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a3d2" w14:paraId="a09a3d2" w:rsidRDefault="00CC3A2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685800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C3A29" w:rsidP="00CC3A29" w:rsidR="00CC3A29">
      <w:pPr>
        <w:spacing w:after="0"/>
        <w:jc w:val="both"/>
      </w:pPr>
      <w:r>
        <w:t xml:space="preserve">          </w:t>
      </w:r>
      <w:r>
        <w:t>Republika Hrvatska</w:t>
      </w:r>
    </w:p>
    <w:p w:rsidRDefault="00CC3A29" w:rsidP="00CC3A29" w:rsidR="00CC3A2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C3A29" w:rsidP="00CC3A29" w:rsidR="00CC3A29" w:rsidRPr="00CC3A29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r w:rsidRPr="00CC3A29">
        <w:rPr>
          <w:rFonts w:cs="Times New Roman" w:eastAsia="Times New Roman"/>
          <w:noProof/>
          <w:szCs w:val="20"/>
          <w:lang w:eastAsia="hr-HR"/>
        </w:rPr>
        <w:t>Poslovni broj: 5. St-553/2017-7</w:t>
      </w: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C3A2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C3A2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C3A29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CC3A29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NOVO RUHO j.d.o.o. za trgovinu, Zagreb, Zvonimirova 31, MBS: 080856268, OIB: 95798043238, 4. travnja 2018.</w:t>
      </w:r>
      <w:r w:rsidRPr="00CC3A29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CC3A29">
        <w:rPr>
          <w:rFonts w:cs="Times New Roman" w:eastAsia="Calibri"/>
          <w:szCs w:val="20"/>
          <w:lang w:eastAsia="hr-HR"/>
        </w:rPr>
        <w:t>r i j e š i o  j e</w:t>
      </w: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3A29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NOVO RUHO j.d.o.o. za trgovinu, Zagreb, Zvonimirova 31, MBS: 080856268, OIB: 95798043238,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CC3A29">
        <w:rPr>
          <w:rFonts w:cs="Times New Roman" w:eastAsia="Times New Roman"/>
          <w:noProof/>
          <w:szCs w:val="20"/>
          <w:lang w:eastAsia="hr-HR"/>
        </w:rPr>
        <w:t xml:space="preserve"> model HR05 540-553-17.         </w:t>
      </w: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3A29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C3A29">
        <w:rPr>
          <w:rFonts w:cs="Times New Roman" w:eastAsia="Times New Roman"/>
          <w:szCs w:val="20"/>
          <w:lang w:eastAsia="hr-HR"/>
        </w:rPr>
        <w:t>Obrazloženje</w:t>
      </w: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3A29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71/15, dalje: SZ), 25. kolovoza 2016. Trgovačkom sudu u Zagrebu podnijela prijedlog za otvaranje stečajnog postupka nad dužnikom</w:t>
      </w:r>
      <w:r w:rsidRPr="00CC3A29">
        <w:rPr>
          <w:rFonts w:cs="Times New Roman" w:eastAsia="Times New Roman"/>
          <w:szCs w:val="20"/>
          <w:lang w:eastAsia="hr-HR"/>
        </w:rPr>
        <w:t xml:space="preserve"> NOVO RUHO j.d.o.o. za trgovinu, Zagreb, Zvonimirova 31, koji je zaprimljen pod brojem St-5715/201 i temeljem rješenja predsjednika Visokog trgovačkog suda Republike Hrvatske poslovni broj Su-525/17-9 od 26. lipnja 2017. ustupljen ovom sudu na daljnji postupak. </w:t>
      </w: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3A29">
        <w:rPr>
          <w:rFonts w:cs="Times New Roman" w:eastAsia="Times New Roman"/>
          <w:szCs w:val="20"/>
          <w:lang w:eastAsia="hr-HR"/>
        </w:rPr>
        <w:t>Temeljem čl.115. st.1. SZ-a sud je rješenjem od 15. siječnja 2018.</w:t>
      </w:r>
      <w:r w:rsidRPr="00CC3A29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CC3A29">
        <w:rPr>
          <w:rFonts w:cs="Times New Roman" w:eastAsia="Times New Roman"/>
          <w:szCs w:val="20"/>
          <w:lang w:eastAsia="hr-HR"/>
        </w:rPr>
        <w:t>pokrenuo prethodni postupak radi utvrđivanja pretpostavki za otvaranje stečajnog postupka i zakazao ročište radi izjašnjenja o prijedlogu i rasprave o uvjetima za otvaranje stečajnog postupka, na koje su pozvani predlagatelj Financijska agencija i zakonski zastupnik dužnika Mira Bartolić, kojoj je naloženo sastaviti i podnijeti sudu pisano izvješće o financijsko-gospodarskom stanju dužnika.</w:t>
      </w: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3A29">
        <w:rPr>
          <w:rFonts w:cs="Times New Roman" w:eastAsia="Calibri"/>
          <w:szCs w:val="20"/>
          <w:lang w:eastAsia="hr-HR"/>
        </w:rPr>
        <w:t>Z</w:t>
      </w:r>
      <w:r w:rsidRPr="00CC3A29">
        <w:rPr>
          <w:rFonts w:cs="Times New Roman" w:eastAsia="Times New Roman"/>
          <w:szCs w:val="20"/>
          <w:lang w:eastAsia="hr-HR"/>
        </w:rPr>
        <w:t>akonska zastupnica dužnika nije došla na ročište 9. veljače 2018.</w:t>
      </w: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3A29">
        <w:rPr>
          <w:rFonts w:cs="Times New Roman" w:eastAsia="Times New Roman"/>
          <w:szCs w:val="20"/>
          <w:lang w:eastAsia="hr-HR"/>
        </w:rPr>
        <w:lastRenderedPageBreak/>
        <w:t xml:space="preserve">U podnesku od 31. siječnja 2018. navela je da društvo nema imovine niti potraživanja. </w:t>
      </w: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3A29">
        <w:rPr>
          <w:rFonts w:cs="Times New Roman" w:eastAsia="Times New Roman"/>
          <w:szCs w:val="20"/>
          <w:lang w:eastAsia="hr-HR"/>
        </w:rPr>
        <w:t xml:space="preserve">Kako niti iz javno dostupnih podataka nije proizlazilo da dužnik raspolaže imovinom koja bi bila dovoljna za namirenje troškova prethodnog i stečajnog postupka, a koji bi, po ocjeni suda, iznosili najmanje 10.000,00 kn (za izradu žiga, otvaranje i zatvaranje računa, knjigovodstvene poslove i zbrinjavanje arhive, telefon, uredski materijal i poštarinu, putovanje stečajnog upravitelja, nagradu i osiguranje stečajnog upravitelja) sud je, sukladno odredbi čl.132. st.1. SZ-a,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  </w:t>
      </w: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3A29">
        <w:rPr>
          <w:rFonts w:cs="Times New Roman" w:eastAsia="Times New Roman"/>
          <w:szCs w:val="20"/>
          <w:lang w:eastAsia="hr-HR"/>
        </w:rPr>
        <w:t xml:space="preserve">  </w:t>
      </w: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3A29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C3A29">
        <w:rPr>
          <w:rFonts w:cs="Times New Roman" w:eastAsia="Times New Roman"/>
          <w:szCs w:val="20"/>
          <w:lang w:eastAsia="hr-HR"/>
        </w:rPr>
        <w:t xml:space="preserve">U Bjelovaru 4. travnja </w:t>
      </w:r>
      <w:r w:rsidRPr="00CC3A29">
        <w:rPr>
          <w:rFonts w:cs="Times New Roman" w:eastAsia="Times New Roman"/>
          <w:noProof/>
          <w:szCs w:val="20"/>
          <w:lang w:eastAsia="hr-HR"/>
        </w:rPr>
        <w:t>2018.</w:t>
      </w: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CC3A29">
        <w:rPr>
          <w:rFonts w:cs="Times New Roman" w:eastAsia="Times New Roman"/>
          <w:szCs w:val="20"/>
          <w:lang w:eastAsia="hr-HR"/>
        </w:rPr>
        <w:t xml:space="preserve">        Stečajna sutkinja </w:t>
      </w: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C3A2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Marija Petrina Kubica v.r.</w:t>
      </w: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C3A29" w:rsidP="00CC3A29" w:rsidR="00CC3A29" w:rsidRPr="00CC3A2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CC3A2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C3A29" w:rsidP="00CC3A29" w:rsidR="00CC3A29" w:rsidRPr="00CC3A2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CC3A2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3A29" w:rsidP="00CC3A29" w:rsidR="00CC3A29" w:rsidRPr="00CC3A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C3A29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CC3A2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37093119"/>
      <w:docPartObj>
        <w:docPartGallery w:val="Page Numbers (Top of Page)"/>
        <w:docPartUnique/>
      </w:docPartObj>
    </w:sdtPr>
    <w:sdtContent>
      <w:p w:rsidRDefault="00CC3A29" w:rsidP="00CC3A29" w:rsidR="00CC3A2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C3A29" w:rsidP="00CC3A29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  <w:r w:rsidRPr="00CC3A29">
      <w:rPr>
        <w:rFonts w:cs="Times New Roman" w:eastAsia="Times New Roman"/>
        <w:noProof/>
        <w:szCs w:val="20"/>
        <w:lang w:eastAsia="hr-HR"/>
      </w:rPr>
      <w:t>Poslovni broj: 5. St-553/2017-7</w:t>
    </w:r>
  </w:p>
  <w:p w:rsidRDefault="00CC3A29" w:rsidP="00CC3A29" w:rsidR="00CC3A29" w:rsidRPr="00CC3A2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3A2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276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446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St-553/2017-8</izvorni_sadrzaj>
    <derivirana_varijabla naziv="DomainObject.Oznaka_1">St-553/2017-8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St-553/2017</izvorni_sadrzaj>
    <derivirana_varijabla naziv="DomainObject.Predmet.OznakaBroj_1">St-553/2017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 RUHO j.d.o.o. za trgovinu zastupanog po punomoćniku Mira Bartolić</izvorni_sadrzaj>
    <derivirana_varijabla naziv="DomainObject.Predmet.ProtustrankaFormated_1">  NOVO RUHO j.d.o.o. za trgovinu zastupanog po punomoćniku Mira Bartolić</derivirana_varijabla>
  </DomainObject.Predmet.ProtustrankaFormated>
  <DomainObject.Predmet.ProtustrankaFormatedOIB>
    <izvorni_sadrzaj>  NOVO RUHO j.d.o.o. za trgovinu, OIB 95798043238 zastupanog po punomoćniku Mira Bartolić</izvorni_sadrzaj>
    <derivirana_varijabla naziv="DomainObject.Predmet.ProtustrankaFormatedOIB_1">  NOVO RUHO j.d.o.o. za trgovinu, OIB 95798043238 zastupanog po punomoćniku Mira Bartolić</derivirana_varijabla>
  </DomainObject.Predmet.ProtustrankaFormatedOIB>
  <DomainObject.Predmet.ProtustrankaFormatedWithAdress>
    <izvorni_sadrzaj> NOVO RUHO j.d.o.o. za trgovinu, Zvonimirova 31, 10000 Zagreb zastupanog po punomoćniku Mira Bartolić</izvorni_sadrzaj>
    <derivirana_varijabla naziv="DomainObject.Predmet.ProtustrankaFormatedWithAdress_1"> NOVO RUHO j.d.o.o. za trgovinu, Zvonimirova 31, 10000 Zagreb zastupanog po punomoćniku Mira Bartolić</derivirana_varijabla>
  </DomainObject.Predmet.ProtustrankaFormatedWithAdress>
  <DomainObject.Predmet.ProtustrankaFormatedWithAdressOIB>
    <izvorni_sadrzaj> NOVO RUHO j.d.o.o. za trgovinu, OIB 95798043238, Zvonimirova 31, 10000 Zagreb zastupanog po punomoćniku Mira Bartolić</izvorni_sadrzaj>
    <derivirana_varijabla naziv="DomainObject.Predmet.ProtustrankaFormatedWithAdressOIB_1"> NOVO RUHO j.d.o.o. za trgovinu, OIB 95798043238, Zvonimirova 31, 10000 Zagreb zastupanog po punomoćniku Mira Bartolić</derivirana_varijabla>
  </DomainObject.Predmet.ProtustrankaFormatedWithAdressOIB>
  <DomainObject.Predmet.ProtustrankaWithAdress>
    <izvorni_sadrzaj>NOVO RUHO j.d.o.o. za trgovinu Zvonimirova 31, 10000 Zagreb</izvorni_sadrzaj>
    <derivirana_varijabla naziv="DomainObject.Predmet.ProtustrankaWithAdress_1">NOVO RUHO j.d.o.o. za trgovinu Zvonimirova 31, 10000 Zagreb</derivirana_varijabla>
  </DomainObject.Predmet.ProtustrankaWithAdress>
  <DomainObject.Predmet.ProtustrankaWithAdressOIB>
    <izvorni_sadrzaj>NOVO RUHO j.d.o.o. za trgovinu, OIB 95798043238, Zvonimirova 31, 10000 Zagreb</izvorni_sadrzaj>
    <derivirana_varijabla naziv="DomainObject.Predmet.ProtustrankaWithAdressOIB_1">NOVO RUHO j.d.o.o. za trgovinu, OIB 95798043238, Zvonimirova 31, 10000 Zagreb</derivirana_varijabla>
  </DomainObject.Predmet.ProtustrankaWithAdressOIB>
  <DomainObject.Predmet.ProtustrankaNazivFormated>
    <izvorni_sadrzaj>NOVO RUHO j.d.o.o. za trgovinu</izvorni_sadrzaj>
    <derivirana_varijabla naziv="DomainObject.Predmet.ProtustrankaNazivFormated_1">NOVO RUHO j.d.o.o. za trgovinu</derivirana_varijabla>
  </DomainObject.Predmet.ProtustrankaNazivFormated>
  <DomainObject.Predmet.ProtustrankaNazivFormatedOIB>
    <izvorni_sadrzaj>NOVO RUHO j.d.o.o. za trgovinu, OIB 95798043238</izvorni_sadrzaj>
    <derivirana_varijabla naziv="DomainObject.Predmet.ProtustrankaNazivFormatedOIB_1">NOVO RUHO j.d.o.o. za trgovinu, OIB 95798043238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NOVO RUHO j.d.o.o. za trgovinu zastupanog po punomoćniku Mira Bartolić</item>
    </izvorni_sadrzaj>
    <derivirana_varijabla naziv="DomainObject.Predmet.ProtuStrankaListFormated_1">
      <item>NOVO RUHO j.d.o.o. za trgovinu zastupanog po punomoćniku Mira Bartolić</item>
    </derivirana_varijabla>
  </DomainObject.Predmet.ProtuStrankaListFormated>
  <DomainObject.Predmet.ProtuStrankaListFormatedOIB>
    <izvorni_sadrzaj>
      <item>NOVO RUHO j.d.o.o. za trgovinu, OIB 95798043238 zastupanog po punomoćniku Mira Bartolić</item>
    </izvorni_sadrzaj>
    <derivirana_varijabla naziv="DomainObject.Predmet.ProtuStrankaListFormatedOIB_1">
      <item>NOVO RUHO j.d.o.o. za trgovinu, OIB 95798043238 zastupanog po punomoćniku Mira Bartolić</item>
    </derivirana_varijabla>
  </DomainObject.Predmet.ProtuStrankaListFormatedOIB>
  <DomainObject.Predmet.ProtuStrankaListFormatedWithAdress>
    <izvorni_sadrzaj>
      <item>NOVO RUHO j.d.o.o. za trgovinu, Zvonimirova 31, 10000 Zagreb zastupanog po punomoćniku Mira Bartolić</item>
    </izvorni_sadrzaj>
    <derivirana_varijabla naziv="DomainObject.Predmet.ProtuStrankaListFormatedWithAdress_1">
      <item>NOVO RUHO j.d.o.o. za trgovinu, Zvonimirova 31, 10000 Zagreb zastupanog po punomoćniku Mira Bartolić</item>
    </derivirana_varijabla>
  </DomainObject.Predmet.ProtuStrankaListFormatedWithAdress>
  <DomainObject.Predmet.ProtuStrankaListFormatedWithAdressOIB>
    <izvorni_sadrzaj>
      <item>NOVO RUHO j.d.o.o. za trgovinu, OIB 95798043238, Zvonimirova 31, 10000 Zagreb zastupanog po punomoćniku Mira Bartolić</item>
    </izvorni_sadrzaj>
    <derivirana_varijabla naziv="DomainObject.Predmet.ProtuStrankaListFormatedWithAdressOIB_1">
      <item>NOVO RUHO j.d.o.o. za trgovinu, OIB 95798043238, Zvonimirova 31, 10000 Zagreb zastupanog po punomoćniku Mira Bartolić</item>
    </derivirana_varijabla>
  </DomainObject.Predmet.ProtuStrankaListFormatedWithAdressOIB>
  <DomainObject.Predmet.ProtuStrankaListNazivFormated>
    <izvorni_sadrzaj>
      <item>NOVO RUHO j.d.o.o. za trgovinu</item>
    </izvorni_sadrzaj>
    <derivirana_varijabla naziv="DomainObject.Predmet.ProtuStrankaListNazivFormated_1">
      <item>NOVO RUHO j.d.o.o. za trgovinu</item>
    </derivirana_varijabla>
  </DomainObject.Predmet.ProtuStrankaListNazivFormated>
  <DomainObject.Predmet.ProtuStrankaListNazivFormatedOIB>
    <izvorni_sadrzaj>
      <item>NOVO RUHO j.d.o.o. za trgovinu, OIB 95798043238</item>
    </izvorni_sadrzaj>
    <derivirana_varijabla naziv="DomainObject.Predmet.ProtuStrankaListNazivFormatedOIB_1">
      <item>NOVO RUHO j.d.o.o. za trgovinu, OIB 95798043238</item>
    </derivirana_varijabla>
  </DomainObject.Predmet.ProtuStrankaListNazivFormatedOIB>
  <DomainObject.Predmet.OstaliListFormated>
    <izvorni_sadrzaj>
      <item>Mira Bartolić punomoćnik sudionika u postupku NOVO RUHO j.d.o.o. za trgovinu</item>
    </izvorni_sadrzaj>
    <derivirana_varijabla naziv="DomainObject.Predmet.OstaliListFormated_1">
      <item>Mira Bartolić punomoćnik sudionika u postupku NOVO RUHO j.d.o.o. za trgovinu</item>
    </derivirana_varijabla>
  </DomainObject.Predmet.OstaliListFormated>
  <DomainObject.Predmet.OstaliListFormatedOIB>
    <izvorni_sadrzaj>
      <item>Mira Bartolić, OIB 24175349680 punomoćnik sudionika u postupku NOVO RUHO j.d.o.o. za trgovinu</item>
    </izvorni_sadrzaj>
    <derivirana_varijabla naziv="DomainObject.Predmet.OstaliListFormatedOIB_1">
      <item>Mira Bartolić, OIB 24175349680 punomoćnik sudionika u postupku NOVO RUHO j.d.o.o. za trgovinu</item>
    </derivirana_varijabla>
  </DomainObject.Predmet.OstaliListFormatedOIB>
  <DomainObject.Predmet.OstaliListFormatedWithAdress>
    <izvorni_sadrzaj>
      <item>Mira Bartolić, Tuškanova 25, 10000 Zagreb punomoćnik sudionika u postupku NOVO RUHO j.d.o.o. za trgovinu</item>
    </izvorni_sadrzaj>
    <derivirana_varijabla naziv="DomainObject.Predmet.OstaliListFormatedWithAdress_1">
      <item>Mira Bartolić, Tuškanova 25, 10000 Zagreb punomoćnik sudionika u postupku NOVO RUHO j.d.o.o. za trgovinu</item>
    </derivirana_varijabla>
  </DomainObject.Predmet.OstaliListFormatedWithAdress>
  <DomainObject.Predmet.OstaliListFormatedWithAdressOIB>
    <izvorni_sadrzaj>
      <item>Mira Bartolić, OIB 24175349680, Tuškanova 25, 10000 Zagreb punomoćnik sudionika u postupku NOVO RUHO j.d.o.o. za trgovinu</item>
    </izvorni_sadrzaj>
    <derivirana_varijabla naziv="DomainObject.Predmet.OstaliListFormatedWithAdressOIB_1">
      <item>Mira Bartolić, OIB 24175349680, Tuškanova 25, 10000 Zagreb punomoćnik sudionika u postupku NOVO RUHO j.d.o.o. za trgovinu</item>
    </derivirana_varijabla>
  </DomainObject.Predmet.OstaliListFormatedWithAdressOIB>
  <DomainObject.Predmet.OstaliListNazivFormated>
    <izvorni_sadrzaj>
      <item>Mira Bartolić</item>
    </izvorni_sadrzaj>
    <derivirana_varijabla naziv="DomainObject.Predmet.OstaliListNazivFormated_1">
      <item>Mira Bartolić</item>
    </derivirana_varijabla>
  </DomainObject.Predmet.OstaliListNazivFormated>
  <DomainObject.Predmet.OstaliListNazivFormatedOIB>
    <izvorni_sadrzaj>
      <item>Mira Bartolić, OIB 24175349680</item>
    </izvorni_sadrzaj>
    <derivirana_varijabla naziv="DomainObject.Predmet.OstaliListNazivFormatedOIB_1">
      <item>Mira Bartolić, OIB 24175349680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St-553/2017-8</izvorni_sadrzaj>
    <derivirana_varijabla naziv="DomainObject.PoslovniBrojDokumenta_1">St-553/2017-8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NOVO RUHO j.d.o.o. za trgovinu</izvorni_sadrzaj>
    <derivirana_varijabla naziv="DomainObject.Predmet.ProtustrankaIDrugi_1">NOVO RUHO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NOVO RUHO j.d.o.o. za trgovinu, OIB 95798043238, Zvonimirova 31, 10000 Zagreb</izvorni_sadrzaj>
    <derivirana_varijabla naziv="DomainObject.Predmet.ProtustrankaIDrugiAdressOIB_1">NOVO RUHO j.d.o.o. za trgovinu, OIB 95798043238, Zvonimirova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NOVO RUHO j.d.o.o. za trgovinu</item>
      <item>FINA Regionalni centar Zagreb</item>
      <item>Mira Bartolić</item>
    </izvorni_sadrzaj>
    <derivirana_varijabla naziv="DomainObject.Predmet.SudioniciListNaziv_1">
      <item>NOVO RUHO j.d.o.o. za trgovinu</item>
      <item>FINA Regionalni centar Zagreb</item>
      <item>Mira Bartolić</item>
    </derivirana_varijabla>
  </DomainObject.Predmet.SudioniciListNaziv>
  <DomainObject.Predmet.SudioniciListAdressOIB>
    <izvorni_sadrzaj>
      <item>NOVO RUHO j.d.o.o. za trgovinu, OIB 95798043238, Zvonimirova 31,10000 Zagreb</item>
      <item>FINA Regionalni centar Zagreb, OIB 85821130368, Trg svibanjskih žrtava 1995. br. 1,10000 Zagreb</item>
      <item>Mira Bartolić, OIB 24175349680, Tuškanova 25,10000 Zagreb</item>
    </izvorni_sadrzaj>
    <derivirana_varijabla naziv="DomainObject.Predmet.SudioniciListAdressOIB_1">
      <item>NOVO RUHO j.d.o.o. za trgovinu, OIB 95798043238, Zvonimirova 31,10000 Zagreb</item>
      <item>FINA Regionalni centar Zagreb, OIB 85821130368, Trg svibanjskih žrtava 1995. br. 1,10000 Zagreb</item>
      <item>Mira Bartolić, OIB 24175349680, Tuškanova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5ACC90-4D45-4F1B-8088-2A9BF9B204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3037</properties:Characters>
  <properties:Lines>78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2018-04-04T09:46:00Z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St-553/2017-8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