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5623" w14:paraId="2c65623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19254C" w:rsidP="005866EA" w:rsidR="0019254C"/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790ABD">
        <w:rPr>
          <w:lang w:val="pt-BR"/>
        </w:rPr>
        <w:t xml:space="preserve"> St-495/15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90ABD" w:rsidP="00702F9C" w:rsidR="00790ABD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9152DE" w:rsidP="00790ABD" w:rsidR="005866EA">
      <w:pPr>
        <w:jc w:val="both"/>
      </w:pPr>
      <w:r w:rsidRPr="009152DE">
        <w:t xml:space="preserve">Trgovački sud u Zagrebu, po sucu Gordanu Zubaku,  </w:t>
      </w:r>
      <w:r w:rsidRPr="009152DE">
        <w:rPr>
          <w:lang w:val="pt-BR"/>
        </w:rPr>
        <w:t xml:space="preserve">u stečajnom postupku u </w:t>
      </w:r>
      <w:r w:rsidRPr="009152DE">
        <w:t xml:space="preserve">nad dužnikom </w:t>
      </w:r>
      <w:r w:rsidR="00790ABD" w:rsidRPr="00790ABD">
        <w:rPr>
          <w:bCs/>
          <w:lang w:val="pt-BR"/>
        </w:rPr>
        <w:t>EXPERT ADRIA d.o.o. u stečaju, Zagreb, Ilica 253, OIB:</w:t>
      </w:r>
      <w:r w:rsidR="00790ABD" w:rsidRPr="00790ABD">
        <w:rPr>
          <w:bCs/>
        </w:rPr>
        <w:t xml:space="preserve"> 15082151562</w:t>
      </w:r>
      <w:r w:rsidR="00112374" w:rsidRPr="00112374">
        <w:t xml:space="preserve">, </w:t>
      </w:r>
      <w:r w:rsidR="00B81A33">
        <w:t>26</w:t>
      </w:r>
      <w:r w:rsidR="00790ABD">
        <w:t>. siječnja 2018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90ABD" w:rsidP="005866EA" w:rsidR="00766798">
      <w:pPr>
        <w:ind w:firstLine="720"/>
        <w:jc w:val="both"/>
      </w:pPr>
      <w:r>
        <w:t xml:space="preserve"> Stečajnoj upraviteljici</w:t>
      </w:r>
      <w:r w:rsidR="00766798">
        <w:t xml:space="preserve"> </w:t>
      </w:r>
      <w:r>
        <w:t>Branki</w:t>
      </w:r>
      <w:r w:rsidRPr="00790ABD">
        <w:t xml:space="preserve"> Malbašić iz Zagreba, Tina Ujevića 13, OIB: 93517569919</w:t>
      </w:r>
      <w:r w:rsidR="009152DE">
        <w:t>,</w:t>
      </w:r>
      <w:r w:rsidR="00766798">
        <w:t xml:space="preserve"> određuje se nagrada u iznosu od </w:t>
      </w:r>
      <w:r>
        <w:t>71.747,03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152DE" w:rsidP="005866EA" w:rsidR="009152DE">
      <w:pPr>
        <w:ind w:firstLine="720"/>
        <w:jc w:val="both"/>
      </w:pPr>
      <w:r>
        <w:t xml:space="preserve">Podneskom od </w:t>
      </w:r>
      <w:r w:rsidR="00790ABD">
        <w:t>15. siječnja 2018. stečajna</w:t>
      </w:r>
      <w:r>
        <w:t xml:space="preserve"> upravitelj</w:t>
      </w:r>
      <w:r w:rsidR="00790ABD">
        <w:t>ica obavijestila je sud kako je unovčila stečajnu masu u ukupnom iznosu od 646.850,43 kn. Slijedom navedenog, predložila</w:t>
      </w:r>
      <w:r>
        <w:t xml:space="preserve"> je određivanje nagrade. </w:t>
      </w:r>
    </w:p>
    <w:p w:rsidRDefault="009152DE" w:rsidP="005866EA" w:rsidR="009152DE">
      <w:pPr>
        <w:ind w:firstLine="720"/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Pr="009152DE">
        <w:t>Stečajni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D362BD" w:rsidR="005866EA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</w:t>
      </w:r>
      <w:r w:rsidR="0019254C">
        <w:t xml:space="preserve"> </w:t>
      </w:r>
      <w:r>
        <w:t xml:space="preserve">100.000,00 kn  -   </w:t>
      </w:r>
      <w:r w:rsidR="00E42BEB">
        <w:t xml:space="preserve">   </w:t>
      </w:r>
      <w:r w:rsidR="0019254C">
        <w:t xml:space="preserve">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</w:t>
      </w:r>
      <w:r w:rsidR="0019254C">
        <w:t xml:space="preserve"> </w:t>
      </w:r>
      <w:r>
        <w:t xml:space="preserve">300.000,00 kn -    </w:t>
      </w:r>
      <w:r w:rsidR="00E42BEB">
        <w:t xml:space="preserve">  </w:t>
      </w:r>
      <w:r w:rsidR="0019254C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</w:t>
      </w:r>
      <w:r w:rsidR="0019254C">
        <w:t xml:space="preserve"> </w:t>
      </w:r>
      <w:r>
        <w:t xml:space="preserve"> 500.000,00 kn -    </w:t>
      </w:r>
      <w:r w:rsidR="00E42BEB">
        <w:t xml:space="preserve"> </w:t>
      </w:r>
      <w:r w:rsidR="0019254C">
        <w:t xml:space="preserve"> </w:t>
      </w:r>
      <w:r w:rsidR="00E42BEB">
        <w:t xml:space="preserve"> </w:t>
      </w:r>
      <w:r w:rsidR="0019254C">
        <w:t xml:space="preserve">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</w:t>
      </w:r>
      <w:r w:rsidR="0019254C">
        <w:t xml:space="preserve"> </w:t>
      </w:r>
      <w:r>
        <w:t xml:space="preserve">1.000.000,00 kn -    </w:t>
      </w:r>
      <w:r w:rsidR="00E42BEB">
        <w:t xml:space="preserve"> </w:t>
      </w:r>
      <w:r w:rsidR="0019254C">
        <w:t xml:space="preserve">   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19254C">
        <w:t xml:space="preserve">     do    </w:t>
      </w:r>
      <w:r w:rsidR="00E42BEB">
        <w:t xml:space="preserve">5.000.000,00 kn -   </w:t>
      </w:r>
      <w:r w:rsidR="0019254C">
        <w:t xml:space="preserve">     </w:t>
      </w:r>
      <w:r w:rsidR="00E42BEB">
        <w:t xml:space="preserve">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19254C">
        <w:t xml:space="preserve">  5.000.000,01            do  </w:t>
      </w:r>
      <w:r>
        <w:t xml:space="preserve">10.000.000,00 kn -  </w:t>
      </w:r>
      <w:r w:rsidR="0019254C">
        <w:t xml:space="preserve">       </w:t>
      </w:r>
      <w:r>
        <w:t>6%</w:t>
      </w:r>
    </w:p>
    <w:p w:rsidRDefault="005866EA" w:rsidP="005866EA" w:rsidR="005866EA">
      <w:pPr>
        <w:ind w:firstLine="720"/>
        <w:jc w:val="both"/>
      </w:pPr>
      <w:r>
        <w:t>na razliku 10.000.000,</w:t>
      </w:r>
      <w:r w:rsidR="0019254C">
        <w:t xml:space="preserve">01           do  </w:t>
      </w:r>
      <w:r>
        <w:t xml:space="preserve">12.000.000,00 kn -  </w:t>
      </w:r>
      <w:r w:rsidR="00E42BEB">
        <w:t xml:space="preserve"> </w:t>
      </w:r>
      <w:r w:rsidR="0019254C">
        <w:t xml:space="preserve">     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19254C">
        <w:t xml:space="preserve">     </w:t>
      </w:r>
      <w:r w:rsidR="00E42BEB">
        <w:t xml:space="preserve">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lastRenderedPageBreak/>
        <w:t xml:space="preserve">Iz podataka u spisu proizlazi da je </w:t>
      </w:r>
      <w:r w:rsidR="00766798">
        <w:t xml:space="preserve">u ovom stečajnom postupku unovčena imovina stečajnog dužnika u iznosu od </w:t>
      </w:r>
      <w:r w:rsidR="00790ABD" w:rsidRPr="00790ABD">
        <w:t>646.850,43 kn</w:t>
      </w:r>
      <w:r w:rsidR="00D362BD">
        <w:t>,</w:t>
      </w:r>
      <w:r w:rsidR="00CE24E4">
        <w:t xml:space="preserve"> stoga</w:t>
      </w:r>
      <w:r w:rsidR="00766798">
        <w:t xml:space="preserve"> na tem</w:t>
      </w:r>
      <w:r w:rsidR="00DB6A7F">
        <w:t>elju čl. 7. Uredbe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790ABD" w:rsidRPr="00790ABD">
        <w:t>71.747,03 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B81A33">
        <w:t>26</w:t>
      </w:r>
      <w:r w:rsidR="00790ABD">
        <w:t>. siječnja</w:t>
      </w:r>
      <w:r w:rsidR="005866EA" w:rsidRPr="00A21FE4">
        <w:rPr>
          <w:color w:val="FF0000"/>
        </w:rPr>
        <w:t xml:space="preserve"> </w:t>
      </w:r>
      <w:r w:rsidR="00790ABD">
        <w:t>2018</w:t>
      </w:r>
      <w:r w:rsidR="005866EA">
        <w:t xml:space="preserve">. </w:t>
      </w:r>
    </w:p>
    <w:p w:rsidRDefault="00790ABD" w:rsidP="00790ABD" w:rsidR="005866EA">
      <w:pPr>
        <w:ind w:left="4320"/>
        <w:jc w:val="center"/>
      </w:pPr>
      <w:r>
        <w:t xml:space="preserve">  </w:t>
      </w:r>
      <w:r w:rsidR="005866EA"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B81A33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B81A33" w:rsidP="00422EE0" w:rsidR="00B81A33">
      <w:pPr>
        <w:jc w:val="both"/>
      </w:pPr>
    </w:p>
    <w:p w:rsidRDefault="00366454" w:rsidP="00422EE0" w:rsidR="00366454">
      <w:pPr>
        <w:jc w:val="both"/>
      </w:pPr>
    </w:p>
    <w:p w:rsidRDefault="00B81A33" w:rsidP="00BA7734" w:rsidR="00B81A33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B81A33" w:rsidP="00BA7734" w:rsidR="00B81A33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F266E" w:rsidP="00B81A33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1A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790ABD">
      <w:t>495</w:t>
    </w:r>
    <w:r w:rsidR="005866EA">
      <w:t>/</w:t>
    </w:r>
    <w:r w:rsidR="00790ABD">
      <w:t>15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9254C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0ABD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81A33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Formated>
  <DomainObject.Predmet.OstaliList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izvorni_sadrzaj>
    <derivirana_varijabla naziv="DomainObject.Predmet.OstaliListFormatedWithAdress_1"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derivirana_varijabla>
  </DomainObject.Predmet.OstaliListFormatedWithAdressOIB>
  <DomainObject.Predmet.OstaliListNaziv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Naziv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NazivFormated>
  <DomainObject.Predmet.OstaliListNaziv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Naziv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SudioniciListNaziv_1"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  <item>, OIB 42543880714</item>
      <item>, OIB null</item>
    </izvorni_sadrzaj>
    <derivirana_varijabla naziv="DomainObject.Predmet.SudioniciListNazivOIB_1">
      <item>, OIB 85821130368</item>
      <item>, OIB 15082151562</item>
      <item>, OIB 77900907585</item>
      <item>, OIB 93517569919</item>
      <item>, OIB 42543880714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1870</properties:Characters>
  <properties:Lines>65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2018-01-22T09:12:00Z</dcterms:created>
  <dc:creator>Korisnik</dc:creator>
  <cp:lastModifiedBy>Katica Franjić</cp:lastModifiedBy>
  <cp:lastPrinted>2018-01-26T09:49:00Z</cp:lastPrinted>
  <dcterms:modified xmlns:xsi="http://www.w3.org/2001/XMLSchema-instance" xsi:type="dcterms:W3CDTF">2018-01-26T09:50:00Z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