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2778" w14:paraId="be72778" w:rsidRDefault="004127F1" w:rsidP="00502A39" w:rsidR="002423F0" w:rsidRPr="00804E7A">
      <w:pPr>
        <w:ind w:left="7200"/>
        <w15:collapsed w:val="false"/>
        <w:rPr>
          <w:b/>
          <w:sz w:val="22"/>
          <w:szCs w:val="22"/>
        </w:rPr>
      </w:pPr>
      <w:bookmarkStart w:name="_GoBack" w:id="0"/>
      <w:bookmarkEnd w:id="0"/>
      <w:r w:rsidRPr="00804E7A">
        <w:rPr>
          <w:b/>
          <w:sz w:val="22"/>
          <w:szCs w:val="22"/>
        </w:rPr>
        <w:t>Posl. br. 8 St</w:t>
      </w:r>
      <w:r w:rsidR="00490CCA">
        <w:rPr>
          <w:b/>
          <w:sz w:val="22"/>
          <w:szCs w:val="22"/>
        </w:rPr>
        <w:t>-126/2015</w:t>
      </w:r>
    </w:p>
    <w:p w:rsidRDefault="00502A39" w:rsidP="00502A39" w:rsidR="00502A39">
      <w:pPr>
        <w:ind w:firstLine="708"/>
        <w:rPr>
          <w:color w:val="000000"/>
          <w:sz w:val="22"/>
          <w:szCs w:val="22"/>
        </w:rPr>
      </w:pPr>
    </w:p>
    <w:p w:rsidRDefault="00030F86" w:rsidP="00502A39" w:rsidR="00030F86">
      <w:pPr>
        <w:pStyle w:val="Zaglavlje"/>
        <w:rPr>
          <w:b/>
          <w:sz w:val="22"/>
          <w:szCs w:val="22"/>
        </w:rPr>
      </w:pPr>
    </w:p>
    <w:p w:rsidRDefault="00401A3C" w:rsidP="00401A3C" w:rsidR="00401A3C" w:rsidRPr="00401A3C">
      <w:pPr>
        <w:rPr>
          <w:sz w:val="22"/>
          <w:szCs w:val="22"/>
        </w:rPr>
      </w:pPr>
      <w:r>
        <w:rPr>
          <w:noProof/>
          <w:sz w:val="22"/>
          <w:szCs w:val="22"/>
        </w:rPr>
        <w:t xml:space="preserve">           </w:t>
      </w:r>
      <w:r w:rsidR="00C47442">
        <w:rPr>
          <w:noProof/>
          <w:sz w:val="22"/>
          <w:szCs w:val="22"/>
        </w:rPr>
        <w:drawing>
          <wp:inline distR="0" distL="0" distB="0" distT="0">
            <wp:extent cy="746125" cx="563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A3C" w:rsidP="00401A3C" w:rsidR="00401A3C" w:rsidRPr="00401A3C">
      <w:pPr>
        <w:rPr>
          <w:b/>
          <w:sz w:val="22"/>
          <w:szCs w:val="22"/>
        </w:rPr>
      </w:pPr>
      <w:r w:rsidRPr="00401A3C">
        <w:rPr>
          <w:b/>
          <w:sz w:val="22"/>
          <w:szCs w:val="22"/>
        </w:rPr>
        <w:t xml:space="preserve">REPUBLIKA HRVATSKA </w:t>
      </w:r>
      <w:r w:rsidRPr="00401A3C">
        <w:rPr>
          <w:b/>
          <w:sz w:val="22"/>
          <w:szCs w:val="22"/>
        </w:rPr>
        <w:tab/>
      </w:r>
      <w:r w:rsidRPr="00401A3C">
        <w:rPr>
          <w:b/>
          <w:sz w:val="22"/>
          <w:szCs w:val="22"/>
        </w:rPr>
        <w:tab/>
      </w:r>
      <w:r w:rsidRPr="00401A3C">
        <w:rPr>
          <w:b/>
          <w:sz w:val="22"/>
          <w:szCs w:val="22"/>
        </w:rPr>
        <w:tab/>
      </w:r>
      <w:r w:rsidRPr="00401A3C">
        <w:rPr>
          <w:b/>
          <w:sz w:val="22"/>
          <w:szCs w:val="22"/>
        </w:rPr>
        <w:tab/>
      </w:r>
      <w:r w:rsidRPr="00401A3C">
        <w:rPr>
          <w:b/>
          <w:sz w:val="22"/>
          <w:szCs w:val="22"/>
        </w:rPr>
        <w:tab/>
        <w:t xml:space="preserve"> </w:t>
      </w:r>
    </w:p>
    <w:p w:rsidRDefault="00401A3C" w:rsidP="00401A3C" w:rsidR="00401A3C" w:rsidRPr="00401A3C">
      <w:pPr>
        <w:rPr>
          <w:b/>
          <w:sz w:val="22"/>
          <w:szCs w:val="22"/>
        </w:rPr>
      </w:pPr>
      <w:r w:rsidRPr="00401A3C">
        <w:rPr>
          <w:b/>
          <w:sz w:val="22"/>
          <w:szCs w:val="22"/>
        </w:rPr>
        <w:t>TRGOVAČKI SUD U SPLITU</w:t>
      </w:r>
    </w:p>
    <w:p w:rsidRDefault="00401A3C" w:rsidP="00401A3C" w:rsidR="00401A3C" w:rsidRPr="00401A3C">
      <w:pPr>
        <w:rPr>
          <w:b/>
          <w:sz w:val="22"/>
          <w:szCs w:val="22"/>
        </w:rPr>
      </w:pPr>
      <w:r w:rsidRPr="00401A3C">
        <w:rPr>
          <w:b/>
          <w:sz w:val="22"/>
          <w:szCs w:val="22"/>
        </w:rPr>
        <w:t xml:space="preserve">STALNA SLUŽBA U DUBROVNIKU </w:t>
      </w:r>
    </w:p>
    <w:p w:rsidRDefault="00401A3C" w:rsidP="00401A3C" w:rsidR="00401A3C" w:rsidRPr="00401A3C">
      <w:pPr>
        <w:rPr>
          <w:b/>
          <w:sz w:val="22"/>
          <w:szCs w:val="22"/>
        </w:rPr>
      </w:pPr>
      <w:r w:rsidRPr="00401A3C">
        <w:rPr>
          <w:b/>
          <w:sz w:val="22"/>
          <w:szCs w:val="22"/>
        </w:rPr>
        <w:t>Dubrovnik, Dr. Ante Starčevića 23</w:t>
      </w:r>
    </w:p>
    <w:p w:rsidRDefault="00030F86" w:rsidP="00502A39" w:rsidR="00030F86">
      <w:pPr>
        <w:pStyle w:val="Zaglavlje"/>
        <w:rPr>
          <w:b/>
          <w:sz w:val="22"/>
          <w:szCs w:val="22"/>
        </w:rPr>
      </w:pPr>
    </w:p>
    <w:p w:rsidRDefault="00030F86" w:rsidP="005A5521" w:rsidR="00030F86" w:rsidRPr="00804E7A">
      <w:pPr>
        <w:rPr>
          <w:b/>
          <w:sz w:val="22"/>
          <w:szCs w:val="22"/>
        </w:rPr>
      </w:pPr>
    </w:p>
    <w:p w:rsidRDefault="00AD0B07" w:rsidP="00AD0B07" w:rsidR="00AD0B07" w:rsidRPr="00804E7A">
      <w:pPr>
        <w:rPr>
          <w:b/>
          <w:sz w:val="22"/>
          <w:szCs w:val="22"/>
        </w:rPr>
      </w:pPr>
      <w:r w:rsidRPr="00804E7A">
        <w:rPr>
          <w:b/>
          <w:sz w:val="22"/>
          <w:szCs w:val="22"/>
        </w:rPr>
        <w:tab/>
      </w:r>
      <w:r w:rsidRPr="00804E7A">
        <w:rPr>
          <w:b/>
          <w:sz w:val="22"/>
          <w:szCs w:val="22"/>
        </w:rPr>
        <w:tab/>
      </w:r>
      <w:r w:rsidRPr="00804E7A">
        <w:rPr>
          <w:b/>
          <w:sz w:val="22"/>
          <w:szCs w:val="22"/>
        </w:rPr>
        <w:tab/>
        <w:t xml:space="preserve">      U  I M E   R E P U B L I K E   H R V A T S K E </w:t>
      </w:r>
    </w:p>
    <w:p w:rsidRDefault="00FD2570" w:rsidP="005A5521" w:rsidR="00FD2570" w:rsidRPr="00804E7A">
      <w:pPr>
        <w:jc w:val="center"/>
        <w:rPr>
          <w:sz w:val="22"/>
          <w:szCs w:val="22"/>
        </w:rPr>
      </w:pPr>
    </w:p>
    <w:p w:rsidRDefault="005A5521" w:rsidP="005A5521" w:rsidR="005A5521" w:rsidRPr="00804E7A">
      <w:pPr>
        <w:jc w:val="center"/>
        <w:rPr>
          <w:b/>
          <w:sz w:val="22"/>
          <w:szCs w:val="22"/>
        </w:rPr>
      </w:pPr>
      <w:r w:rsidRPr="00804E7A">
        <w:rPr>
          <w:b/>
          <w:sz w:val="22"/>
          <w:szCs w:val="22"/>
        </w:rPr>
        <w:t>R J E Š E N J E</w:t>
      </w:r>
    </w:p>
    <w:p w:rsidRDefault="00030F86" w:rsidP="00436516" w:rsidR="00030F86" w:rsidRPr="00804E7A">
      <w:pPr>
        <w:jc w:val="both"/>
        <w:rPr>
          <w:sz w:val="22"/>
          <w:szCs w:val="22"/>
        </w:rPr>
      </w:pPr>
    </w:p>
    <w:p w:rsidRDefault="00152A71" w:rsidP="00490CCA" w:rsidR="00490CCA" w:rsidRPr="00490CCA">
      <w:pPr>
        <w:jc w:val="both"/>
        <w:rPr>
          <w:sz w:val="22"/>
          <w:szCs w:val="22"/>
        </w:rPr>
      </w:pPr>
      <w:r w:rsidRPr="00804E7A">
        <w:rPr>
          <w:sz w:val="22"/>
          <w:szCs w:val="22"/>
        </w:rPr>
        <w:t xml:space="preserve">Trgovački sud u Splitu, Stalna služba u Dubrovniku, po sucu tog suda </w:t>
      </w:r>
      <w:r w:rsidR="004127F1" w:rsidRPr="00804E7A">
        <w:rPr>
          <w:sz w:val="22"/>
          <w:szCs w:val="22"/>
        </w:rPr>
        <w:t xml:space="preserve">Srđanu Gavraniću, na temelju prijedloga sudskog savjetnika Petronele Jakobušić, </w:t>
      </w:r>
      <w:r w:rsidRPr="00804E7A">
        <w:rPr>
          <w:sz w:val="22"/>
          <w:szCs w:val="22"/>
        </w:rPr>
        <w:t xml:space="preserve">radi otvaranja stečajnog postupka nad </w:t>
      </w:r>
      <w:r w:rsidR="00490CCA" w:rsidRPr="00490CCA">
        <w:rPr>
          <w:sz w:val="22"/>
          <w:szCs w:val="22"/>
        </w:rPr>
        <w:t>u skraćenom stečajnom postupku pokrenutim nad dužnikom</w:t>
      </w:r>
      <w:r w:rsidR="00490CCA" w:rsidRPr="00490CCA">
        <w:rPr>
          <w:sz w:val="22"/>
          <w:szCs w:val="22"/>
          <w:lang w:val="en-GB"/>
        </w:rPr>
        <w:t xml:space="preserve"> DALMA-INOX d.o.o iz Dubrovnika, Gornje Pijavičino b.b., OIB: 6513460092,</w:t>
      </w:r>
      <w:r w:rsidR="00490CCA" w:rsidRPr="00490CCA">
        <w:rPr>
          <w:sz w:val="22"/>
          <w:szCs w:val="22"/>
        </w:rPr>
        <w:t xml:space="preserve"> dana </w:t>
      </w:r>
      <w:r w:rsidR="00401A3C">
        <w:rPr>
          <w:sz w:val="22"/>
          <w:szCs w:val="22"/>
        </w:rPr>
        <w:t>29</w:t>
      </w:r>
      <w:r w:rsidR="00490CCA">
        <w:rPr>
          <w:sz w:val="22"/>
          <w:szCs w:val="22"/>
        </w:rPr>
        <w:t xml:space="preserve">. kolovoza </w:t>
      </w:r>
      <w:r w:rsidR="00490CCA" w:rsidRPr="00490CCA">
        <w:rPr>
          <w:sz w:val="22"/>
          <w:szCs w:val="22"/>
        </w:rPr>
        <w:t xml:space="preserve">2016. godine </w:t>
      </w:r>
    </w:p>
    <w:p w:rsidRDefault="00490CCA" w:rsidP="00490CCA" w:rsidR="00490CCA" w:rsidRPr="00490CCA">
      <w:pPr>
        <w:jc w:val="both"/>
        <w:rPr>
          <w:sz w:val="22"/>
          <w:szCs w:val="22"/>
        </w:rPr>
      </w:pPr>
    </w:p>
    <w:p w:rsidRDefault="002828CB" w:rsidP="00502A39" w:rsidR="002828CB" w:rsidRPr="00804E7A">
      <w:pPr>
        <w:rPr>
          <w:b/>
          <w:sz w:val="22"/>
          <w:szCs w:val="22"/>
        </w:rPr>
      </w:pPr>
    </w:p>
    <w:p w:rsidRDefault="005A5521" w:rsidP="00436516" w:rsidR="005A5521" w:rsidRPr="00804E7A">
      <w:pPr>
        <w:jc w:val="center"/>
        <w:rPr>
          <w:b/>
          <w:sz w:val="22"/>
          <w:szCs w:val="22"/>
        </w:rPr>
      </w:pPr>
      <w:r w:rsidRPr="00804E7A">
        <w:rPr>
          <w:b/>
          <w:sz w:val="22"/>
          <w:szCs w:val="22"/>
        </w:rPr>
        <w:t>r i j e š i o</w:t>
      </w:r>
      <w:r w:rsidR="00436516" w:rsidRPr="00804E7A">
        <w:rPr>
          <w:b/>
          <w:sz w:val="22"/>
          <w:szCs w:val="22"/>
        </w:rPr>
        <w:t xml:space="preserve">  </w:t>
      </w:r>
      <w:r w:rsidRPr="00804E7A">
        <w:rPr>
          <w:b/>
          <w:sz w:val="22"/>
          <w:szCs w:val="22"/>
        </w:rPr>
        <w:t xml:space="preserve">  j e</w:t>
      </w:r>
    </w:p>
    <w:p w:rsidRDefault="00436516" w:rsidP="00436516" w:rsidR="00436516">
      <w:pPr>
        <w:jc w:val="both"/>
        <w:rPr>
          <w:sz w:val="22"/>
          <w:szCs w:val="22"/>
        </w:rPr>
      </w:pPr>
    </w:p>
    <w:p w:rsidRDefault="002828CB" w:rsidP="00436516" w:rsidR="002828CB" w:rsidRPr="00804E7A">
      <w:pPr>
        <w:jc w:val="both"/>
        <w:rPr>
          <w:sz w:val="22"/>
          <w:szCs w:val="22"/>
        </w:rPr>
      </w:pPr>
    </w:p>
    <w:p w:rsidRDefault="00436516" w:rsidP="00436516" w:rsidR="00436516" w:rsidRPr="006A03E7">
      <w:pPr>
        <w:ind w:hanging="720" w:left="720"/>
        <w:jc w:val="both"/>
        <w:rPr>
          <w:sz w:val="22"/>
          <w:szCs w:val="22"/>
        </w:rPr>
      </w:pPr>
      <w:r w:rsidRPr="00804E7A">
        <w:rPr>
          <w:b/>
          <w:sz w:val="22"/>
          <w:szCs w:val="22"/>
        </w:rPr>
        <w:t>I.</w:t>
      </w:r>
      <w:r w:rsidRPr="00804E7A">
        <w:rPr>
          <w:sz w:val="22"/>
          <w:szCs w:val="22"/>
        </w:rPr>
        <w:tab/>
      </w:r>
      <w:r w:rsidR="00264697" w:rsidRPr="00804E7A">
        <w:rPr>
          <w:sz w:val="22"/>
          <w:szCs w:val="22"/>
        </w:rPr>
        <w:t>Otvara se stečajni p</w:t>
      </w:r>
      <w:r w:rsidR="00375261" w:rsidRPr="00804E7A">
        <w:rPr>
          <w:sz w:val="22"/>
          <w:szCs w:val="22"/>
        </w:rPr>
        <w:t>ostupak nad</w:t>
      </w:r>
      <w:r w:rsidR="00490CCA" w:rsidRPr="00490CCA">
        <w:rPr>
          <w:sz w:val="22"/>
          <w:szCs w:val="22"/>
          <w:lang w:val="en-GB"/>
        </w:rPr>
        <w:t xml:space="preserve"> DALMA-INOX d.o.o iz Dubrovnika, Gornje Pijavičino b.b., OI</w:t>
      </w:r>
      <w:r w:rsidR="00490CCA">
        <w:rPr>
          <w:sz w:val="22"/>
          <w:szCs w:val="22"/>
          <w:lang w:val="en-GB"/>
        </w:rPr>
        <w:t>B: 6513460092</w:t>
      </w:r>
      <w:r w:rsidR="005F1D01">
        <w:rPr>
          <w:sz w:val="22"/>
          <w:szCs w:val="22"/>
        </w:rPr>
        <w:t>,</w:t>
      </w:r>
      <w:r w:rsidR="00AD0B07" w:rsidRPr="00804E7A">
        <w:rPr>
          <w:sz w:val="22"/>
          <w:szCs w:val="22"/>
        </w:rPr>
        <w:t xml:space="preserve"> </w:t>
      </w:r>
      <w:r w:rsidR="00375261" w:rsidRPr="00804E7A">
        <w:rPr>
          <w:sz w:val="22"/>
          <w:szCs w:val="22"/>
        </w:rPr>
        <w:t>dana</w:t>
      </w:r>
      <w:r w:rsidR="00F5702C" w:rsidRPr="00804E7A">
        <w:rPr>
          <w:sz w:val="22"/>
          <w:szCs w:val="22"/>
        </w:rPr>
        <w:t xml:space="preserve"> </w:t>
      </w:r>
      <w:r w:rsidR="006A03E7">
        <w:rPr>
          <w:sz w:val="22"/>
          <w:szCs w:val="22"/>
        </w:rPr>
        <w:t>29</w:t>
      </w:r>
      <w:r w:rsidR="00FA5546">
        <w:rPr>
          <w:sz w:val="22"/>
          <w:szCs w:val="22"/>
        </w:rPr>
        <w:t>.</w:t>
      </w:r>
      <w:r w:rsidR="00490CCA">
        <w:rPr>
          <w:sz w:val="22"/>
          <w:szCs w:val="22"/>
        </w:rPr>
        <w:t xml:space="preserve"> kolovoza 2016</w:t>
      </w:r>
      <w:r w:rsidR="00152A71" w:rsidRPr="00804E7A">
        <w:rPr>
          <w:sz w:val="22"/>
          <w:szCs w:val="22"/>
        </w:rPr>
        <w:t>.</w:t>
      </w:r>
      <w:r w:rsidR="000D0BEA" w:rsidRPr="00804E7A">
        <w:rPr>
          <w:sz w:val="22"/>
          <w:szCs w:val="22"/>
        </w:rPr>
        <w:t xml:space="preserve"> godine </w:t>
      </w:r>
      <w:r w:rsidR="00152A71" w:rsidRPr="00804E7A">
        <w:rPr>
          <w:sz w:val="22"/>
          <w:szCs w:val="22"/>
        </w:rPr>
        <w:t xml:space="preserve">u 14,30 sati, </w:t>
      </w:r>
      <w:r w:rsidR="00264697" w:rsidRPr="00804E7A">
        <w:rPr>
          <w:sz w:val="22"/>
          <w:szCs w:val="22"/>
        </w:rPr>
        <w:t xml:space="preserve">kada je ovo rješenje i oglas o </w:t>
      </w:r>
      <w:r w:rsidR="00264697" w:rsidRPr="006A03E7">
        <w:rPr>
          <w:sz w:val="22"/>
          <w:szCs w:val="22"/>
        </w:rPr>
        <w:t>otvaranju stečajnog postupka istaknuto na oglasnoj ploči suda</w:t>
      </w:r>
      <w:r w:rsidRPr="006A03E7">
        <w:rPr>
          <w:sz w:val="22"/>
          <w:szCs w:val="22"/>
        </w:rPr>
        <w:t>.</w:t>
      </w:r>
    </w:p>
    <w:p w:rsidRDefault="00436516" w:rsidP="00436516" w:rsidR="00436516" w:rsidRPr="006A03E7">
      <w:pPr>
        <w:ind w:hanging="720" w:left="720"/>
        <w:jc w:val="both"/>
        <w:rPr>
          <w:i/>
          <w:sz w:val="22"/>
          <w:szCs w:val="22"/>
        </w:rPr>
      </w:pPr>
    </w:p>
    <w:p w:rsidRDefault="00436516" w:rsidP="00605AAA" w:rsidR="00264697" w:rsidRPr="00490CCA">
      <w:pPr>
        <w:ind w:hanging="720" w:left="720"/>
        <w:jc w:val="both"/>
        <w:rPr>
          <w:color w:val="FF0000"/>
          <w:sz w:val="22"/>
          <w:szCs w:val="22"/>
        </w:rPr>
      </w:pPr>
      <w:r w:rsidRPr="006A03E7">
        <w:rPr>
          <w:b/>
          <w:sz w:val="22"/>
          <w:szCs w:val="22"/>
        </w:rPr>
        <w:t>II.</w:t>
      </w:r>
      <w:r w:rsidRPr="006A03E7">
        <w:rPr>
          <w:sz w:val="22"/>
          <w:szCs w:val="22"/>
        </w:rPr>
        <w:tab/>
      </w:r>
      <w:r w:rsidR="00264697" w:rsidRPr="006A03E7">
        <w:rPr>
          <w:sz w:val="22"/>
          <w:szCs w:val="22"/>
        </w:rPr>
        <w:t>Steča</w:t>
      </w:r>
      <w:r w:rsidR="00375261" w:rsidRPr="006A03E7">
        <w:rPr>
          <w:sz w:val="22"/>
          <w:szCs w:val="22"/>
        </w:rPr>
        <w:t>jnim upraviteljem imenuje se</w:t>
      </w:r>
      <w:r w:rsidR="00935E13" w:rsidRPr="006A03E7">
        <w:rPr>
          <w:sz w:val="22"/>
          <w:szCs w:val="22"/>
        </w:rPr>
        <w:t xml:space="preserve"> </w:t>
      </w:r>
      <w:r w:rsidR="006A03E7">
        <w:rPr>
          <w:sz w:val="22"/>
          <w:szCs w:val="22"/>
        </w:rPr>
        <w:t>Mar</w:t>
      </w:r>
      <w:r w:rsidR="00BF07C8">
        <w:rPr>
          <w:sz w:val="22"/>
          <w:szCs w:val="22"/>
        </w:rPr>
        <w:t>k</w:t>
      </w:r>
      <w:r w:rsidR="006A03E7">
        <w:rPr>
          <w:sz w:val="22"/>
          <w:szCs w:val="22"/>
        </w:rPr>
        <w:t xml:space="preserve">o Lonac, Dubrovnik, Brdasta 12, </w:t>
      </w:r>
      <w:r w:rsidR="006A03E7" w:rsidRPr="006A03E7">
        <w:rPr>
          <w:sz w:val="22"/>
          <w:szCs w:val="22"/>
        </w:rPr>
        <w:t xml:space="preserve">OIB:  </w:t>
      </w:r>
      <w:r w:rsidR="006A03E7" w:rsidRPr="006A03E7">
        <w:rPr>
          <w:rStyle w:val="st1"/>
        </w:rPr>
        <w:t>43471049776.</w:t>
      </w:r>
    </w:p>
    <w:p w:rsidRDefault="00264697" w:rsidP="00436516" w:rsidR="00264697" w:rsidRPr="00804E7A">
      <w:pPr>
        <w:jc w:val="both"/>
        <w:rPr>
          <w:sz w:val="22"/>
          <w:szCs w:val="22"/>
        </w:rPr>
      </w:pPr>
    </w:p>
    <w:p w:rsidRDefault="00436516" w:rsidP="00436516" w:rsidR="00264697" w:rsidRPr="00804E7A">
      <w:pPr>
        <w:ind w:hanging="720" w:left="720"/>
        <w:jc w:val="both"/>
        <w:rPr>
          <w:sz w:val="22"/>
          <w:szCs w:val="22"/>
        </w:rPr>
      </w:pPr>
      <w:r w:rsidRPr="00804E7A">
        <w:rPr>
          <w:b/>
          <w:sz w:val="22"/>
          <w:szCs w:val="22"/>
        </w:rPr>
        <w:t>III.</w:t>
      </w:r>
      <w:r w:rsidRPr="00804E7A">
        <w:rPr>
          <w:sz w:val="22"/>
          <w:szCs w:val="22"/>
        </w:rPr>
        <w:tab/>
      </w:r>
      <w:r w:rsidR="00264697" w:rsidRPr="00804E7A">
        <w:rPr>
          <w:sz w:val="22"/>
          <w:szCs w:val="22"/>
        </w:rPr>
        <w:t xml:space="preserve">Zaključuje se stečajni </w:t>
      </w:r>
      <w:r w:rsidR="00375261" w:rsidRPr="00804E7A">
        <w:rPr>
          <w:sz w:val="22"/>
          <w:szCs w:val="22"/>
        </w:rPr>
        <w:t>postupak nad dužnikom</w:t>
      </w:r>
      <w:r w:rsidR="00935E13" w:rsidRPr="00804E7A">
        <w:rPr>
          <w:sz w:val="22"/>
          <w:szCs w:val="22"/>
        </w:rPr>
        <w:t xml:space="preserve"> </w:t>
      </w:r>
      <w:r w:rsidR="00490CCA" w:rsidRPr="00490CCA">
        <w:rPr>
          <w:sz w:val="22"/>
          <w:szCs w:val="22"/>
          <w:lang w:val="en-GB"/>
        </w:rPr>
        <w:t>DALMA-INOX d.o.o iz Dubrovnika, Gornje Pijavičino b.b., OI</w:t>
      </w:r>
      <w:r w:rsidR="00490CCA">
        <w:rPr>
          <w:sz w:val="22"/>
          <w:szCs w:val="22"/>
          <w:lang w:val="en-GB"/>
        </w:rPr>
        <w:t>B: 6513460092</w:t>
      </w:r>
      <w:r w:rsidR="00AD0B07" w:rsidRPr="00804E7A">
        <w:rPr>
          <w:sz w:val="22"/>
          <w:szCs w:val="22"/>
        </w:rPr>
        <w:t>.</w:t>
      </w:r>
    </w:p>
    <w:p w:rsidRDefault="00264697" w:rsidP="00436516" w:rsidR="00264697" w:rsidRPr="00804E7A">
      <w:pPr>
        <w:jc w:val="both"/>
        <w:rPr>
          <w:sz w:val="22"/>
          <w:szCs w:val="22"/>
        </w:rPr>
      </w:pPr>
    </w:p>
    <w:p w:rsidRDefault="00436516" w:rsidP="00436516" w:rsidR="00B41DC9" w:rsidRPr="00B41DC9">
      <w:pPr>
        <w:jc w:val="both"/>
        <w:rPr>
          <w:sz w:val="22"/>
          <w:szCs w:val="22"/>
        </w:rPr>
      </w:pPr>
      <w:r w:rsidRPr="00804E7A">
        <w:rPr>
          <w:b/>
          <w:sz w:val="22"/>
          <w:szCs w:val="22"/>
        </w:rPr>
        <w:t>IV.</w:t>
      </w:r>
      <w:r w:rsidRPr="00804E7A">
        <w:rPr>
          <w:sz w:val="22"/>
          <w:szCs w:val="22"/>
        </w:rPr>
        <w:tab/>
      </w:r>
      <w:r w:rsidR="00264697" w:rsidRPr="00B41DC9">
        <w:rPr>
          <w:sz w:val="22"/>
          <w:szCs w:val="22"/>
        </w:rPr>
        <w:t xml:space="preserve">Ovo rješenje objavit će se </w:t>
      </w:r>
      <w:r w:rsidR="00B41DC9" w:rsidRPr="00B41DC9">
        <w:rPr>
          <w:sz w:val="22"/>
          <w:szCs w:val="22"/>
        </w:rPr>
        <w:t>na mrežnoj stranici e-Oglasna ploča sudova.</w:t>
      </w:r>
    </w:p>
    <w:p w:rsidRDefault="00B41DC9" w:rsidP="00436516" w:rsidR="00B41DC9" w:rsidRPr="00B41DC9">
      <w:pPr>
        <w:jc w:val="both"/>
        <w:rPr>
          <w:sz w:val="22"/>
          <w:szCs w:val="22"/>
        </w:rPr>
      </w:pPr>
    </w:p>
    <w:p w:rsidRDefault="00436516" w:rsidP="006B3B7B" w:rsidR="00F610DD" w:rsidRPr="006B3B7B">
      <w:pPr>
        <w:ind w:hanging="720" w:left="720"/>
        <w:jc w:val="both"/>
        <w:rPr>
          <w:sz w:val="22"/>
          <w:szCs w:val="22"/>
        </w:rPr>
      </w:pPr>
      <w:r w:rsidRPr="00B41DC9">
        <w:rPr>
          <w:b/>
          <w:sz w:val="22"/>
          <w:szCs w:val="22"/>
        </w:rPr>
        <w:t>V.</w:t>
      </w:r>
      <w:r w:rsidRPr="00B41DC9">
        <w:rPr>
          <w:sz w:val="22"/>
          <w:szCs w:val="22"/>
        </w:rPr>
        <w:tab/>
      </w:r>
      <w:r w:rsidR="00264697" w:rsidRPr="00804E7A">
        <w:rPr>
          <w:sz w:val="22"/>
          <w:szCs w:val="22"/>
        </w:rPr>
        <w:t>Po pravomoćnosti ovog r</w:t>
      </w:r>
      <w:r w:rsidR="00375261" w:rsidRPr="00804E7A">
        <w:rPr>
          <w:sz w:val="22"/>
          <w:szCs w:val="22"/>
        </w:rPr>
        <w:t>ješenja dužnik</w:t>
      </w:r>
      <w:r w:rsidR="00490CCA" w:rsidRPr="00490CCA">
        <w:rPr>
          <w:sz w:val="22"/>
          <w:szCs w:val="22"/>
          <w:lang w:val="en-GB"/>
        </w:rPr>
        <w:t xml:space="preserve"> DALMA-INOX d.o.o iz Dubrovnika, Gornje Pijavičino b.b., OIB: 6513460092,</w:t>
      </w:r>
      <w:r w:rsidR="00490CCA" w:rsidRPr="00490CCA">
        <w:rPr>
          <w:sz w:val="22"/>
          <w:szCs w:val="22"/>
        </w:rPr>
        <w:t xml:space="preserve"> </w:t>
      </w:r>
      <w:r w:rsidR="00935E13" w:rsidRPr="00804E7A">
        <w:rPr>
          <w:sz w:val="22"/>
          <w:szCs w:val="22"/>
        </w:rPr>
        <w:t xml:space="preserve"> </w:t>
      </w:r>
      <w:r w:rsidR="00AD0B07" w:rsidRPr="00804E7A">
        <w:rPr>
          <w:sz w:val="22"/>
          <w:szCs w:val="22"/>
        </w:rPr>
        <w:t xml:space="preserve">brisat </w:t>
      </w:r>
      <w:r w:rsidR="00264697" w:rsidRPr="00804E7A">
        <w:rPr>
          <w:sz w:val="22"/>
          <w:szCs w:val="22"/>
        </w:rPr>
        <w:t xml:space="preserve">će </w:t>
      </w:r>
      <w:r w:rsidR="006B3B7B">
        <w:rPr>
          <w:sz w:val="22"/>
          <w:szCs w:val="22"/>
        </w:rPr>
        <w:t>se iz sudskog registra.</w:t>
      </w:r>
    </w:p>
    <w:p w:rsidRDefault="00973B6A" w:rsidP="00973B6A" w:rsidR="00973B6A">
      <w:pPr>
        <w:rPr>
          <w:sz w:val="22"/>
          <w:szCs w:val="22"/>
        </w:rPr>
      </w:pPr>
    </w:p>
    <w:p w:rsidRDefault="00321AB7" w:rsidP="00973B6A" w:rsidR="00321AB7" w:rsidRPr="00804E7A">
      <w:pPr>
        <w:rPr>
          <w:sz w:val="22"/>
          <w:szCs w:val="22"/>
        </w:rPr>
      </w:pPr>
    </w:p>
    <w:p w:rsidRDefault="00264697" w:rsidP="00264697" w:rsidR="00264697" w:rsidRPr="00804E7A">
      <w:pPr>
        <w:pStyle w:val="Naslov2"/>
        <w:rPr>
          <w:rFonts w:hAnsi="Times New Roman" w:ascii="Times New Roman"/>
          <w:color w:val="auto"/>
          <w:sz w:val="22"/>
          <w:szCs w:val="22"/>
        </w:rPr>
      </w:pPr>
      <w:r w:rsidRPr="00804E7A">
        <w:rPr>
          <w:rFonts w:hAnsi="Times New Roman" w:ascii="Times New Roman"/>
          <w:color w:val="auto"/>
          <w:sz w:val="22"/>
          <w:szCs w:val="22"/>
        </w:rPr>
        <w:t>Obrazloženje</w:t>
      </w:r>
    </w:p>
    <w:p w:rsidRDefault="00081BDF" w:rsidP="00081BDF" w:rsidR="00081BDF" w:rsidRPr="00804E7A">
      <w:pPr>
        <w:rPr>
          <w:sz w:val="22"/>
          <w:szCs w:val="22"/>
        </w:rPr>
      </w:pPr>
    </w:p>
    <w:p w:rsidRDefault="00047DCF" w:rsidP="00081BDF" w:rsidR="00047DCF" w:rsidRPr="00804E7A">
      <w:pPr>
        <w:rPr>
          <w:sz w:val="22"/>
          <w:szCs w:val="22"/>
        </w:rPr>
      </w:pPr>
    </w:p>
    <w:p w:rsidRDefault="00264697" w:rsidP="00FD2570" w:rsidR="00264697" w:rsidRPr="005F5159">
      <w:pPr>
        <w:ind w:firstLine="720"/>
        <w:jc w:val="both"/>
        <w:rPr>
          <w:sz w:val="22"/>
          <w:szCs w:val="22"/>
        </w:rPr>
      </w:pPr>
      <w:r w:rsidRPr="00804E7A">
        <w:rPr>
          <w:sz w:val="22"/>
          <w:szCs w:val="22"/>
        </w:rPr>
        <w:t>Ministarstvo</w:t>
      </w:r>
      <w:r w:rsidR="00E0411E" w:rsidRPr="00804E7A">
        <w:rPr>
          <w:sz w:val="22"/>
          <w:szCs w:val="22"/>
        </w:rPr>
        <w:t xml:space="preserve"> financija </w:t>
      </w:r>
      <w:r w:rsidR="001100D7" w:rsidRPr="00804E7A">
        <w:rPr>
          <w:sz w:val="22"/>
          <w:szCs w:val="22"/>
        </w:rPr>
        <w:t xml:space="preserve">- </w:t>
      </w:r>
      <w:r w:rsidR="00E0411E" w:rsidRPr="00804E7A">
        <w:rPr>
          <w:sz w:val="22"/>
          <w:szCs w:val="22"/>
        </w:rPr>
        <w:t>Porezna uprava je</w:t>
      </w:r>
      <w:r w:rsidR="00935E13" w:rsidRPr="00804E7A">
        <w:rPr>
          <w:sz w:val="22"/>
          <w:szCs w:val="22"/>
        </w:rPr>
        <w:t xml:space="preserve"> dana </w:t>
      </w:r>
      <w:r w:rsidR="00490CCA">
        <w:rPr>
          <w:sz w:val="22"/>
          <w:szCs w:val="22"/>
        </w:rPr>
        <w:t xml:space="preserve">26. kolovoza 2015. godine </w:t>
      </w:r>
      <w:r w:rsidRPr="00804E7A">
        <w:rPr>
          <w:sz w:val="22"/>
          <w:szCs w:val="22"/>
        </w:rPr>
        <w:t>podnijel</w:t>
      </w:r>
      <w:r w:rsidR="001100D7" w:rsidRPr="00804E7A">
        <w:rPr>
          <w:sz w:val="22"/>
          <w:szCs w:val="22"/>
        </w:rPr>
        <w:t>a</w:t>
      </w:r>
      <w:r w:rsidRPr="00804E7A">
        <w:rPr>
          <w:sz w:val="22"/>
          <w:szCs w:val="22"/>
        </w:rPr>
        <w:t xml:space="preserve"> zahtjev za </w:t>
      </w:r>
      <w:r w:rsidRPr="005F5159">
        <w:rPr>
          <w:sz w:val="22"/>
          <w:szCs w:val="22"/>
        </w:rPr>
        <w:t>pokretanjem skraćenog stečajnog postupka nad označenim dužnikom.</w:t>
      </w:r>
    </w:p>
    <w:p w:rsidRDefault="00FD2570" w:rsidP="00FD2570" w:rsidR="00FD2570" w:rsidRPr="005F5159">
      <w:pPr>
        <w:ind w:firstLine="720"/>
        <w:jc w:val="both"/>
        <w:rPr>
          <w:sz w:val="22"/>
          <w:szCs w:val="22"/>
        </w:rPr>
      </w:pPr>
    </w:p>
    <w:p w:rsidRDefault="00264697" w:rsidP="005F5159" w:rsidR="00264697" w:rsidRPr="005F5159">
      <w:pPr>
        <w:pStyle w:val="Naslov2"/>
        <w:jc w:val="both"/>
        <w:rPr>
          <w:rFonts w:hAnsi="Times New Roman" w:ascii="Times New Roman"/>
          <w:b w:val="false"/>
          <w:color w:val="auto"/>
          <w:sz w:val="22"/>
          <w:szCs w:val="22"/>
        </w:rPr>
      </w:pPr>
      <w:r w:rsidRPr="005F5159">
        <w:rPr>
          <w:rFonts w:hAnsi="Times New Roman" w:ascii="Times New Roman"/>
          <w:b w:val="false"/>
          <w:color w:val="auto"/>
          <w:sz w:val="22"/>
          <w:szCs w:val="22"/>
        </w:rPr>
        <w:tab/>
        <w:t>Rješenjem ovog suda</w:t>
      </w:r>
      <w:r w:rsidR="00E0411E"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 od</w:t>
      </w:r>
      <w:r w:rsidR="00AD0B07"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 </w:t>
      </w:r>
      <w:r w:rsidR="00490CCA">
        <w:rPr>
          <w:rFonts w:hAnsi="Times New Roman" w:ascii="Times New Roman"/>
          <w:b w:val="false"/>
          <w:color w:val="auto"/>
          <w:sz w:val="22"/>
          <w:szCs w:val="22"/>
        </w:rPr>
        <w:t xml:space="preserve">18. travnja 2016. </w:t>
      </w:r>
      <w:r w:rsidR="00935E13" w:rsidRPr="005F5159">
        <w:rPr>
          <w:rFonts w:hAnsi="Times New Roman" w:ascii="Times New Roman"/>
          <w:b w:val="false"/>
          <w:color w:val="auto"/>
          <w:sz w:val="22"/>
          <w:szCs w:val="22"/>
        </w:rPr>
        <w:t>godine</w:t>
      </w:r>
      <w:r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 pokrenut je skraćeni stečajni postupak sukladno odredbi  članka 335.a</w:t>
      </w:r>
      <w:r w:rsidR="00D8302F" w:rsidRPr="005F5159">
        <w:rPr>
          <w:rFonts w:hAnsi="Times New Roman" w:ascii="Times New Roman"/>
          <w:b w:val="false"/>
          <w:color w:val="auto"/>
          <w:sz w:val="22"/>
          <w:szCs w:val="22"/>
        </w:rPr>
        <w:t>.</w:t>
      </w:r>
      <w:r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 Stečajnog zakona (NN</w:t>
      </w:r>
      <w:r w:rsidR="00D8302F"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 br. </w:t>
      </w:r>
      <w:r w:rsidRPr="005F5159">
        <w:rPr>
          <w:rFonts w:hAnsi="Times New Roman" w:ascii="Times New Roman"/>
          <w:b w:val="false"/>
          <w:color w:val="auto"/>
          <w:sz w:val="22"/>
          <w:szCs w:val="22"/>
        </w:rPr>
        <w:t>44/96, 29/99, 129/00, 123/03, 82/06, 116/10</w:t>
      </w:r>
      <w:r w:rsidR="005F5159"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, </w:t>
      </w:r>
      <w:hyperlink r:id="rId10" w:history="true">
        <w:r w:rsidR="005F5159" w:rsidRPr="005F5159">
          <w:rPr>
            <w:rFonts w:hAnsi="Times New Roman" w:ascii="Times New Roman"/>
            <w:b w:val="false"/>
            <w:color w:val="auto"/>
            <w:sz w:val="22"/>
            <w:szCs w:val="22"/>
          </w:rPr>
          <w:t>25/12</w:t>
        </w:r>
      </w:hyperlink>
      <w:r w:rsidR="005F5159"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, </w:t>
      </w:r>
      <w:hyperlink r:id="rId11" w:history="true">
        <w:r w:rsidR="005F5159" w:rsidRPr="005F5159">
          <w:rPr>
            <w:rFonts w:hAnsi="Times New Roman" w:ascii="Times New Roman"/>
            <w:b w:val="false"/>
            <w:color w:val="auto"/>
            <w:sz w:val="22"/>
            <w:szCs w:val="22"/>
          </w:rPr>
          <w:t>133/12</w:t>
        </w:r>
      </w:hyperlink>
      <w:r w:rsidR="00D8302F"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 -</w:t>
      </w:r>
      <w:r w:rsidRPr="005F5159">
        <w:rPr>
          <w:rFonts w:hAnsi="Times New Roman" w:ascii="Times New Roman"/>
          <w:b w:val="false"/>
          <w:color w:val="auto"/>
          <w:sz w:val="22"/>
          <w:szCs w:val="22"/>
        </w:rPr>
        <w:t xml:space="preserve"> dalje SZ</w:t>
      </w:r>
      <w:r w:rsidR="00AD0B07" w:rsidRPr="005F5159">
        <w:rPr>
          <w:rFonts w:hAnsi="Times New Roman" w:ascii="Times New Roman"/>
          <w:b w:val="false"/>
          <w:color w:val="auto"/>
          <w:sz w:val="22"/>
          <w:szCs w:val="22"/>
        </w:rPr>
        <w:t>-a</w:t>
      </w:r>
      <w:r w:rsidRPr="005F5159">
        <w:rPr>
          <w:rFonts w:hAnsi="Times New Roman" w:ascii="Times New Roman"/>
          <w:b w:val="false"/>
          <w:color w:val="auto"/>
          <w:sz w:val="22"/>
          <w:szCs w:val="22"/>
        </w:rPr>
        <w:t>).</w:t>
      </w:r>
    </w:p>
    <w:p w:rsidRDefault="00E0411E" w:rsidP="009D3DC4" w:rsidR="00973B6A" w:rsidRPr="00804E7A">
      <w:pPr>
        <w:jc w:val="both"/>
        <w:rPr>
          <w:sz w:val="22"/>
          <w:szCs w:val="22"/>
        </w:rPr>
      </w:pPr>
      <w:r w:rsidRPr="005F5159">
        <w:rPr>
          <w:sz w:val="22"/>
          <w:szCs w:val="22"/>
        </w:rPr>
        <w:tab/>
      </w:r>
    </w:p>
    <w:p w:rsidRDefault="00FA5546" w:rsidP="009D3DC4" w:rsidR="00FA5546">
      <w:pPr>
        <w:ind w:firstLine="720"/>
        <w:jc w:val="both"/>
        <w:rPr>
          <w:sz w:val="22"/>
          <w:szCs w:val="22"/>
        </w:rPr>
      </w:pPr>
    </w:p>
    <w:p w:rsidRDefault="00FA5546" w:rsidP="009D3DC4" w:rsidR="00FA5546">
      <w:pPr>
        <w:ind w:firstLine="720"/>
        <w:jc w:val="both"/>
        <w:rPr>
          <w:sz w:val="22"/>
          <w:szCs w:val="22"/>
        </w:rPr>
      </w:pPr>
    </w:p>
    <w:p w:rsidRDefault="00135646" w:rsidP="00DF5A61" w:rsidR="00135646">
      <w:pPr>
        <w:ind w:firstLine="720"/>
        <w:jc w:val="both"/>
        <w:rPr>
          <w:sz w:val="22"/>
          <w:szCs w:val="22"/>
        </w:rPr>
      </w:pPr>
    </w:p>
    <w:p w:rsidRDefault="00135646" w:rsidP="00DF5A61" w:rsidR="00135646">
      <w:pPr>
        <w:ind w:firstLine="720"/>
        <w:jc w:val="both"/>
        <w:rPr>
          <w:sz w:val="22"/>
          <w:szCs w:val="22"/>
        </w:rPr>
      </w:pPr>
    </w:p>
    <w:p w:rsidRDefault="00AE6888" w:rsidP="00DF5A61" w:rsidR="00AE6888">
      <w:pPr>
        <w:ind w:firstLine="720"/>
        <w:jc w:val="both"/>
        <w:rPr>
          <w:sz w:val="22"/>
          <w:szCs w:val="22"/>
        </w:rPr>
      </w:pPr>
    </w:p>
    <w:p w:rsidRDefault="00AE6888" w:rsidP="00DF5A61" w:rsidR="00AE6888">
      <w:pPr>
        <w:ind w:firstLine="720"/>
        <w:jc w:val="both"/>
        <w:rPr>
          <w:sz w:val="22"/>
          <w:szCs w:val="22"/>
        </w:rPr>
      </w:pPr>
    </w:p>
    <w:p w:rsidRDefault="009D3DC4" w:rsidP="00DF5A61" w:rsidR="00862682">
      <w:pPr>
        <w:ind w:firstLine="720"/>
        <w:jc w:val="both"/>
        <w:rPr>
          <w:sz w:val="22"/>
          <w:szCs w:val="22"/>
        </w:rPr>
      </w:pPr>
      <w:r w:rsidRPr="0087764E">
        <w:rPr>
          <w:sz w:val="22"/>
          <w:szCs w:val="22"/>
        </w:rPr>
        <w:t xml:space="preserve">Zaključkom od </w:t>
      </w:r>
      <w:r w:rsidR="00490CCA">
        <w:rPr>
          <w:sz w:val="22"/>
          <w:szCs w:val="22"/>
        </w:rPr>
        <w:t>21</w:t>
      </w:r>
      <w:r w:rsidRPr="0087764E">
        <w:rPr>
          <w:sz w:val="22"/>
          <w:szCs w:val="22"/>
        </w:rPr>
        <w:t>.</w:t>
      </w:r>
      <w:r w:rsidR="00490CCA">
        <w:rPr>
          <w:sz w:val="22"/>
          <w:szCs w:val="22"/>
        </w:rPr>
        <w:t>lipnja 2016</w:t>
      </w:r>
      <w:r w:rsidRPr="0087764E">
        <w:rPr>
          <w:sz w:val="22"/>
          <w:szCs w:val="22"/>
        </w:rPr>
        <w:t>. godine pozvana je uprava dužnika u roku 15 dana dost</w:t>
      </w:r>
      <w:r w:rsidR="00490CCA">
        <w:rPr>
          <w:sz w:val="22"/>
          <w:szCs w:val="22"/>
        </w:rPr>
        <w:t xml:space="preserve">aviti ovjerovljeni prokazni </w:t>
      </w:r>
      <w:r w:rsidR="00A75D59">
        <w:rPr>
          <w:sz w:val="22"/>
          <w:szCs w:val="22"/>
        </w:rPr>
        <w:t>popis</w:t>
      </w:r>
      <w:r w:rsidR="00490CCA">
        <w:rPr>
          <w:sz w:val="22"/>
          <w:szCs w:val="22"/>
        </w:rPr>
        <w:t xml:space="preserve"> imovine dužnika, sve putem e-oglasne ploče suda.</w:t>
      </w:r>
      <w:r w:rsidRPr="0087764E">
        <w:rPr>
          <w:sz w:val="22"/>
          <w:szCs w:val="22"/>
        </w:rPr>
        <w:t xml:space="preserve"> </w:t>
      </w:r>
      <w:bookmarkStart w:name="OLE_LINK1" w:id="1"/>
      <w:bookmarkStart w:name="OLE_LINK2" w:id="2"/>
      <w:bookmarkStart w:name="OLE_LINK3" w:id="3"/>
      <w:r w:rsidRPr="0087764E">
        <w:rPr>
          <w:sz w:val="22"/>
          <w:szCs w:val="22"/>
        </w:rPr>
        <w:t xml:space="preserve">Smatra se da je pismeno uredno  uručeno upravi putem oglasne ploče suda dana </w:t>
      </w:r>
      <w:r w:rsidR="00490CCA">
        <w:rPr>
          <w:sz w:val="22"/>
          <w:szCs w:val="22"/>
        </w:rPr>
        <w:t>30. lipnja 2016</w:t>
      </w:r>
      <w:r w:rsidRPr="0087764E">
        <w:rPr>
          <w:sz w:val="22"/>
          <w:szCs w:val="22"/>
        </w:rPr>
        <w:t xml:space="preserve">. godine. </w:t>
      </w:r>
      <w:bookmarkEnd w:id="1"/>
      <w:bookmarkEnd w:id="2"/>
      <w:bookmarkEnd w:id="3"/>
    </w:p>
    <w:p w:rsidRDefault="00072A52" w:rsidP="00DF5A61" w:rsidR="00072A52">
      <w:pPr>
        <w:ind w:firstLine="720"/>
        <w:jc w:val="both"/>
        <w:rPr>
          <w:sz w:val="22"/>
          <w:szCs w:val="22"/>
        </w:rPr>
      </w:pPr>
    </w:p>
    <w:p w:rsidRDefault="00072A52" w:rsidP="00DF5A61" w:rsidR="00072A5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29. lipnja 2016. godine direktor dužnika Alen Bibić je obavijestio sud da je </w:t>
      </w:r>
      <w:r w:rsidR="00401A3C">
        <w:rPr>
          <w:sz w:val="22"/>
          <w:szCs w:val="22"/>
        </w:rPr>
        <w:t xml:space="preserve">on </w:t>
      </w:r>
      <w:r>
        <w:rPr>
          <w:sz w:val="22"/>
          <w:szCs w:val="22"/>
        </w:rPr>
        <w:t>bio direktor do 25. travnja 2008. godine  kada mu je uručen poslovno uvjetovani otkaz</w:t>
      </w:r>
      <w:r w:rsidR="00135646">
        <w:rPr>
          <w:sz w:val="22"/>
          <w:szCs w:val="22"/>
        </w:rPr>
        <w:t>,</w:t>
      </w:r>
      <w:r>
        <w:rPr>
          <w:sz w:val="22"/>
          <w:szCs w:val="22"/>
        </w:rPr>
        <w:t xml:space="preserve"> te da je od 26. travnja 2008. godine prijavljen u svojem obrtu "Vina Bibich"</w:t>
      </w:r>
      <w:r w:rsidR="00135646">
        <w:rPr>
          <w:sz w:val="22"/>
          <w:szCs w:val="22"/>
        </w:rPr>
        <w:t>. N</w:t>
      </w:r>
      <w:r w:rsidR="00401A3C">
        <w:rPr>
          <w:sz w:val="22"/>
          <w:szCs w:val="22"/>
        </w:rPr>
        <w:t>adalje navodi da je prekidom radnog odnosa</w:t>
      </w:r>
      <w:r w:rsidR="00135646">
        <w:rPr>
          <w:sz w:val="22"/>
          <w:szCs w:val="22"/>
        </w:rPr>
        <w:t xml:space="preserve"> prekinuo </w:t>
      </w:r>
      <w:r w:rsidR="00401A3C">
        <w:rPr>
          <w:sz w:val="22"/>
          <w:szCs w:val="22"/>
        </w:rPr>
        <w:t xml:space="preserve"> i </w:t>
      </w:r>
      <w:r w:rsidR="00135646">
        <w:rPr>
          <w:sz w:val="22"/>
          <w:szCs w:val="22"/>
        </w:rPr>
        <w:t>sve veze sa bivšim poslodavcem</w:t>
      </w:r>
      <w:r w:rsidR="00401A3C">
        <w:rPr>
          <w:sz w:val="22"/>
          <w:szCs w:val="22"/>
        </w:rPr>
        <w:t>,</w:t>
      </w:r>
      <w:r w:rsidR="008F444D">
        <w:rPr>
          <w:sz w:val="22"/>
          <w:szCs w:val="22"/>
        </w:rPr>
        <w:t xml:space="preserve"> </w:t>
      </w:r>
      <w:r w:rsidR="00135646">
        <w:rPr>
          <w:sz w:val="22"/>
          <w:szCs w:val="22"/>
        </w:rPr>
        <w:t xml:space="preserve">te </w:t>
      </w:r>
      <w:r w:rsidR="008F444D">
        <w:rPr>
          <w:sz w:val="22"/>
          <w:szCs w:val="22"/>
        </w:rPr>
        <w:t>da nije u posjedu poslovne dokumentacije dužnika.</w:t>
      </w:r>
    </w:p>
    <w:p w:rsidRDefault="00862682" w:rsidP="00D769A1" w:rsidR="00862682">
      <w:pPr>
        <w:ind w:firstLine="720"/>
        <w:jc w:val="both"/>
        <w:rPr>
          <w:sz w:val="22"/>
          <w:szCs w:val="22"/>
        </w:rPr>
      </w:pPr>
    </w:p>
    <w:p w:rsidRDefault="00691AD8" w:rsidP="00DF5A61" w:rsidR="00691AD8" w:rsidRPr="0087764E">
      <w:pPr>
        <w:ind w:firstLine="720"/>
        <w:jc w:val="both"/>
        <w:rPr>
          <w:sz w:val="22"/>
          <w:szCs w:val="22"/>
        </w:rPr>
      </w:pPr>
      <w:r w:rsidRPr="0087764E">
        <w:rPr>
          <w:sz w:val="22"/>
          <w:szCs w:val="22"/>
        </w:rPr>
        <w:t xml:space="preserve">Zaključkom od </w:t>
      </w:r>
      <w:r w:rsidR="00490CCA">
        <w:rPr>
          <w:sz w:val="22"/>
          <w:szCs w:val="22"/>
        </w:rPr>
        <w:t xml:space="preserve">21. lipnja </w:t>
      </w:r>
      <w:r w:rsidRPr="0087764E">
        <w:rPr>
          <w:sz w:val="22"/>
          <w:szCs w:val="22"/>
        </w:rPr>
        <w:t>201</w:t>
      </w:r>
      <w:r w:rsidR="00490CCA">
        <w:rPr>
          <w:sz w:val="22"/>
          <w:szCs w:val="22"/>
        </w:rPr>
        <w:t>6</w:t>
      </w:r>
      <w:r w:rsidRPr="0087764E">
        <w:rPr>
          <w:sz w:val="22"/>
          <w:szCs w:val="22"/>
        </w:rPr>
        <w:t xml:space="preserve">. godine pozvani su vjerovnici u roku od 45 dana predložiti otvaranje stečajnog postupka nad dužnikom, uz upozorenje na pravne posljedice iz članka 335.h. SZ-a. Zaključak je objavljen </w:t>
      </w:r>
      <w:r w:rsidR="00C54D5C">
        <w:rPr>
          <w:sz w:val="22"/>
          <w:szCs w:val="22"/>
        </w:rPr>
        <w:t>na e-</w:t>
      </w:r>
      <w:r w:rsidR="00490CCA">
        <w:rPr>
          <w:sz w:val="22"/>
          <w:szCs w:val="22"/>
        </w:rPr>
        <w:t xml:space="preserve">oglasnoj ploči suda 21. lipnja 2016. godine, </w:t>
      </w:r>
      <w:r w:rsidR="00DF5A61">
        <w:rPr>
          <w:sz w:val="22"/>
          <w:szCs w:val="22"/>
        </w:rPr>
        <w:t xml:space="preserve">a rok za </w:t>
      </w:r>
      <w:r w:rsidRPr="0087764E">
        <w:rPr>
          <w:sz w:val="22"/>
          <w:szCs w:val="22"/>
        </w:rPr>
        <w:t xml:space="preserve">podnošenje prijedloga istekao je </w:t>
      </w:r>
      <w:r w:rsidR="00DF5A61">
        <w:rPr>
          <w:sz w:val="22"/>
          <w:szCs w:val="22"/>
        </w:rPr>
        <w:t>08. kolovoza 2016. godine.</w:t>
      </w:r>
    </w:p>
    <w:p w:rsidRDefault="00691AD8" w:rsidP="00691AD8" w:rsidR="00691AD8" w:rsidRPr="0087764E">
      <w:pPr>
        <w:jc w:val="both"/>
        <w:rPr>
          <w:sz w:val="22"/>
          <w:szCs w:val="22"/>
        </w:rPr>
      </w:pPr>
    </w:p>
    <w:p w:rsidRDefault="00691AD8" w:rsidP="00691AD8" w:rsidR="00691AD8" w:rsidRPr="0087764E">
      <w:pPr>
        <w:jc w:val="both"/>
        <w:rPr>
          <w:sz w:val="22"/>
          <w:szCs w:val="22"/>
        </w:rPr>
      </w:pPr>
      <w:r w:rsidRPr="0087764E">
        <w:rPr>
          <w:sz w:val="22"/>
          <w:szCs w:val="22"/>
        </w:rPr>
        <w:tab/>
        <w:t xml:space="preserve">Niti jedan vjerovnik nije u zakonskom roku podnio prijedlog za </w:t>
      </w:r>
      <w:r w:rsidR="00C54D5C">
        <w:rPr>
          <w:sz w:val="22"/>
          <w:szCs w:val="22"/>
        </w:rPr>
        <w:t>otvaranjem stečajnog postupka te se smatra</w:t>
      </w:r>
      <w:r w:rsidR="007F6586">
        <w:rPr>
          <w:sz w:val="22"/>
          <w:szCs w:val="22"/>
        </w:rPr>
        <w:t xml:space="preserve"> da je pravna osoba </w:t>
      </w:r>
      <w:r w:rsidR="008465D0">
        <w:rPr>
          <w:sz w:val="22"/>
          <w:szCs w:val="22"/>
        </w:rPr>
        <w:t>nesposobna</w:t>
      </w:r>
      <w:r w:rsidR="007F6586">
        <w:rPr>
          <w:sz w:val="22"/>
          <w:szCs w:val="22"/>
        </w:rPr>
        <w:t xml:space="preserve"> za plaćanje, pa je sud po službenoj dužnosti donio rješenje o otvaranju i zaključenju stečajnog postupka</w:t>
      </w:r>
      <w:r w:rsidR="00E313A5">
        <w:rPr>
          <w:sz w:val="22"/>
          <w:szCs w:val="22"/>
        </w:rPr>
        <w:t>,</w:t>
      </w:r>
      <w:r w:rsidR="00C54D5C">
        <w:rPr>
          <w:sz w:val="22"/>
          <w:szCs w:val="22"/>
        </w:rPr>
        <w:t xml:space="preserve"> </w:t>
      </w:r>
      <w:r w:rsidR="007F6586">
        <w:rPr>
          <w:sz w:val="22"/>
          <w:szCs w:val="22"/>
        </w:rPr>
        <w:t xml:space="preserve">pa je riješeno </w:t>
      </w:r>
      <w:r w:rsidRPr="0087764E">
        <w:rPr>
          <w:sz w:val="22"/>
          <w:szCs w:val="22"/>
        </w:rPr>
        <w:t>kao u izreci ovog rješenja sukladno odredbi članka 335.h. st. 2. SZ</w:t>
      </w:r>
      <w:r w:rsidR="00712E68">
        <w:rPr>
          <w:sz w:val="22"/>
          <w:szCs w:val="22"/>
        </w:rPr>
        <w:t>-a</w:t>
      </w:r>
      <w:r w:rsidRPr="0087764E">
        <w:rPr>
          <w:sz w:val="22"/>
          <w:szCs w:val="22"/>
        </w:rPr>
        <w:t>.</w:t>
      </w:r>
    </w:p>
    <w:p w:rsidRDefault="00264697" w:rsidP="00264697" w:rsidR="00502A39">
      <w:pPr>
        <w:jc w:val="both"/>
        <w:rPr>
          <w:sz w:val="22"/>
          <w:szCs w:val="22"/>
        </w:rPr>
      </w:pPr>
      <w:r w:rsidRPr="00804E7A">
        <w:rPr>
          <w:sz w:val="22"/>
          <w:szCs w:val="22"/>
        </w:rPr>
        <w:t xml:space="preserve">            </w:t>
      </w:r>
      <w:r w:rsidRPr="00804E7A">
        <w:rPr>
          <w:sz w:val="22"/>
          <w:szCs w:val="22"/>
        </w:rPr>
        <w:tab/>
      </w:r>
    </w:p>
    <w:p w:rsidRDefault="006D0DD9" w:rsidP="00264697" w:rsidR="006D0DD9" w:rsidRPr="00804E7A">
      <w:pPr>
        <w:jc w:val="both"/>
        <w:rPr>
          <w:sz w:val="22"/>
          <w:szCs w:val="22"/>
        </w:rPr>
      </w:pPr>
    </w:p>
    <w:p w:rsidRDefault="00152A71" w:rsidP="00152A71" w:rsidR="00264697" w:rsidRPr="00804E7A">
      <w:pPr>
        <w:jc w:val="center"/>
        <w:rPr>
          <w:b/>
          <w:sz w:val="22"/>
          <w:szCs w:val="22"/>
        </w:rPr>
      </w:pPr>
      <w:r w:rsidRPr="00804E7A">
        <w:rPr>
          <w:b/>
          <w:sz w:val="22"/>
          <w:szCs w:val="22"/>
        </w:rPr>
        <w:t xml:space="preserve">U Dubrovniku, </w:t>
      </w:r>
      <w:r w:rsidR="00FD2570" w:rsidRPr="00804E7A">
        <w:rPr>
          <w:b/>
          <w:sz w:val="22"/>
          <w:szCs w:val="22"/>
        </w:rPr>
        <w:t xml:space="preserve">dana </w:t>
      </w:r>
      <w:r w:rsidR="00401A3C">
        <w:rPr>
          <w:b/>
          <w:sz w:val="22"/>
          <w:szCs w:val="22"/>
        </w:rPr>
        <w:t>29</w:t>
      </w:r>
      <w:r w:rsidR="00DF5A61">
        <w:rPr>
          <w:b/>
          <w:sz w:val="22"/>
          <w:szCs w:val="22"/>
        </w:rPr>
        <w:t xml:space="preserve">. kolovoza 2016. </w:t>
      </w:r>
      <w:r w:rsidRPr="00804E7A">
        <w:rPr>
          <w:b/>
          <w:sz w:val="22"/>
          <w:szCs w:val="22"/>
        </w:rPr>
        <w:t>godine</w:t>
      </w:r>
    </w:p>
    <w:p w:rsidRDefault="00831EF7" w:rsidP="00264697" w:rsidR="00831EF7" w:rsidRPr="00804E7A">
      <w:pPr>
        <w:pStyle w:val="Podnaslov"/>
        <w:ind w:firstLine="720" w:left="4320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2423F0" w:rsidP="00152A71" w:rsidR="002423F0" w:rsidRPr="00804E7A">
      <w:pPr>
        <w:pStyle w:val="Podnaslov"/>
        <w:ind w:firstLine="720" w:left="5760"/>
        <w:rPr>
          <w:rFonts w:hAnsi="Times New Roman" w:ascii="Times New Roman"/>
          <w:color w:val="auto"/>
          <w:sz w:val="22"/>
          <w:szCs w:val="22"/>
        </w:rPr>
      </w:pPr>
    </w:p>
    <w:p w:rsidRDefault="00152A71" w:rsidP="00635907" w:rsidR="00152A71" w:rsidRPr="00804E7A">
      <w:pPr>
        <w:pStyle w:val="Podnaslov"/>
        <w:ind w:firstLine="720" w:left="5760"/>
        <w:rPr>
          <w:rFonts w:hAnsi="Times New Roman" w:ascii="Times New Roman"/>
          <w:color w:val="auto"/>
          <w:sz w:val="22"/>
          <w:szCs w:val="22"/>
        </w:rPr>
      </w:pPr>
      <w:r w:rsidRPr="00804E7A">
        <w:rPr>
          <w:rFonts w:hAnsi="Times New Roman" w:ascii="Times New Roman"/>
          <w:color w:val="auto"/>
          <w:sz w:val="22"/>
          <w:szCs w:val="22"/>
        </w:rPr>
        <w:t>S</w:t>
      </w:r>
      <w:r w:rsidR="00FD2570" w:rsidRPr="00804E7A">
        <w:rPr>
          <w:rFonts w:hAnsi="Times New Roman" w:ascii="Times New Roman"/>
          <w:color w:val="auto"/>
          <w:sz w:val="22"/>
          <w:szCs w:val="22"/>
        </w:rPr>
        <w:t xml:space="preserve"> </w:t>
      </w:r>
      <w:r w:rsidRPr="00804E7A">
        <w:rPr>
          <w:rFonts w:hAnsi="Times New Roman" w:ascii="Times New Roman"/>
          <w:color w:val="auto"/>
          <w:sz w:val="22"/>
          <w:szCs w:val="22"/>
        </w:rPr>
        <w:t>u</w:t>
      </w:r>
      <w:r w:rsidR="00FD2570" w:rsidRPr="00804E7A">
        <w:rPr>
          <w:rFonts w:hAnsi="Times New Roman" w:ascii="Times New Roman"/>
          <w:color w:val="auto"/>
          <w:sz w:val="22"/>
          <w:szCs w:val="22"/>
        </w:rPr>
        <w:t xml:space="preserve"> </w:t>
      </w:r>
      <w:r w:rsidRPr="00804E7A">
        <w:rPr>
          <w:rFonts w:hAnsi="Times New Roman" w:ascii="Times New Roman"/>
          <w:color w:val="auto"/>
          <w:sz w:val="22"/>
          <w:szCs w:val="22"/>
        </w:rPr>
        <w:t>d</w:t>
      </w:r>
      <w:r w:rsidR="00FD2570" w:rsidRPr="00804E7A">
        <w:rPr>
          <w:rFonts w:hAnsi="Times New Roman" w:ascii="Times New Roman"/>
          <w:color w:val="auto"/>
          <w:sz w:val="22"/>
          <w:szCs w:val="22"/>
        </w:rPr>
        <w:t xml:space="preserve"> </w:t>
      </w:r>
      <w:r w:rsidRPr="00804E7A">
        <w:rPr>
          <w:rFonts w:hAnsi="Times New Roman" w:ascii="Times New Roman"/>
          <w:color w:val="auto"/>
          <w:sz w:val="22"/>
          <w:szCs w:val="22"/>
        </w:rPr>
        <w:t>a</w:t>
      </w:r>
      <w:r w:rsidR="00FD2570" w:rsidRPr="00804E7A">
        <w:rPr>
          <w:rFonts w:hAnsi="Times New Roman" w:ascii="Times New Roman"/>
          <w:color w:val="auto"/>
          <w:sz w:val="22"/>
          <w:szCs w:val="22"/>
        </w:rPr>
        <w:t xml:space="preserve"> </w:t>
      </w:r>
      <w:r w:rsidRPr="00804E7A">
        <w:rPr>
          <w:rFonts w:hAnsi="Times New Roman" w:ascii="Times New Roman"/>
          <w:color w:val="auto"/>
          <w:sz w:val="22"/>
          <w:szCs w:val="22"/>
        </w:rPr>
        <w:t>c</w:t>
      </w:r>
      <w:r w:rsidR="00FD2570" w:rsidRPr="00804E7A">
        <w:rPr>
          <w:rFonts w:hAnsi="Times New Roman" w:ascii="Times New Roman"/>
          <w:color w:val="auto"/>
          <w:sz w:val="22"/>
          <w:szCs w:val="22"/>
        </w:rPr>
        <w:t xml:space="preserve"> </w:t>
      </w:r>
      <w:r w:rsidRPr="00804E7A">
        <w:rPr>
          <w:rFonts w:hAnsi="Times New Roman" w:ascii="Times New Roman"/>
          <w:color w:val="auto"/>
          <w:sz w:val="22"/>
          <w:szCs w:val="22"/>
        </w:rPr>
        <w:t>:</w:t>
      </w:r>
    </w:p>
    <w:p w:rsidRDefault="00152A71" w:rsidP="00152A71" w:rsidR="00152A71" w:rsidRPr="00804E7A">
      <w:pPr>
        <w:pStyle w:val="Podnaslov"/>
        <w:ind w:left="5760"/>
        <w:rPr>
          <w:rFonts w:hAnsi="Times New Roman" w:ascii="Times New Roman"/>
          <w:color w:val="auto"/>
          <w:sz w:val="22"/>
          <w:szCs w:val="22"/>
        </w:rPr>
      </w:pPr>
    </w:p>
    <w:p w:rsidRDefault="00754398" w:rsidP="00635907" w:rsidR="00FD2570" w:rsidRPr="00804E7A">
      <w:pPr>
        <w:pStyle w:val="Podnaslov"/>
        <w:ind w:firstLine="720" w:left="5760"/>
        <w:rPr>
          <w:rFonts w:hAnsi="Times New Roman" w:ascii="Times New Roman"/>
          <w:color w:val="auto"/>
          <w:sz w:val="22"/>
          <w:szCs w:val="22"/>
        </w:rPr>
      </w:pPr>
      <w:r w:rsidRPr="00804E7A">
        <w:rPr>
          <w:rFonts w:hAnsi="Times New Roman" w:ascii="Times New Roman"/>
          <w:color w:val="auto"/>
          <w:sz w:val="22"/>
          <w:szCs w:val="22"/>
        </w:rPr>
        <w:t>Srđan Gavranić</w:t>
      </w:r>
      <w:r w:rsidR="00D1496C">
        <w:rPr>
          <w:rFonts w:hAnsi="Times New Roman" w:ascii="Times New Roman"/>
          <w:color w:val="auto"/>
          <w:sz w:val="22"/>
          <w:szCs w:val="22"/>
        </w:rPr>
        <w:t>, v.r.</w:t>
      </w:r>
    </w:p>
    <w:p w:rsidRDefault="006304C0" w:rsidP="00FD2570" w:rsidR="006304C0" w:rsidRPr="00804E7A">
      <w:pPr>
        <w:pStyle w:val="Podnaslov"/>
        <w:ind w:left="5760"/>
        <w:rPr>
          <w:rFonts w:hAnsi="Times New Roman" w:ascii="Times New Roman"/>
          <w:color w:val="auto"/>
          <w:sz w:val="22"/>
          <w:szCs w:val="22"/>
        </w:rPr>
      </w:pPr>
    </w:p>
    <w:p w:rsidRDefault="00FD2570" w:rsidP="00FD2570" w:rsidR="00FD2570" w:rsidRPr="00804E7A">
      <w:pPr>
        <w:pStyle w:val="Podnaslov"/>
        <w:ind w:left="5760"/>
        <w:rPr>
          <w:rFonts w:hAnsi="Times New Roman" w:ascii="Times New Roman"/>
          <w:color w:val="auto"/>
          <w:sz w:val="22"/>
          <w:szCs w:val="22"/>
        </w:rPr>
      </w:pPr>
    </w:p>
    <w:p w:rsidRDefault="00AD059B" w:rsidP="00264697" w:rsidR="00AD059B">
      <w:pPr>
        <w:pStyle w:val="Podnaslov"/>
        <w:rPr>
          <w:rFonts w:hAnsi="Times New Roman" w:ascii="Times New Roman"/>
          <w:color w:val="auto"/>
          <w:sz w:val="22"/>
          <w:szCs w:val="22"/>
        </w:rPr>
      </w:pPr>
    </w:p>
    <w:p w:rsidRDefault="00AD059B" w:rsidP="00264697" w:rsidR="00AD059B">
      <w:pPr>
        <w:pStyle w:val="Podnaslov"/>
        <w:rPr>
          <w:rFonts w:hAnsi="Times New Roman" w:ascii="Times New Roman"/>
          <w:color w:val="auto"/>
          <w:sz w:val="22"/>
          <w:szCs w:val="22"/>
        </w:rPr>
      </w:pPr>
    </w:p>
    <w:p w:rsidRDefault="00FD2570" w:rsidP="00264697" w:rsidR="00264697" w:rsidRPr="00804E7A">
      <w:pPr>
        <w:pStyle w:val="Podnaslov"/>
        <w:rPr>
          <w:rFonts w:hAnsi="Times New Roman" w:ascii="Times New Roman"/>
          <w:color w:val="auto"/>
          <w:sz w:val="22"/>
          <w:szCs w:val="22"/>
        </w:rPr>
      </w:pPr>
      <w:r w:rsidRPr="00804E7A">
        <w:rPr>
          <w:rFonts w:hAnsi="Times New Roman" w:ascii="Times New Roman"/>
          <w:color w:val="auto"/>
          <w:sz w:val="22"/>
          <w:szCs w:val="22"/>
        </w:rPr>
        <w:t>UPUTA O PRAVNOM LIJEKU:</w:t>
      </w:r>
    </w:p>
    <w:p w:rsidRDefault="00264697" w:rsidP="00264697" w:rsidR="00264697" w:rsidRPr="00804E7A">
      <w:pPr>
        <w:overflowPunct w:val="false"/>
        <w:jc w:val="both"/>
        <w:rPr>
          <w:sz w:val="22"/>
          <w:szCs w:val="22"/>
        </w:rPr>
      </w:pPr>
      <w:r w:rsidRPr="00804E7A">
        <w:rPr>
          <w:sz w:val="22"/>
          <w:szCs w:val="22"/>
        </w:rPr>
        <w:t>Protiv ovog rješenja dopuštena je žalba</w:t>
      </w:r>
      <w:r w:rsidR="00E0411E" w:rsidRPr="00804E7A">
        <w:rPr>
          <w:sz w:val="22"/>
          <w:szCs w:val="22"/>
        </w:rPr>
        <w:t xml:space="preserve"> u roku od 8 dana</w:t>
      </w:r>
      <w:r w:rsidRPr="00804E7A">
        <w:rPr>
          <w:sz w:val="22"/>
          <w:szCs w:val="22"/>
        </w:rPr>
        <w:t>.</w:t>
      </w:r>
      <w:r w:rsidRPr="00804E7A">
        <w:rPr>
          <w:b/>
          <w:sz w:val="22"/>
          <w:szCs w:val="22"/>
        </w:rPr>
        <w:t xml:space="preserve"> </w:t>
      </w:r>
      <w:r w:rsidRPr="00804E7A">
        <w:rPr>
          <w:sz w:val="22"/>
          <w:szCs w:val="22"/>
        </w:rPr>
        <w:t xml:space="preserve">Žalba se podnosi ovom sudu u </w:t>
      </w:r>
      <w:r w:rsidR="00436516" w:rsidRPr="00804E7A">
        <w:rPr>
          <w:sz w:val="22"/>
          <w:szCs w:val="22"/>
        </w:rPr>
        <w:t>dva p</w:t>
      </w:r>
      <w:r w:rsidRPr="00804E7A">
        <w:rPr>
          <w:sz w:val="22"/>
          <w:szCs w:val="22"/>
        </w:rPr>
        <w:t xml:space="preserve">rimjerka za </w:t>
      </w:r>
      <w:smartTag w:element="PersonName" w:uri="urn:schemas-microsoft-com:office:smarttags">
        <w:smartTagPr>
          <w:attr w:val="Visoki trgovački sud" w:name="ProductID"/>
        </w:smartTagPr>
        <w:r w:rsidRPr="00804E7A">
          <w:rPr>
            <w:sz w:val="22"/>
            <w:szCs w:val="22"/>
          </w:rPr>
          <w:t>Visoki trgovački sud</w:t>
        </w:r>
      </w:smartTag>
      <w:r w:rsidR="00E0411E" w:rsidRPr="00804E7A">
        <w:rPr>
          <w:sz w:val="22"/>
          <w:szCs w:val="22"/>
        </w:rPr>
        <w:t xml:space="preserve"> RH od dana </w:t>
      </w:r>
      <w:r w:rsidR="00E0411E" w:rsidRPr="008F444D">
        <w:rPr>
          <w:sz w:val="22"/>
          <w:szCs w:val="22"/>
        </w:rPr>
        <w:t>objave oglasa</w:t>
      </w:r>
      <w:r w:rsidR="008F444D" w:rsidRPr="008F444D">
        <w:rPr>
          <w:sz w:val="22"/>
          <w:szCs w:val="22"/>
        </w:rPr>
        <w:t xml:space="preserve"> na mrežnoj stranici e-Oglasna ploča sudova</w:t>
      </w:r>
      <w:r w:rsidRPr="008F444D">
        <w:rPr>
          <w:sz w:val="22"/>
          <w:szCs w:val="22"/>
        </w:rPr>
        <w:t>.</w:t>
      </w:r>
      <w:r w:rsidR="002423F0" w:rsidRPr="008F444D">
        <w:rPr>
          <w:sz w:val="22"/>
          <w:szCs w:val="22"/>
        </w:rPr>
        <w:t xml:space="preserve"> </w:t>
      </w:r>
      <w:r w:rsidRPr="008F444D">
        <w:rPr>
          <w:sz w:val="22"/>
          <w:szCs w:val="22"/>
        </w:rPr>
        <w:t>Protiv</w:t>
      </w:r>
      <w:r w:rsidRPr="00804E7A">
        <w:rPr>
          <w:sz w:val="22"/>
          <w:szCs w:val="22"/>
        </w:rPr>
        <w:t xml:space="preserve"> točke I ovog rješenja žalbu može podnijeti </w:t>
      </w:r>
      <w:r w:rsidR="00831EF7" w:rsidRPr="00804E7A">
        <w:rPr>
          <w:sz w:val="22"/>
          <w:szCs w:val="22"/>
        </w:rPr>
        <w:t xml:space="preserve">samo </w:t>
      </w:r>
      <w:r w:rsidRPr="00804E7A">
        <w:rPr>
          <w:sz w:val="22"/>
          <w:szCs w:val="22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804E7A">
          <w:rPr>
            <w:sz w:val="22"/>
            <w:szCs w:val="22"/>
          </w:rPr>
          <w:t>53. st</w:t>
        </w:r>
      </w:smartTag>
      <w:r w:rsidRPr="00804E7A">
        <w:rPr>
          <w:sz w:val="22"/>
          <w:szCs w:val="22"/>
        </w:rPr>
        <w:t>. 6. SZ-a).</w:t>
      </w:r>
      <w:r w:rsidR="00E0411E" w:rsidRPr="00804E7A">
        <w:rPr>
          <w:sz w:val="22"/>
          <w:szCs w:val="22"/>
        </w:rPr>
        <w:t xml:space="preserve"> Rok za žalbu je 8 dana od dana dostave rješenja.</w:t>
      </w:r>
    </w:p>
    <w:p w:rsidRDefault="00152A71" w:rsidR="00152A71" w:rsidRPr="00804E7A">
      <w:pPr>
        <w:overflowPunct w:val="false"/>
        <w:jc w:val="both"/>
        <w:rPr>
          <w:sz w:val="22"/>
          <w:szCs w:val="22"/>
        </w:rPr>
      </w:pPr>
    </w:p>
    <w:p w:rsidRDefault="00264697" w:rsidR="00152A71" w:rsidRPr="00804E7A">
      <w:pPr>
        <w:overflowPunct w:val="false"/>
        <w:jc w:val="both"/>
        <w:rPr>
          <w:b/>
          <w:sz w:val="22"/>
          <w:szCs w:val="22"/>
        </w:rPr>
      </w:pPr>
      <w:r w:rsidRPr="00804E7A">
        <w:rPr>
          <w:sz w:val="22"/>
          <w:szCs w:val="22"/>
        </w:rPr>
        <w:t xml:space="preserve"> </w:t>
      </w:r>
      <w:r w:rsidR="00152A71" w:rsidRPr="00804E7A">
        <w:rPr>
          <w:b/>
          <w:sz w:val="22"/>
          <w:szCs w:val="22"/>
        </w:rPr>
        <w:t>DN-a:</w:t>
      </w:r>
    </w:p>
    <w:p w:rsidRDefault="00FD2570" w:rsidR="00FD2570" w:rsidRPr="00804E7A">
      <w:pPr>
        <w:overflowPunct w:val="false"/>
        <w:jc w:val="both"/>
        <w:rPr>
          <w:b/>
          <w:sz w:val="22"/>
          <w:szCs w:val="22"/>
        </w:rPr>
      </w:pPr>
    </w:p>
    <w:p w:rsidRDefault="00436516" w:rsidP="00FD2570" w:rsidR="00152A71" w:rsidRPr="00804E7A">
      <w:pPr>
        <w:pStyle w:val="Podnaslov"/>
        <w:numPr>
          <w:ilvl w:val="0"/>
          <w:numId w:val="3"/>
        </w:numPr>
        <w:rPr>
          <w:rFonts w:hAnsi="Times New Roman" w:ascii="Times New Roman"/>
          <w:b w:val="false"/>
          <w:color w:val="auto"/>
          <w:sz w:val="22"/>
          <w:szCs w:val="22"/>
        </w:rPr>
      </w:pP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>predlagatelju</w:t>
      </w:r>
      <w:r w:rsidR="00DF5A61">
        <w:rPr>
          <w:rFonts w:hAnsi="Times New Roman" w:ascii="Times New Roman"/>
          <w:b w:val="false"/>
          <w:color w:val="auto"/>
          <w:sz w:val="22"/>
          <w:szCs w:val="22"/>
        </w:rPr>
        <w:t>,</w:t>
      </w:r>
    </w:p>
    <w:p w:rsidRDefault="00152A71" w:rsidP="00FD2570" w:rsidR="00152A71" w:rsidRPr="00804E7A">
      <w:pPr>
        <w:pStyle w:val="Podnaslov"/>
        <w:numPr>
          <w:ilvl w:val="0"/>
          <w:numId w:val="3"/>
        </w:numPr>
        <w:rPr>
          <w:rFonts w:hAnsi="Times New Roman" w:ascii="Times New Roman"/>
          <w:b w:val="false"/>
          <w:color w:val="auto"/>
          <w:sz w:val="22"/>
          <w:szCs w:val="22"/>
        </w:rPr>
      </w:pP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>dužniku</w:t>
      </w:r>
      <w:r w:rsidR="00DF5A61">
        <w:rPr>
          <w:rFonts w:hAnsi="Times New Roman" w:ascii="Times New Roman"/>
          <w:b w:val="false"/>
          <w:color w:val="auto"/>
          <w:sz w:val="22"/>
          <w:szCs w:val="22"/>
        </w:rPr>
        <w:t>,</w:t>
      </w:r>
    </w:p>
    <w:p w:rsidRDefault="00152A71" w:rsidP="00FD2570" w:rsidR="00152A71" w:rsidRPr="00804E7A">
      <w:pPr>
        <w:pStyle w:val="Podnaslov"/>
        <w:numPr>
          <w:ilvl w:val="0"/>
          <w:numId w:val="3"/>
        </w:numPr>
        <w:rPr>
          <w:rFonts w:hAnsi="Times New Roman" w:ascii="Times New Roman"/>
          <w:b w:val="false"/>
          <w:color w:val="auto"/>
          <w:sz w:val="22"/>
          <w:szCs w:val="22"/>
        </w:rPr>
      </w:pP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>stečajnom upravitelju</w:t>
      </w:r>
      <w:r w:rsidR="00DF5A61">
        <w:rPr>
          <w:rFonts w:hAnsi="Times New Roman" w:ascii="Times New Roman"/>
          <w:b w:val="false"/>
          <w:color w:val="auto"/>
          <w:sz w:val="22"/>
          <w:szCs w:val="22"/>
        </w:rPr>
        <w:t>,</w:t>
      </w:r>
    </w:p>
    <w:p w:rsidRDefault="007C5912" w:rsidP="00FD2570" w:rsidR="00152A71" w:rsidRPr="00804E7A">
      <w:pPr>
        <w:pStyle w:val="Podnaslov"/>
        <w:numPr>
          <w:ilvl w:val="0"/>
          <w:numId w:val="3"/>
        </w:numPr>
        <w:rPr>
          <w:rFonts w:hAnsi="Times New Roman" w:ascii="Times New Roman"/>
          <w:b w:val="false"/>
          <w:color w:val="auto"/>
          <w:sz w:val="22"/>
          <w:szCs w:val="22"/>
        </w:rPr>
      </w:pP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>FINA Dubrovnik</w:t>
      </w:r>
      <w:r w:rsidR="00DF5A61">
        <w:rPr>
          <w:rFonts w:hAnsi="Times New Roman" w:ascii="Times New Roman"/>
          <w:b w:val="false"/>
          <w:color w:val="auto"/>
          <w:sz w:val="22"/>
          <w:szCs w:val="22"/>
        </w:rPr>
        <w:t>,</w:t>
      </w: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 xml:space="preserve"> </w:t>
      </w:r>
      <w:r w:rsidR="00E043AA" w:rsidRPr="00804E7A">
        <w:rPr>
          <w:rFonts w:hAnsi="Times New Roman" w:ascii="Times New Roman"/>
          <w:b w:val="false"/>
          <w:color w:val="auto"/>
          <w:sz w:val="22"/>
          <w:szCs w:val="22"/>
        </w:rPr>
        <w:t xml:space="preserve"> </w:t>
      </w:r>
    </w:p>
    <w:p w:rsidRDefault="00B04102" w:rsidP="00AD4702" w:rsidR="00AD4702" w:rsidRPr="00804E7A">
      <w:pPr>
        <w:pStyle w:val="Podnaslov"/>
        <w:numPr>
          <w:ilvl w:val="0"/>
          <w:numId w:val="3"/>
        </w:numPr>
        <w:rPr>
          <w:rFonts w:hAnsi="Times New Roman" w:ascii="Times New Roman"/>
          <w:b w:val="false"/>
          <w:color w:val="auto"/>
          <w:sz w:val="22"/>
          <w:szCs w:val="22"/>
        </w:rPr>
      </w:pP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 xml:space="preserve">Općinski sud u </w:t>
      </w:r>
      <w:r w:rsidR="009E79CC" w:rsidRPr="00804E7A">
        <w:rPr>
          <w:rFonts w:hAnsi="Times New Roman" w:ascii="Times New Roman"/>
          <w:b w:val="false"/>
          <w:color w:val="auto"/>
          <w:sz w:val="22"/>
          <w:szCs w:val="22"/>
        </w:rPr>
        <w:t>Dubrovniku</w:t>
      </w:r>
      <w:r w:rsidR="004B5B13" w:rsidRPr="00804E7A">
        <w:rPr>
          <w:rFonts w:hAnsi="Times New Roman" w:ascii="Times New Roman"/>
          <w:b w:val="false"/>
          <w:color w:val="auto"/>
          <w:sz w:val="22"/>
          <w:szCs w:val="22"/>
        </w:rPr>
        <w:t xml:space="preserve"> </w:t>
      </w:r>
      <w:r w:rsidR="00AD4702" w:rsidRPr="00804E7A">
        <w:rPr>
          <w:rFonts w:hAnsi="Times New Roman" w:ascii="Times New Roman"/>
          <w:b w:val="false"/>
          <w:color w:val="auto"/>
          <w:sz w:val="22"/>
          <w:szCs w:val="22"/>
        </w:rPr>
        <w:t>- ZK Odjel</w:t>
      </w:r>
      <w:r w:rsidR="00AE6888">
        <w:rPr>
          <w:rFonts w:hAnsi="Times New Roman" w:ascii="Times New Roman"/>
          <w:b w:val="false"/>
          <w:color w:val="auto"/>
          <w:sz w:val="22"/>
          <w:szCs w:val="22"/>
        </w:rPr>
        <w:t xml:space="preserve"> Korčula</w:t>
      </w:r>
      <w:r w:rsidR="00DF5A61">
        <w:rPr>
          <w:rFonts w:hAnsi="Times New Roman" w:ascii="Times New Roman"/>
          <w:b w:val="false"/>
          <w:color w:val="auto"/>
          <w:sz w:val="22"/>
          <w:szCs w:val="22"/>
        </w:rPr>
        <w:t>,</w:t>
      </w:r>
      <w:r w:rsidR="00AD4702" w:rsidRPr="00804E7A">
        <w:rPr>
          <w:rFonts w:hAnsi="Times New Roman" w:ascii="Times New Roman"/>
          <w:b w:val="false"/>
          <w:color w:val="auto"/>
          <w:sz w:val="22"/>
          <w:szCs w:val="22"/>
        </w:rPr>
        <w:t xml:space="preserve"> </w:t>
      </w:r>
      <w:r w:rsidR="00AF534F">
        <w:rPr>
          <w:rFonts w:hAnsi="Times New Roman" w:ascii="Times New Roman"/>
          <w:b w:val="false"/>
          <w:color w:val="auto"/>
          <w:sz w:val="22"/>
          <w:szCs w:val="22"/>
        </w:rPr>
        <w:t>nakon pravomoćnosti</w:t>
      </w:r>
    </w:p>
    <w:p w:rsidRDefault="00DF5A61" w:rsidP="00FD2570" w:rsidR="00DF5A61">
      <w:pPr>
        <w:pStyle w:val="Podnaslov"/>
        <w:numPr>
          <w:ilvl w:val="0"/>
          <w:numId w:val="3"/>
        </w:numPr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mrežna stranica e-oglasna ploča suda,</w:t>
      </w:r>
    </w:p>
    <w:p w:rsidRDefault="00436516" w:rsidP="00FD2570" w:rsidR="00AD4702" w:rsidRPr="00804E7A">
      <w:pPr>
        <w:pStyle w:val="Podnaslov"/>
        <w:numPr>
          <w:ilvl w:val="0"/>
          <w:numId w:val="3"/>
        </w:numPr>
        <w:rPr>
          <w:rFonts w:hAnsi="Times New Roman" w:ascii="Times New Roman"/>
          <w:b w:val="false"/>
          <w:color w:val="auto"/>
          <w:sz w:val="22"/>
          <w:szCs w:val="22"/>
        </w:rPr>
      </w:pP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>VTS RH web stranica</w:t>
      </w:r>
    </w:p>
    <w:p w:rsidRDefault="00AD4702" w:rsidP="00D02C9E" w:rsidR="00152A71" w:rsidRPr="00804E7A">
      <w:pPr>
        <w:pStyle w:val="Podnaslov"/>
        <w:numPr>
          <w:ilvl w:val="0"/>
          <w:numId w:val="3"/>
        </w:numPr>
        <w:rPr>
          <w:rFonts w:hAnsi="Times New Roman" w:ascii="Times New Roman"/>
          <w:b w:val="false"/>
          <w:color w:val="auto"/>
          <w:sz w:val="22"/>
          <w:szCs w:val="22"/>
        </w:rPr>
      </w:pP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 xml:space="preserve">sudski registar - </w:t>
      </w:r>
      <w:r w:rsidR="007B13B8" w:rsidRPr="00804E7A">
        <w:rPr>
          <w:rFonts w:hAnsi="Times New Roman" w:ascii="Times New Roman"/>
          <w:b w:val="false"/>
          <w:color w:val="auto"/>
          <w:sz w:val="22"/>
          <w:szCs w:val="22"/>
        </w:rPr>
        <w:t xml:space="preserve">prije i nakon </w:t>
      </w:r>
      <w:r w:rsidR="009C17A4" w:rsidRPr="00804E7A">
        <w:rPr>
          <w:rFonts w:hAnsi="Times New Roman" w:ascii="Times New Roman"/>
          <w:b w:val="false"/>
          <w:color w:val="auto"/>
          <w:sz w:val="22"/>
          <w:szCs w:val="22"/>
        </w:rPr>
        <w:t>pr</w:t>
      </w:r>
      <w:r w:rsidRPr="00804E7A">
        <w:rPr>
          <w:rFonts w:hAnsi="Times New Roman" w:ascii="Times New Roman"/>
          <w:b w:val="false"/>
          <w:color w:val="auto"/>
          <w:sz w:val="22"/>
          <w:szCs w:val="22"/>
        </w:rPr>
        <w:t>avomoćnosti</w:t>
      </w:r>
    </w:p>
    <w:p w:rsidRDefault="003635AC" w:rsidR="003635AC" w:rsidRPr="00804E7A">
      <w:pPr>
        <w:rPr>
          <w:sz w:val="22"/>
          <w:szCs w:val="22"/>
        </w:rPr>
      </w:pPr>
    </w:p>
    <w:sectPr w:rsidSect="00502A39" w:rsidR="003635AC" w:rsidRPr="00804E7A">
      <w:headerReference w:type="even" r:id="rId12"/>
      <w:headerReference w:type="default" r:id="rId13"/>
      <w:pgSz w:h="15840" w:w="12240"/>
      <w:pgMar w:gutter="0" w:footer="709" w:header="709" w:left="1418" w:bottom="141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B93" w:rsidR="007E4B93">
      <w:r>
        <w:separator/>
      </w:r>
    </w:p>
  </w:endnote>
  <w:endnote w:id="0" w:type="continuationSeparator">
    <w:p w:rsidRDefault="007E4B93" w:rsidR="007E4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B93" w:rsidR="007E4B93">
      <w:r>
        <w:separator/>
      </w:r>
    </w:p>
  </w:footnote>
  <w:footnote w:id="0" w:type="continuationSeparator">
    <w:p w:rsidRDefault="007E4B93" w:rsidR="007E4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E28" w:rsidP="00F354B0" w:rsidR="00781E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1E28" w:rsidR="00781E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E28" w:rsidP="00F354B0" w:rsidR="00781E28" w:rsidRPr="00436516">
    <w:pPr>
      <w:pStyle w:val="Zaglavlje"/>
      <w:framePr w:y="1" w:xAlign="center" w:vAnchor="text" w:hAnchor="margin" w:wrap="around"/>
      <w:rPr>
        <w:rStyle w:val="Brojstranice"/>
        <w:rFonts w:hAnsi="Times" w:ascii="Times"/>
        <w:sz w:val="22"/>
        <w:szCs w:val="22"/>
      </w:rPr>
    </w:pPr>
    <w:r w:rsidRPr="00436516">
      <w:rPr>
        <w:rStyle w:val="Brojstranice"/>
        <w:rFonts w:hAnsi="Times" w:ascii="Times"/>
        <w:sz w:val="22"/>
        <w:szCs w:val="22"/>
      </w:rPr>
      <w:fldChar w:fldCharType="begin"/>
    </w:r>
    <w:r w:rsidRPr="00436516">
      <w:rPr>
        <w:rStyle w:val="Brojstranice"/>
        <w:rFonts w:hAnsi="Times" w:ascii="Times"/>
        <w:sz w:val="22"/>
        <w:szCs w:val="22"/>
      </w:rPr>
      <w:instrText xml:space="preserve">PAGE  </w:instrText>
    </w:r>
    <w:r w:rsidRPr="00436516">
      <w:rPr>
        <w:rStyle w:val="Brojstranice"/>
        <w:rFonts w:hAnsi="Times" w:ascii="Times"/>
        <w:sz w:val="22"/>
        <w:szCs w:val="22"/>
      </w:rPr>
      <w:fldChar w:fldCharType="separate"/>
    </w:r>
    <w:r w:rsidR="00D1496C">
      <w:rPr>
        <w:rStyle w:val="Brojstranice"/>
        <w:rFonts w:hAnsi="Times" w:ascii="Times"/>
        <w:noProof/>
        <w:sz w:val="22"/>
        <w:szCs w:val="22"/>
      </w:rPr>
      <w:t>2</w:t>
    </w:r>
    <w:r w:rsidRPr="00436516">
      <w:rPr>
        <w:rStyle w:val="Brojstranice"/>
        <w:rFonts w:hAnsi="Times" w:ascii="Times"/>
        <w:sz w:val="22"/>
        <w:szCs w:val="22"/>
      </w:rPr>
      <w:fldChar w:fldCharType="end"/>
    </w:r>
  </w:p>
  <w:p w:rsidRDefault="00781E28" w:rsidP="00436516" w:rsidR="00781E28" w:rsidRPr="00DF5A61">
    <w:pPr>
      <w:pStyle w:val="Zaglavlje"/>
      <w:jc w:val="right"/>
      <w:rPr>
        <w:rFonts w:hAnsi="Times" w:ascii="Times"/>
        <w:b/>
        <w:sz w:val="22"/>
        <w:szCs w:val="22"/>
      </w:rPr>
    </w:pPr>
    <w:r w:rsidRPr="00DF5A61">
      <w:rPr>
        <w:rFonts w:hAnsi="Times" w:ascii="Times"/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8 St" w:name="ProductID"/>
      </w:smartTagPr>
      <w:r w:rsidRPr="00DF5A61">
        <w:rPr>
          <w:rFonts w:hAnsi="Times" w:ascii="Times"/>
          <w:b/>
          <w:sz w:val="22"/>
          <w:szCs w:val="22"/>
        </w:rPr>
        <w:t>8 St</w:t>
      </w:r>
    </w:smartTag>
    <w:r w:rsidRPr="00DF5A61">
      <w:rPr>
        <w:rFonts w:hAnsi="Times" w:ascii="Times"/>
        <w:b/>
        <w:sz w:val="22"/>
        <w:szCs w:val="22"/>
      </w:rPr>
      <w:t xml:space="preserve">. </w:t>
    </w:r>
    <w:r w:rsidR="00DF5A61" w:rsidRPr="00DF5A61">
      <w:rPr>
        <w:rFonts w:hAnsi="Times" w:ascii="Times"/>
        <w:b/>
        <w:sz w:val="22"/>
        <w:szCs w:val="22"/>
      </w:rPr>
      <w:t>126/2015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11BCD"/>
    <w:multiLevelType w:val="hybridMultilevel"/>
    <w:tmpl w:val="AF4EB3C8"/>
    <w:lvl w:tplc="A06CEA7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F60572"/>
    <w:multiLevelType w:val="hybridMultilevel"/>
    <w:tmpl w:val="06925AC2"/>
    <w:lvl w:tplc="3E80104E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890753"/>
    <w:multiLevelType w:val="hybridMultilevel"/>
    <w:tmpl w:val="1EA4C242"/>
    <w:lvl w:tplc="A06CEA7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E032D3"/>
    <w:multiLevelType w:val="hybridMultilevel"/>
    <w:tmpl w:val="12F20C3C"/>
    <w:lvl w:tplc="A06CEA7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9FD1C14"/>
    <w:multiLevelType w:val="hybridMultilevel"/>
    <w:tmpl w:val="AD08B43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963430F"/>
    <w:multiLevelType w:val="hybridMultilevel"/>
    <w:tmpl w:val="62CA46C6"/>
    <w:lvl w:tplc="A06CEA7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254B23"/>
    <w:multiLevelType w:val="hybridMultilevel"/>
    <w:tmpl w:val="A2783DBE"/>
    <w:lvl w:tplc="A06CEA74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CAC5F42"/>
    <w:multiLevelType w:val="hybridMultilevel"/>
    <w:tmpl w:val="BEC8AB9C"/>
    <w:lvl w:tplc="A06CEA7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12ED6"/>
    <w:rsid w:val="0003095C"/>
    <w:rsid w:val="00030F86"/>
    <w:rsid w:val="0004127F"/>
    <w:rsid w:val="0004241A"/>
    <w:rsid w:val="0004297C"/>
    <w:rsid w:val="00047DCF"/>
    <w:rsid w:val="00072A52"/>
    <w:rsid w:val="00072F83"/>
    <w:rsid w:val="000801F9"/>
    <w:rsid w:val="00081BDF"/>
    <w:rsid w:val="0008553E"/>
    <w:rsid w:val="00097EE3"/>
    <w:rsid w:val="000A0211"/>
    <w:rsid w:val="000A764A"/>
    <w:rsid w:val="000C4597"/>
    <w:rsid w:val="000D0BEA"/>
    <w:rsid w:val="000E1A0B"/>
    <w:rsid w:val="000E4D22"/>
    <w:rsid w:val="00100E83"/>
    <w:rsid w:val="001025B6"/>
    <w:rsid w:val="001030BD"/>
    <w:rsid w:val="001100D7"/>
    <w:rsid w:val="0011554F"/>
    <w:rsid w:val="001236F6"/>
    <w:rsid w:val="00135646"/>
    <w:rsid w:val="00145AC9"/>
    <w:rsid w:val="00146E66"/>
    <w:rsid w:val="00152A71"/>
    <w:rsid w:val="001600D2"/>
    <w:rsid w:val="0017092E"/>
    <w:rsid w:val="00173253"/>
    <w:rsid w:val="001765B5"/>
    <w:rsid w:val="00187E83"/>
    <w:rsid w:val="001C5553"/>
    <w:rsid w:val="001D09DF"/>
    <w:rsid w:val="001D4390"/>
    <w:rsid w:val="001D5B67"/>
    <w:rsid w:val="001D6EE1"/>
    <w:rsid w:val="001E2727"/>
    <w:rsid w:val="001F6433"/>
    <w:rsid w:val="00202648"/>
    <w:rsid w:val="002423F0"/>
    <w:rsid w:val="00246AEF"/>
    <w:rsid w:val="002536C1"/>
    <w:rsid w:val="00263E6B"/>
    <w:rsid w:val="00264610"/>
    <w:rsid w:val="00264697"/>
    <w:rsid w:val="00270E5E"/>
    <w:rsid w:val="002828CB"/>
    <w:rsid w:val="002910BF"/>
    <w:rsid w:val="002A5D41"/>
    <w:rsid w:val="002B2EF4"/>
    <w:rsid w:val="002B387C"/>
    <w:rsid w:val="002B76BA"/>
    <w:rsid w:val="002E1BC7"/>
    <w:rsid w:val="00305AB0"/>
    <w:rsid w:val="00321AB7"/>
    <w:rsid w:val="00333BD1"/>
    <w:rsid w:val="003635AC"/>
    <w:rsid w:val="00366B88"/>
    <w:rsid w:val="003677F1"/>
    <w:rsid w:val="00375261"/>
    <w:rsid w:val="00375FCA"/>
    <w:rsid w:val="00377EF4"/>
    <w:rsid w:val="0039222B"/>
    <w:rsid w:val="003B5023"/>
    <w:rsid w:val="003C1F20"/>
    <w:rsid w:val="003D75E5"/>
    <w:rsid w:val="003E2AED"/>
    <w:rsid w:val="003E4987"/>
    <w:rsid w:val="00401A3C"/>
    <w:rsid w:val="0041117E"/>
    <w:rsid w:val="004127F1"/>
    <w:rsid w:val="00421222"/>
    <w:rsid w:val="00422B17"/>
    <w:rsid w:val="00425536"/>
    <w:rsid w:val="00430878"/>
    <w:rsid w:val="00436516"/>
    <w:rsid w:val="00437944"/>
    <w:rsid w:val="00446682"/>
    <w:rsid w:val="00456A49"/>
    <w:rsid w:val="00490CCA"/>
    <w:rsid w:val="00494600"/>
    <w:rsid w:val="004956C7"/>
    <w:rsid w:val="004B5B13"/>
    <w:rsid w:val="004E6583"/>
    <w:rsid w:val="004E69A8"/>
    <w:rsid w:val="004F0ED4"/>
    <w:rsid w:val="00502A39"/>
    <w:rsid w:val="005062B7"/>
    <w:rsid w:val="00510246"/>
    <w:rsid w:val="00511E6A"/>
    <w:rsid w:val="00577C20"/>
    <w:rsid w:val="0058279A"/>
    <w:rsid w:val="005A5521"/>
    <w:rsid w:val="005C79B1"/>
    <w:rsid w:val="005E25F0"/>
    <w:rsid w:val="005E57FE"/>
    <w:rsid w:val="005F1D01"/>
    <w:rsid w:val="005F4533"/>
    <w:rsid w:val="005F5159"/>
    <w:rsid w:val="005F7CBF"/>
    <w:rsid w:val="00603D1F"/>
    <w:rsid w:val="00605AAA"/>
    <w:rsid w:val="00621738"/>
    <w:rsid w:val="00621BDC"/>
    <w:rsid w:val="00627A7F"/>
    <w:rsid w:val="00627F00"/>
    <w:rsid w:val="006304C0"/>
    <w:rsid w:val="00635907"/>
    <w:rsid w:val="00641673"/>
    <w:rsid w:val="00644028"/>
    <w:rsid w:val="006820D9"/>
    <w:rsid w:val="00687AFA"/>
    <w:rsid w:val="00691AD8"/>
    <w:rsid w:val="006A03E7"/>
    <w:rsid w:val="006A1253"/>
    <w:rsid w:val="006A2E4A"/>
    <w:rsid w:val="006B3B7B"/>
    <w:rsid w:val="006D0DD9"/>
    <w:rsid w:val="006D2375"/>
    <w:rsid w:val="006E7CF5"/>
    <w:rsid w:val="0071212E"/>
    <w:rsid w:val="00712E68"/>
    <w:rsid w:val="00732869"/>
    <w:rsid w:val="00737896"/>
    <w:rsid w:val="00754398"/>
    <w:rsid w:val="00761BE6"/>
    <w:rsid w:val="00780B6B"/>
    <w:rsid w:val="00781E28"/>
    <w:rsid w:val="007B13B8"/>
    <w:rsid w:val="007B17C1"/>
    <w:rsid w:val="007B286A"/>
    <w:rsid w:val="007B4C60"/>
    <w:rsid w:val="007B4FBD"/>
    <w:rsid w:val="007C5912"/>
    <w:rsid w:val="007C7E1A"/>
    <w:rsid w:val="007E452D"/>
    <w:rsid w:val="007E4B93"/>
    <w:rsid w:val="007F6586"/>
    <w:rsid w:val="007F6A05"/>
    <w:rsid w:val="007F703F"/>
    <w:rsid w:val="00804E7A"/>
    <w:rsid w:val="00805D16"/>
    <w:rsid w:val="0082684E"/>
    <w:rsid w:val="00826BF2"/>
    <w:rsid w:val="00831EF7"/>
    <w:rsid w:val="00832945"/>
    <w:rsid w:val="00836FA6"/>
    <w:rsid w:val="008459B5"/>
    <w:rsid w:val="008465D0"/>
    <w:rsid w:val="008529CD"/>
    <w:rsid w:val="00862682"/>
    <w:rsid w:val="00871BA0"/>
    <w:rsid w:val="008761C9"/>
    <w:rsid w:val="00882754"/>
    <w:rsid w:val="00884FAE"/>
    <w:rsid w:val="00886B02"/>
    <w:rsid w:val="008A286D"/>
    <w:rsid w:val="008A7482"/>
    <w:rsid w:val="008B1F8D"/>
    <w:rsid w:val="008B2E33"/>
    <w:rsid w:val="008B4CCF"/>
    <w:rsid w:val="008C548F"/>
    <w:rsid w:val="008C6A21"/>
    <w:rsid w:val="008D3F01"/>
    <w:rsid w:val="008E0FFF"/>
    <w:rsid w:val="008E6731"/>
    <w:rsid w:val="008F444D"/>
    <w:rsid w:val="008F72FF"/>
    <w:rsid w:val="009039A1"/>
    <w:rsid w:val="00904963"/>
    <w:rsid w:val="009070B1"/>
    <w:rsid w:val="009220A8"/>
    <w:rsid w:val="00935ABA"/>
    <w:rsid w:val="00935E13"/>
    <w:rsid w:val="00945564"/>
    <w:rsid w:val="00973B6A"/>
    <w:rsid w:val="00977356"/>
    <w:rsid w:val="00982E01"/>
    <w:rsid w:val="009965E4"/>
    <w:rsid w:val="00997C2C"/>
    <w:rsid w:val="009A2BD7"/>
    <w:rsid w:val="009A4DAD"/>
    <w:rsid w:val="009A5E99"/>
    <w:rsid w:val="009B0C93"/>
    <w:rsid w:val="009C17A4"/>
    <w:rsid w:val="009D3A66"/>
    <w:rsid w:val="009D3DC4"/>
    <w:rsid w:val="009E79CC"/>
    <w:rsid w:val="009F184D"/>
    <w:rsid w:val="009F7A44"/>
    <w:rsid w:val="00A15439"/>
    <w:rsid w:val="00A23E74"/>
    <w:rsid w:val="00A24973"/>
    <w:rsid w:val="00A50D81"/>
    <w:rsid w:val="00A5520A"/>
    <w:rsid w:val="00A75D59"/>
    <w:rsid w:val="00A82F17"/>
    <w:rsid w:val="00A857C0"/>
    <w:rsid w:val="00A95C1B"/>
    <w:rsid w:val="00AB4ABA"/>
    <w:rsid w:val="00AD059B"/>
    <w:rsid w:val="00AD0B07"/>
    <w:rsid w:val="00AD4702"/>
    <w:rsid w:val="00AE6888"/>
    <w:rsid w:val="00AF534F"/>
    <w:rsid w:val="00B01AA5"/>
    <w:rsid w:val="00B04102"/>
    <w:rsid w:val="00B05CA7"/>
    <w:rsid w:val="00B078D2"/>
    <w:rsid w:val="00B13EDA"/>
    <w:rsid w:val="00B41DC9"/>
    <w:rsid w:val="00B52373"/>
    <w:rsid w:val="00B820D6"/>
    <w:rsid w:val="00B91F5C"/>
    <w:rsid w:val="00B92276"/>
    <w:rsid w:val="00BA05B7"/>
    <w:rsid w:val="00BA7A9B"/>
    <w:rsid w:val="00BC6815"/>
    <w:rsid w:val="00BD7EA6"/>
    <w:rsid w:val="00BF07C8"/>
    <w:rsid w:val="00BF476B"/>
    <w:rsid w:val="00BF79F2"/>
    <w:rsid w:val="00C00CB9"/>
    <w:rsid w:val="00C01A95"/>
    <w:rsid w:val="00C022D3"/>
    <w:rsid w:val="00C0508D"/>
    <w:rsid w:val="00C076BF"/>
    <w:rsid w:val="00C24150"/>
    <w:rsid w:val="00C47442"/>
    <w:rsid w:val="00C54D5C"/>
    <w:rsid w:val="00C73806"/>
    <w:rsid w:val="00C74E17"/>
    <w:rsid w:val="00C775E1"/>
    <w:rsid w:val="00C83C9D"/>
    <w:rsid w:val="00CA072B"/>
    <w:rsid w:val="00CB40E5"/>
    <w:rsid w:val="00CE15E4"/>
    <w:rsid w:val="00CE3D0E"/>
    <w:rsid w:val="00CE505C"/>
    <w:rsid w:val="00CF4E72"/>
    <w:rsid w:val="00CF7CDF"/>
    <w:rsid w:val="00D02C9E"/>
    <w:rsid w:val="00D02CE2"/>
    <w:rsid w:val="00D06814"/>
    <w:rsid w:val="00D07A39"/>
    <w:rsid w:val="00D1496C"/>
    <w:rsid w:val="00D22346"/>
    <w:rsid w:val="00D23B5F"/>
    <w:rsid w:val="00D47F42"/>
    <w:rsid w:val="00D53101"/>
    <w:rsid w:val="00D54637"/>
    <w:rsid w:val="00D56B23"/>
    <w:rsid w:val="00D67C4D"/>
    <w:rsid w:val="00D7582C"/>
    <w:rsid w:val="00D769A1"/>
    <w:rsid w:val="00D8302F"/>
    <w:rsid w:val="00D86389"/>
    <w:rsid w:val="00DC1601"/>
    <w:rsid w:val="00DD1079"/>
    <w:rsid w:val="00DE0492"/>
    <w:rsid w:val="00DE1926"/>
    <w:rsid w:val="00DE3450"/>
    <w:rsid w:val="00DF5A61"/>
    <w:rsid w:val="00E03ED6"/>
    <w:rsid w:val="00E0411E"/>
    <w:rsid w:val="00E043AA"/>
    <w:rsid w:val="00E313A5"/>
    <w:rsid w:val="00E37695"/>
    <w:rsid w:val="00E500F5"/>
    <w:rsid w:val="00E51A26"/>
    <w:rsid w:val="00E566DE"/>
    <w:rsid w:val="00E92887"/>
    <w:rsid w:val="00EB0AAD"/>
    <w:rsid w:val="00EB31CE"/>
    <w:rsid w:val="00EE10CA"/>
    <w:rsid w:val="00EE74F4"/>
    <w:rsid w:val="00EF6CF6"/>
    <w:rsid w:val="00F005F8"/>
    <w:rsid w:val="00F008C4"/>
    <w:rsid w:val="00F046F4"/>
    <w:rsid w:val="00F2290E"/>
    <w:rsid w:val="00F23A8A"/>
    <w:rsid w:val="00F354B0"/>
    <w:rsid w:val="00F46033"/>
    <w:rsid w:val="00F5702C"/>
    <w:rsid w:val="00F610DD"/>
    <w:rsid w:val="00F80166"/>
    <w:rsid w:val="00F90BCB"/>
    <w:rsid w:val="00FA5546"/>
    <w:rsid w:val="00FC1413"/>
    <w:rsid w:val="00FC159A"/>
    <w:rsid w:val="00FC7448"/>
    <w:rsid w:val="00FD2570"/>
    <w:rsid w:val="00FD4730"/>
    <w:rsid w:val="00FE4D80"/>
    <w:rsid w:val="00FE63F3"/>
    <w:rsid w:val="00FF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6A12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365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6516"/>
  </w:style>
  <w:style w:styleId="Podnoje" w:type="paragraph">
    <w:name w:val="footer"/>
    <w:basedOn w:val="Normal"/>
    <w:rsid w:val="00436516"/>
    <w:pPr>
      <w:tabs>
        <w:tab w:pos="4536" w:val="center"/>
        <w:tab w:pos="9072" w:val="right"/>
      </w:tabs>
    </w:pPr>
  </w:style>
  <w:style w:customStyle="true" w:styleId="st1" w:type="character">
    <w:name w:val="st1"/>
    <w:rsid w:val="006A03E7"/>
  </w:style>
  <w:style w:styleId="Tekstrezerviranogmjesta" w:type="character">
    <w:name w:val="Placeholder Text"/>
    <w:basedOn w:val="Zadanifontodlomka"/>
    <w:uiPriority w:val="99"/>
    <w:semiHidden/>
    <w:rsid w:val="00D14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96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96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96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96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6A12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365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6516"/>
  </w:style>
  <w:style w:styleId="Podnoje" w:type="paragraph">
    <w:name w:val="footer"/>
    <w:basedOn w:val="Normal"/>
    <w:rsid w:val="00436516"/>
    <w:pPr>
      <w:tabs>
        <w:tab w:pos="4536" w:val="center"/>
        <w:tab w:pos="9072" w:val="right"/>
      </w:tabs>
    </w:pPr>
  </w:style>
  <w:style w:customStyle="1" w:styleId="st1" w:type="character">
    <w:name w:val="st1"/>
    <w:rsid w:val="006A03E7"/>
  </w:style>
  <w:style w:styleId="Tekstrezerviranogmjesta" w:type="character">
    <w:name w:val="Placeholder Text"/>
    <w:basedOn w:val="Zadanifontodlomka"/>
    <w:uiPriority w:val="99"/>
    <w:semiHidden/>
    <w:rsid w:val="00D14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96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96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96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96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03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434172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3844359">
              <w:marLeft w:val="0"/>
              <w:marRight w:val="0"/>
              <w:marTop w:val="230"/>
              <w:marBottom w:val="2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016097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0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20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
postupka</izvorni_sadrzaj>
    <derivirana_varijabla naziv="DomainObject.Predmet.Opis_1">zahtjev za pokretanje skraćenog stečajnog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trošak objave u NN</izvorni_sadrzaj>
    <derivirana_varijabla naziv="DomainObject.Predmet.PrimjedbaSuca_1">plaćen trošak objave u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INOX društvo s ograničenom odgovornošću za proizvodnju i trgovinu</izvorni_sadrzaj>
    <derivirana_varijabla naziv="DomainObject.Predmet.ProtustrankaFormated_1">  DALMA INOX društvo s ograničenom odgovornošću za proizvodnju i trgovinu</derivirana_varijabla>
  </DomainObject.Predmet.ProtustrankaFormated>
  <DomainObject.Predmet.ProtustrankaFormatedOIB>
    <izvorni_sadrzaj>  DALMA INOX društvo s ograničenom odgovornošću za proizvodnju i trgovinu, OIB 65134600902</izvorni_sadrzaj>
    <derivirana_varijabla naziv="DomainObject.Predmet.ProtustrankaFormatedOIB_1">  DALMA INOX društvo s ograničenom odgovornošću za proizvodnju i trgovinu, OIB 65134600902</derivirana_varijabla>
  </DomainObject.Predmet.ProtustrankaFormatedOIB>
  <DomainObject.Predmet.ProtustrankaFormatedWithAdress>
    <izvorni_sadrzaj> DALMA INOX društvo s ograničenom odgovornošću za proizvodnju i trgovinu, Pijavičino/bb, 20243 Kuna Pelješka</izvorni_sadrzaj>
    <derivirana_varijabla naziv="DomainObject.Predmet.ProtustrankaFormatedWithAdress_1"> DALMA INOX društvo s ograničenom odgovornošću za proizvodnju i trgovinu, Pijavičino/bb, 20243 Kuna Pelješka</derivirana_varijabla>
  </DomainObject.Predmet.ProtustrankaFormatedWithAdress>
  <DomainObject.Predmet.ProtustrankaFormatedWithAdressOIB>
    <izvorni_sadrzaj> DALMA INOX društvo s ograničenom odgovornošću za proizvodnju i trgovinu, OIB 65134600902, Pijavičino/bb, 20243 Kuna Pelješka</izvorni_sadrzaj>
    <derivirana_varijabla naziv="DomainObject.Predmet.ProtustrankaFormatedWithAdressOIB_1"> DALMA INOX društvo s ograničenom odgovornošću za proizvodnju i trgovinu, OIB 65134600902, Pijavičino/bb, 20243 Kuna Pelješka</derivirana_varijabla>
  </DomainObject.Predmet.ProtustrankaFormatedWithAdressOIB>
  <DomainObject.Predmet.ProtustrankaWithAdress>
    <izvorni_sadrzaj>DALMA INOX društvo s ograničenom odgovornošću za proizvodnju i trgovinu Pijavičino/bb, 20243 Kuna Pelješka</izvorni_sadrzaj>
    <derivirana_varijabla naziv="DomainObject.Predmet.ProtustrankaWithAdress_1">DALMA INOX društvo s ograničenom odgovornošću za proizvodnju i trgovinu Pijavičino/bb, 20243 Kuna Pelješka</derivirana_varijabla>
  </DomainObject.Predmet.ProtustrankaWithAdress>
  <DomainObject.Predmet.ProtustrankaWithAdressOIB>
    <izvorni_sadrzaj>DALMA INOX društvo s ograničenom odgovornošću za proizvodnju i trgovinu, OIB 65134600902, Pijavičino/bb, 20243 Kuna Pelješka</izvorni_sadrzaj>
    <derivirana_varijabla naziv="DomainObject.Predmet.ProtustrankaWithAdressOIB_1">DALMA INOX društvo s ograničenom odgovornošću za proizvodnju i trgovinu, OIB 65134600902, Pijavičino/bb, 20243 Kuna Pelješka</derivirana_varijabla>
  </DomainObject.Predmet.ProtustrankaWithAdressOIB>
  <DomainObject.Predmet.ProtustrankaNazivFormated>
    <izvorni_sadrzaj>DALMA INOX društvo s ograničenom odgovornošću za proizvodnju i trgovinu</izvorni_sadrzaj>
    <derivirana_varijabla naziv="DomainObject.Predmet.ProtustrankaNazivFormated_1">DALMA INOX društvo s ograničenom odgovornošću za proizvodnju i trgovinu</derivirana_varijabla>
  </DomainObject.Predmet.ProtustrankaNazivFormated>
  <DomainObject.Predmet.ProtustrankaNazivFormatedOIB>
    <izvorni_sadrzaj>DALMA INOX društvo s ograničenom odgovornošću za proizvodnju i trgovinu, OIB 65134600902</izvorni_sadrzaj>
    <derivirana_varijabla naziv="DomainObject.Predmet.ProtustrankaNazivFormatedOIB_1">DALMA INOX društvo s ograničenom odgovornošću za proizvodnju i trgovinu, OIB 65134600902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Trg F. Tuđmana 4, 21000 Split</izvorni_sadrzaj>
    <derivirana_varijabla naziv="DomainObject.Predmet.StrankaFormatedWithAdress_1"> REPUBLIKA HRVATSKA MINISTARSTVO FINANCIJA, Trg F. Tuđmana 4, 21000 Split</derivirana_varijabla>
  </DomainObject.Predmet.StrankaFormatedWithAdress>
  <DomainObject.Predmet.StrankaFormatedWithAdressOIB>
    <izvorni_sadrzaj> REPUBLIKA HRVATSKA MINISTARSTVO FINANCIJA, OIB 18683136487, Trg F. Tuđmana 4, 21000 Split</izvorni_sadrzaj>
    <derivirana_varijabla naziv="DomainObject.Predmet.StrankaFormatedWithAdressOIB_1"> REPUBLIKA HRVATSKA MINISTARSTVO FINANCIJA, OIB 18683136487, Trg F. Tuđmana 4, 21000 Split</derivirana_varijabla>
  </DomainObject.Predmet.StrankaFormatedWithAdressOIB>
  <DomainObject.Predmet.StrankaWithAdress>
    <izvorni_sadrzaj>REPUBLIKA HRVATSKA MINISTARSTVO FINANCIJA Trg F. Tuđmana 4,21000 Split</izvorni_sadrzaj>
    <derivirana_varijabla naziv="DomainObject.Predmet.StrankaWithAdress_1">REPUBLIKA HRVATSKA MINISTARSTVO FINANCIJA Trg F. Tuđmana 4,21000 Split</derivirana_varijabla>
  </DomainObject.Predmet.StrankaWithAdress>
  <DomainObject.Predmet.StrankaWithAdressOIB>
    <izvorni_sadrzaj>REPUBLIKA HRVATSKA MINISTARSTVO FINANCIJA, OIB 18683136487, Trg F. Tuđmana 4,21000 Split</izvorni_sadrzaj>
    <derivirana_varijabla naziv="DomainObject.Predmet.StrankaWithAdressOIB_1">REPUBLIKA HRVATSKA MINISTARSTVO FINANCIJA, OIB 18683136487, Trg F. Tuđmana 4,21000 Split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Trg F. Tuđmana 4, 21000 Split</item>
    </izvorni_sadrzaj>
    <derivirana_varijabla naziv="DomainObject.Predmet.StrankaListFormatedWithAdress_1">
      <item>REPUBLIKA HRVATSKA MINISTARSTVO FINANCIJA, Trg F. Tuđmana 4, 21000 Split</item>
    </derivirana_varijabla>
  </DomainObject.Predmet.StrankaListFormatedWithAdress>
  <DomainObject.Predmet.StrankaListFormatedWithAdressOIB>
    <izvorni_sadrzaj>
      <item>REPUBLIKA HRVATSKA MINISTARSTVO FINANCIJA, OIB 18683136487, Trg F. Tuđmana 4, 21000 Split</item>
    </izvorni_sadrzaj>
    <derivirana_varijabla naziv="DomainObject.Predmet.StrankaListFormatedWithAdressOIB_1">
      <item>REPUBLIKA HRVATSKA MINISTARSTVO FINANCIJA, OIB 18683136487, Trg F. Tuđmana 4, 21000 Split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DALMA INOX društvo s ograničenom odgovornošću za proizvodnju i trgovinu</item>
    </izvorni_sadrzaj>
    <derivirana_varijabla naziv="DomainObject.Predmet.ProtuStrankaListFormated_1">
      <item>DALMA INOX društvo s ograničenom odgovornošću za proizvodnju i trgovinu</item>
    </derivirana_varijabla>
  </DomainObject.Predmet.ProtuStrankaListFormated>
  <DomainObject.Predmet.ProtuStrankaListFormatedOIB>
    <izvorni_sadrzaj>
      <item>DALMA INOX društvo s ograničenom odgovornošću za proizvodnju i trgovinu, OIB 65134600902</item>
    </izvorni_sadrzaj>
    <derivirana_varijabla naziv="DomainObject.Predmet.ProtuStrankaListFormatedOIB_1">
      <item>DALMA INOX društvo s ograničenom odgovornošću za proizvodnju i trgovinu, OIB 65134600902</item>
    </derivirana_varijabla>
  </DomainObject.Predmet.ProtuStrankaListFormatedOIB>
  <DomainObject.Predmet.ProtuStrankaListFormatedWithAdress>
    <izvorni_sadrzaj>
      <item>DALMA INOX društvo s ograničenom odgovornošću za proizvodnju i trgovinu, Pijavičino/bb, 20243 Kuna Pelješka</item>
    </izvorni_sadrzaj>
    <derivirana_varijabla naziv="DomainObject.Predmet.ProtuStrankaListFormatedWithAdress_1">
      <item>DALMA INOX društvo s ograničenom odgovornošću za proizvodnju i trgovinu, Pijavičino/bb, 20243 Kuna Pelješka</item>
    </derivirana_varijabla>
  </DomainObject.Predmet.ProtuStrankaListFormatedWithAdress>
  <DomainObject.Predmet.ProtuStrankaListFormatedWithAdressOIB>
    <izvorni_sadrzaj>
      <item>DALMA INOX društvo s ograničenom odgovornošću za proizvodnju i trgovinu, OIB 65134600902, Pijavičino/bb, 20243 Kuna Pelješka</item>
    </izvorni_sadrzaj>
    <derivirana_varijabla naziv="DomainObject.Predmet.ProtuStrankaListFormatedWithAdressOIB_1">
      <item>DALMA INOX društvo s ograničenom odgovornošću za proizvodnju i trgovinu, OIB 65134600902, Pijavičino/bb, 20243 Kuna Pelješka</item>
    </derivirana_varijabla>
  </DomainObject.Predmet.ProtuStrankaListFormatedWithAdressOIB>
  <DomainObject.Predmet.ProtuStrankaListNazivFormated>
    <izvorni_sadrzaj>
      <item>DALMA INOX društvo s ograničenom odgovornošću za proizvodnju i trgovinu</item>
    </izvorni_sadrzaj>
    <derivirana_varijabla naziv="DomainObject.Predmet.ProtuStrankaListNazivFormated_1">
      <item>DALMA INOX društvo s ograničenom odgovornošću za proizvodnju i trgovinu</item>
    </derivirana_varijabla>
  </DomainObject.Predmet.ProtuStrankaListNazivFormated>
  <DomainObject.Predmet.ProtuStrankaListNazivFormatedOIB>
    <izvorni_sadrzaj>
      <item>DALMA INOX društvo s ograničenom odgovornošću za proizvodnju i trgovinu, OIB 65134600902</item>
    </izvorni_sadrzaj>
    <derivirana_varijabla naziv="DomainObject.Predmet.ProtuStrankaListNazivFormatedOIB_1">
      <item>DALMA INOX društvo s ograničenom odgovornošću za proizvodnju i trgovinu, OIB 65134600902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DALMA INOX društvo s ograničenom odgovornošću za proizvodnju i trgovinu</izvorni_sadrzaj>
    <derivirana_varijabla naziv="DomainObject.Predmet.ProtustrankaIDrugi_1">DALMA INOX društvo s ograničenom odgovornošću za proizvodnju i trgovinu</derivirana_varijabla>
  </DomainObject.Predmet.ProtustrankaIDrugi>
  <DomainObject.Predmet.StrankaIDrugiAdressOIB>
    <izvorni_sadrzaj>REPUBLIKA HRVATSKA MINISTARSTVO FINANCIJA, OIB 18683136487, Trg F. Tuđmana 4, 21000 Split</izvorni_sadrzaj>
    <derivirana_varijabla naziv="DomainObject.Predmet.StrankaIDrugiAdressOIB_1">REPUBLIKA HRVATSKA MINISTARSTVO FINANCIJA, OIB 18683136487, Trg F. Tuđmana 4, 21000 Split</derivirana_varijabla>
  </DomainObject.Predmet.StrankaIDrugiAdressOIB>
  <DomainObject.Predmet.ProtustrankaIDrugiAdressOIB>
    <izvorni_sadrzaj>DALMA INOX društvo s ograničenom odgovornošću za proizvodnju i trgovinu, OIB 65134600902, Pijavičino/bb, 20243 Kuna Pelješka</izvorni_sadrzaj>
    <derivirana_varijabla naziv="DomainObject.Predmet.ProtustrankaIDrugiAdressOIB_1">DALMA INOX društvo s ograničenom odgovornošću za proizvodnju i trgovinu, OIB 65134600902, Pijavičino/bb, 20243 Kuna Pelješka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 INOX društvo s ograničenom odgovornošću za proizvodnju i trgovinu</item>
      <item>REPUBLIKA HRVATSKA MINISTARSTVO FINANCIJA</item>
    </izvorni_sadrzaj>
    <derivirana_varijabla naziv="DomainObject.Predmet.SudioniciListNaziv_1">
      <item>DALMA INOX društvo s ograničenom odgovornošću za proizvodnju i trgovinu</item>
      <item>REPUBLIKA HRVATSKA MINISTARSTVO FINANCIJA</item>
    </derivirana_varijabla>
  </DomainObject.Predmet.SudioniciListNaziv>
  <DomainObject.Predmet.SudioniciListAdressOIB>
    <izvorni_sadrzaj>
      <item>DALMA INOX društvo s ograničenom odgovornošću za proizvodnju i trgovinu, OIB 65134600902, Pijavičino/bb,20243 Kuna Pelješka</item>
      <item>REPUBLIKA HRVATSKA MINISTARSTVO FINANCIJA, OIB 18683136487, Trg F. Tuđmana 4,21000 Split</item>
    </izvorni_sadrzaj>
    <derivirana_varijabla naziv="DomainObject.Predmet.SudioniciListAdressOIB_1">
      <item>DALMA INOX društvo s ograničenom odgovornošću za proizvodnju i trgovinu, OIB 65134600902, Pijavičino/bb,20243 Kuna Pelješka</item>
      <item>REPUBLIKA HRVATSKA MINISTARSTVO FINANCIJA, OIB 18683136487, Trg F. Tuđmana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65134600902</item>
      <item>, OIB 18683136487</item>
    </izvorni_sadrzaj>
    <derivirana_varijabla naziv="DomainObject.Predmet.SudioniciListNazivOIB_1">
      <item>, OIB 65134600902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3148</properties:Characters>
  <properties:Lines>101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Republika Hrvatska</vt:lpstr>
    </vt:vector>
  </properties:TitlesOfParts>
  <properties:LinksUpToDate>false</properties:LinksUpToDate>
  <properties:CharactersWithSpaces>3781</properties:CharactersWithSpaces>
  <properties:SharedDoc>false</properties:SharedDoc>
  <properties:HLinks>
    <vt:vector size="12" baseType="variant">
      <vt:variant>
        <vt:i4>7929971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2016-08-29T12:17:00Z</dcterms:created>
  <dc:creator>nmarkovic</dc:creator>
  <cp:lastModifiedBy>Augustina Majčica</cp:lastModifiedBy>
  <cp:lastPrinted>2016-08-29T12:17:00Z</cp:lastPrinted>
  <dcterms:modified xmlns:xsi="http://www.w3.org/2001/XMLSchema-instance" xsi:type="dcterms:W3CDTF">2016-08-29T12:17:00Z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