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9ea7" w14:paraId="c9b9ea7" w:rsidRDefault="00614146" w:rsidP="00614146" w:rsidR="00614146" w:rsidRPr="003A2E75">
      <w:pPr>
        <w15:collapsed w:val="false"/>
        <w:rPr>
          <w:rFonts w:cs="Times New Roman" w:hAnsi="Times New Roman" w:ascii="Times New Roman"/>
          <w:b/>
          <w:sz w:val="24"/>
          <w:szCs w:val="24"/>
        </w:rPr>
      </w:pPr>
      <w:bookmarkStart w:name="_GoBack" w:id="0"/>
      <w:bookmarkEnd w:id="0"/>
    </w:p>
    <w:p w:rsidRDefault="00614146" w:rsidP="00A95F64" w:rsidR="00614146" w:rsidRPr="003A2E75">
      <w:pPr>
        <w:ind w:firstLine="708" w:left="708"/>
        <w:rPr>
          <w:rFonts w:cs="Times New Roman" w:hAnsi="Times New Roman" w:ascii="Times New Roman"/>
          <w:color w:val="000000"/>
          <w:sz w:val="24"/>
          <w:szCs w:val="24"/>
        </w:rPr>
      </w:pPr>
      <w:r w:rsidRPr="003A2E75">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color w:val="000000"/>
          <w:sz w:val="24"/>
          <w:szCs w:val="24"/>
        </w:rPr>
        <w:t xml:space="preserve">        </w:t>
      </w:r>
      <w:r w:rsidRPr="003A2E75">
        <w:rPr>
          <w:rFonts w:cs="Times New Roman" w:hAnsi="Times New Roman" w:ascii="Times New Roman"/>
          <w:b/>
          <w:sz w:val="24"/>
          <w:szCs w:val="24"/>
        </w:rPr>
        <w:t>REPUBLIKA HRVATSKA</w:t>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TRGOVAČKI SUD U SPLITU</w:t>
      </w:r>
    </w:p>
    <w:p w:rsidRDefault="00FD421E" w:rsidP="00614146" w:rsidR="00FD421E"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STALNA SLUŽBA U DUBROVNIKU</w:t>
      </w:r>
    </w:p>
    <w:p w:rsidRDefault="00DD55DC"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Dr.</w:t>
      </w:r>
      <w:r w:rsidR="00614146" w:rsidRPr="003A2E75">
        <w:rPr>
          <w:rFonts w:cs="Times New Roman" w:hAnsi="Times New Roman" w:ascii="Times New Roman"/>
          <w:b/>
          <w:sz w:val="24"/>
          <w:szCs w:val="24"/>
        </w:rPr>
        <w:t xml:space="preserve"> </w:t>
      </w:r>
      <w:r w:rsidR="00FD421E" w:rsidRPr="003A2E75">
        <w:rPr>
          <w:rFonts w:cs="Times New Roman" w:hAnsi="Times New Roman" w:ascii="Times New Roman"/>
          <w:b/>
          <w:sz w:val="24"/>
          <w:szCs w:val="24"/>
        </w:rPr>
        <w:t xml:space="preserve">A. Starčevića 23, Dubrovnik </w:t>
      </w:r>
    </w:p>
    <w:p w:rsidRDefault="00985F64" w:rsidP="00614146" w:rsidR="00F860AD" w:rsidRPr="003A2E75">
      <w:pPr>
        <w:jc w:val="right"/>
        <w:rPr>
          <w:rFonts w:cs="Times New Roman" w:hAnsi="Times New Roman" w:ascii="Times New Roman"/>
          <w:b/>
          <w:sz w:val="24"/>
          <w:szCs w:val="24"/>
        </w:rPr>
      </w:pPr>
      <w:r w:rsidRPr="003A2E75">
        <w:rPr>
          <w:rFonts w:cs="Times New Roman" w:hAnsi="Times New Roman" w:ascii="Times New Roman"/>
          <w:b/>
          <w:sz w:val="24"/>
          <w:szCs w:val="24"/>
        </w:rPr>
        <w:t xml:space="preserve">Posl.br. </w:t>
      </w:r>
      <w:r w:rsidR="00251BA4">
        <w:rPr>
          <w:rFonts w:cs="Times New Roman" w:hAnsi="Times New Roman" w:ascii="Times New Roman"/>
          <w:b/>
          <w:sz w:val="24"/>
          <w:szCs w:val="24"/>
        </w:rPr>
        <w:t xml:space="preserve">7. St. </w:t>
      </w:r>
      <w:r w:rsidR="00D7710D">
        <w:rPr>
          <w:rFonts w:cs="Times New Roman" w:hAnsi="Times New Roman" w:ascii="Times New Roman"/>
          <w:b/>
          <w:sz w:val="24"/>
          <w:szCs w:val="24"/>
        </w:rPr>
        <w:t>1076</w:t>
      </w:r>
      <w:r w:rsidR="00C14F24">
        <w:rPr>
          <w:rFonts w:cs="Times New Roman" w:hAnsi="Times New Roman" w:ascii="Times New Roman"/>
          <w:b/>
          <w:sz w:val="24"/>
          <w:szCs w:val="24"/>
        </w:rPr>
        <w:t>/17</w:t>
      </w:r>
    </w:p>
    <w:p w:rsidRDefault="00FE5045" w:rsidP="006470DA" w:rsidR="00FE504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FC7E37" w:rsidP="00DD55DC" w:rsidR="00F860AD"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REPUBLIKA  </w:t>
      </w:r>
      <w:r w:rsidR="00DD55DC"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HRVATSKA</w:t>
      </w:r>
    </w:p>
    <w:p w:rsidRDefault="00C62634" w:rsidP="006470DA"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R J E Š E N J E</w:t>
      </w:r>
    </w:p>
    <w:p w:rsidRDefault="00C62634" w:rsidP="006470DA" w:rsidR="00C62634" w:rsidRPr="003A2E75">
      <w:pPr>
        <w:spacing w:lineRule="auto" w:line="240" w:after="0"/>
        <w:jc w:val="both"/>
        <w:rPr>
          <w:rFonts w:cs="Times New Roman" w:hAnsi="Times New Roman" w:ascii="Times New Roman"/>
          <w:sz w:val="24"/>
          <w:szCs w:val="24"/>
        </w:rPr>
      </w:pPr>
    </w:p>
    <w:p w:rsidRDefault="00E36167" w:rsidP="00E969EC" w:rsidR="00B126E1" w:rsidRPr="00251BA4">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Trgovački sud u Splitu</w:t>
      </w:r>
      <w:r w:rsidR="00C62634" w:rsidRPr="003A2E75">
        <w:rPr>
          <w:rFonts w:cs="Times New Roman" w:hAnsi="Times New Roman" w:ascii="Times New Roman"/>
          <w:sz w:val="24"/>
          <w:szCs w:val="24"/>
        </w:rPr>
        <w:t xml:space="preserve">, </w:t>
      </w:r>
      <w:r w:rsidR="00FD421E" w:rsidRPr="003A2E75">
        <w:rPr>
          <w:rFonts w:cs="Times New Roman" w:hAnsi="Times New Roman" w:ascii="Times New Roman"/>
          <w:sz w:val="24"/>
          <w:szCs w:val="24"/>
        </w:rPr>
        <w:t xml:space="preserve">Stalna služba u Dubrovniku, </w:t>
      </w:r>
      <w:r w:rsidR="00C62634" w:rsidRPr="003A2E75">
        <w:rPr>
          <w:rFonts w:cs="Times New Roman" w:hAnsi="Times New Roman" w:ascii="Times New Roman"/>
          <w:sz w:val="24"/>
          <w:szCs w:val="24"/>
        </w:rPr>
        <w:t>u ime Republike Hrvatske, po sucu tog suda</w:t>
      </w:r>
      <w:r w:rsidR="00B865EB" w:rsidRPr="003A2E75">
        <w:rPr>
          <w:rFonts w:cs="Times New Roman" w:hAnsi="Times New Roman" w:ascii="Times New Roman"/>
          <w:sz w:val="24"/>
          <w:szCs w:val="24"/>
        </w:rPr>
        <w:t xml:space="preserve"> Diani Butigan Granić</w:t>
      </w:r>
      <w:r w:rsidR="00C62634" w:rsidRPr="003A2E75">
        <w:rPr>
          <w:rFonts w:cs="Times New Roman" w:hAnsi="Times New Roman" w:ascii="Times New Roman"/>
          <w:sz w:val="24"/>
          <w:szCs w:val="24"/>
        </w:rPr>
        <w:t>, kao stečajnom sucu, u postupku nad dužnikom</w:t>
      </w:r>
      <w:r w:rsidR="00985F64" w:rsidRPr="003A2E75">
        <w:rPr>
          <w:rFonts w:cs="Times New Roman" w:hAnsi="Times New Roman" w:ascii="Times New Roman"/>
          <w:sz w:val="24"/>
          <w:szCs w:val="24"/>
        </w:rPr>
        <w:t xml:space="preserve"> </w:t>
      </w:r>
      <w:r w:rsidR="00956EDB">
        <w:rPr>
          <w:rFonts w:cs="Times New Roman" w:hAnsi="Times New Roman" w:ascii="Times New Roman"/>
          <w:sz w:val="24"/>
          <w:szCs w:val="24"/>
        </w:rPr>
        <w:t>KVADRAT</w:t>
      </w:r>
      <w:r w:rsidR="00251BA4" w:rsidRPr="00251BA4">
        <w:rPr>
          <w:rFonts w:cs="Times New Roman" w:hAnsi="Times New Roman" w:ascii="Times New Roman"/>
          <w:sz w:val="24"/>
          <w:szCs w:val="24"/>
        </w:rPr>
        <w:t xml:space="preserve"> d.o.o., </w:t>
      </w:r>
      <w:r w:rsidR="00956EDB">
        <w:rPr>
          <w:rFonts w:cs="Times New Roman" w:hAnsi="Times New Roman" w:ascii="Times New Roman"/>
          <w:sz w:val="24"/>
          <w:szCs w:val="24"/>
        </w:rPr>
        <w:t>Mlini</w:t>
      </w:r>
      <w:r w:rsidR="00251BA4" w:rsidRPr="00251BA4">
        <w:rPr>
          <w:rFonts w:cs="Times New Roman" w:hAnsi="Times New Roman" w:ascii="Times New Roman"/>
          <w:sz w:val="24"/>
          <w:szCs w:val="24"/>
        </w:rPr>
        <w:t xml:space="preserve">, </w:t>
      </w:r>
      <w:r w:rsidR="00956EDB">
        <w:rPr>
          <w:rFonts w:cs="Times New Roman" w:hAnsi="Times New Roman" w:ascii="Times New Roman"/>
          <w:sz w:val="24"/>
          <w:szCs w:val="24"/>
        </w:rPr>
        <w:t>Brašina, Put Dr. A. Starčevića 61, OIB: 91302390817</w:t>
      </w:r>
      <w:r w:rsidR="00251BA4" w:rsidRPr="00251BA4">
        <w:rPr>
          <w:rFonts w:cs="Times New Roman" w:hAnsi="Times New Roman" w:ascii="Times New Roman"/>
          <w:sz w:val="24"/>
          <w:szCs w:val="24"/>
        </w:rPr>
        <w:t xml:space="preserve">, </w:t>
      </w:r>
      <w:r w:rsidR="00B126E1" w:rsidRPr="00251BA4">
        <w:rPr>
          <w:rFonts w:cs="Times New Roman" w:hAnsi="Times New Roman" w:ascii="Times New Roman"/>
          <w:sz w:val="24"/>
          <w:szCs w:val="24"/>
        </w:rPr>
        <w:t xml:space="preserve">dana </w:t>
      </w:r>
      <w:r w:rsidR="00956EDB">
        <w:rPr>
          <w:rFonts w:cs="Times New Roman" w:hAnsi="Times New Roman" w:ascii="Times New Roman"/>
          <w:sz w:val="24"/>
          <w:szCs w:val="24"/>
        </w:rPr>
        <w:t>20</w:t>
      </w:r>
      <w:r w:rsidR="000E2249">
        <w:rPr>
          <w:rFonts w:cs="Times New Roman" w:hAnsi="Times New Roman" w:ascii="Times New Roman"/>
          <w:sz w:val="24"/>
          <w:szCs w:val="24"/>
        </w:rPr>
        <w:t xml:space="preserve">. </w:t>
      </w:r>
      <w:r w:rsidR="00956EDB">
        <w:rPr>
          <w:rFonts w:cs="Times New Roman" w:hAnsi="Times New Roman" w:ascii="Times New Roman"/>
          <w:sz w:val="24"/>
          <w:szCs w:val="24"/>
        </w:rPr>
        <w:t>veljače</w:t>
      </w:r>
      <w:r w:rsidR="000E2249">
        <w:rPr>
          <w:rFonts w:cs="Times New Roman" w:hAnsi="Times New Roman" w:ascii="Times New Roman"/>
          <w:sz w:val="24"/>
          <w:szCs w:val="24"/>
        </w:rPr>
        <w:t xml:space="preserve"> </w:t>
      </w:r>
      <w:r w:rsidR="00956EDB">
        <w:rPr>
          <w:rFonts w:cs="Times New Roman" w:hAnsi="Times New Roman" w:ascii="Times New Roman"/>
          <w:sz w:val="24"/>
          <w:szCs w:val="24"/>
        </w:rPr>
        <w:t>2018</w:t>
      </w:r>
      <w:r w:rsidR="00B126E1" w:rsidRPr="00251BA4">
        <w:rPr>
          <w:rFonts w:cs="Times New Roman" w:hAnsi="Times New Roman" w:ascii="Times New Roman"/>
          <w:sz w:val="24"/>
          <w:szCs w:val="24"/>
        </w:rPr>
        <w:t>.g.</w:t>
      </w:r>
    </w:p>
    <w:p w:rsidRDefault="00B126E1" w:rsidP="00E969EC" w:rsidR="00B126E1">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left="3540"/>
        <w:jc w:val="both"/>
        <w:rPr>
          <w:rFonts w:cs="Times New Roman" w:hAnsi="Times New Roman" w:ascii="Times New Roman"/>
          <w:b/>
          <w:sz w:val="24"/>
          <w:szCs w:val="24"/>
        </w:rPr>
      </w:pPr>
      <w:r w:rsidRPr="003A2E75">
        <w:rPr>
          <w:rFonts w:cs="Times New Roman" w:hAnsi="Times New Roman" w:ascii="Times New Roman"/>
          <w:b/>
          <w:sz w:val="24"/>
          <w:szCs w:val="24"/>
        </w:rPr>
        <w:t>r i j e š i o    j e</w:t>
      </w:r>
    </w:p>
    <w:p w:rsidRDefault="00C62634" w:rsidP="006470DA" w:rsidR="00C62634" w:rsidRPr="003A2E75">
      <w:pPr>
        <w:spacing w:lineRule="auto" w:line="240" w:after="0"/>
        <w:jc w:val="both"/>
        <w:rPr>
          <w:rFonts w:cs="Times New Roman" w:hAnsi="Times New Roman" w:ascii="Times New Roman"/>
          <w:sz w:val="24"/>
          <w:szCs w:val="24"/>
        </w:rPr>
      </w:pPr>
    </w:p>
    <w:p w:rsidRDefault="00E311AB" w:rsidP="00FC214D"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b/>
          <w:sz w:val="24"/>
          <w:szCs w:val="24"/>
        </w:rPr>
        <w:t xml:space="preserve">              </w:t>
      </w:r>
      <w:r w:rsidR="00C62634" w:rsidRPr="003A2E75">
        <w:rPr>
          <w:rFonts w:cs="Times New Roman" w:hAnsi="Times New Roman" w:ascii="Times New Roman"/>
          <w:sz w:val="24"/>
          <w:szCs w:val="24"/>
        </w:rPr>
        <w:t xml:space="preserve">Obustavlja se postupak nad dužnikom </w:t>
      </w:r>
      <w:r w:rsidR="00956EDB">
        <w:rPr>
          <w:rFonts w:cs="Times New Roman" w:hAnsi="Times New Roman" w:ascii="Times New Roman"/>
          <w:sz w:val="24"/>
          <w:szCs w:val="24"/>
        </w:rPr>
        <w:t>KVADRAT</w:t>
      </w:r>
      <w:r w:rsidR="00956EDB" w:rsidRPr="00251BA4">
        <w:rPr>
          <w:rFonts w:cs="Times New Roman" w:hAnsi="Times New Roman" w:ascii="Times New Roman"/>
          <w:sz w:val="24"/>
          <w:szCs w:val="24"/>
        </w:rPr>
        <w:t xml:space="preserve"> d.o.o., </w:t>
      </w:r>
      <w:r w:rsidR="00956EDB">
        <w:rPr>
          <w:rFonts w:cs="Times New Roman" w:hAnsi="Times New Roman" w:ascii="Times New Roman"/>
          <w:sz w:val="24"/>
          <w:szCs w:val="24"/>
        </w:rPr>
        <w:t>Mlini</w:t>
      </w:r>
      <w:r w:rsidR="00956EDB" w:rsidRPr="00251BA4">
        <w:rPr>
          <w:rFonts w:cs="Times New Roman" w:hAnsi="Times New Roman" w:ascii="Times New Roman"/>
          <w:sz w:val="24"/>
          <w:szCs w:val="24"/>
        </w:rPr>
        <w:t xml:space="preserve">, </w:t>
      </w:r>
      <w:r w:rsidR="00956EDB">
        <w:rPr>
          <w:rFonts w:cs="Times New Roman" w:hAnsi="Times New Roman" w:ascii="Times New Roman"/>
          <w:sz w:val="24"/>
          <w:szCs w:val="24"/>
        </w:rPr>
        <w:t>Brašina, Put Dr. A. Starčevića 61, OIB: 91302390817</w:t>
      </w:r>
      <w:r w:rsidR="00251BA4">
        <w:rPr>
          <w:rFonts w:cs="Times New Roman" w:hAnsi="Times New Roman" w:ascii="Times New Roman"/>
          <w:sz w:val="24"/>
          <w:szCs w:val="24"/>
        </w:rPr>
        <w:t>.</w:t>
      </w:r>
    </w:p>
    <w:p w:rsidRDefault="00FC214D" w:rsidP="00D63210" w:rsidR="00FC214D" w:rsidRPr="003A2E75">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firstLine="708" w:left="2832"/>
        <w:jc w:val="both"/>
        <w:rPr>
          <w:rFonts w:cs="Times New Roman" w:hAnsi="Times New Roman" w:ascii="Times New Roman"/>
          <w:b/>
          <w:sz w:val="24"/>
          <w:szCs w:val="24"/>
        </w:rPr>
      </w:pPr>
      <w:r w:rsidRPr="003A2E75">
        <w:rPr>
          <w:rFonts w:cs="Times New Roman" w:hAnsi="Times New Roman" w:ascii="Times New Roman"/>
          <w:b/>
          <w:sz w:val="24"/>
          <w:szCs w:val="24"/>
        </w:rPr>
        <w:t>Obrazloženje</w:t>
      </w:r>
    </w:p>
    <w:p w:rsidRDefault="00251BA4" w:rsidP="00251BA4" w:rsidR="00251BA4" w:rsidRPr="00E02A00">
      <w:pPr>
        <w:spacing w:lineRule="auto" w:line="240" w:after="0"/>
        <w:jc w:val="both"/>
        <w:rPr>
          <w:rFonts w:cs="Times New Roman" w:hAnsi="Times New Roman" w:ascii="Times New Roman"/>
          <w:b/>
          <w:sz w:val="24"/>
          <w:szCs w:val="24"/>
        </w:rPr>
      </w:pPr>
    </w:p>
    <w:p w:rsidRDefault="00251BA4" w:rsidP="00251BA4" w:rsidR="00251BA4" w:rsidRPr="00E02A00">
      <w:pPr>
        <w:spacing w:lineRule="auto" w:line="240" w:after="0"/>
        <w:ind w:firstLine="708"/>
        <w:jc w:val="both"/>
        <w:rPr>
          <w:rFonts w:cs="Times New Roman" w:hAnsi="Times New Roman" w:ascii="Times New Roman"/>
          <w:sz w:val="24"/>
          <w:szCs w:val="24"/>
        </w:rPr>
      </w:pPr>
      <w:r w:rsidRPr="00E02A00">
        <w:rPr>
          <w:rFonts w:cs="Times New Roman" w:hAnsi="Times New Roman" w:ascii="Times New Roman"/>
          <w:sz w:val="24"/>
          <w:szCs w:val="24"/>
        </w:rPr>
        <w:t>Predlagatelj  FINA je u prijedlogu predanom Trgovačkom sudu u Splitu, Stalna služba u Dubrovniku, dana 2</w:t>
      </w:r>
      <w:r w:rsidR="00D7710D">
        <w:rPr>
          <w:rFonts w:cs="Times New Roman" w:hAnsi="Times New Roman" w:ascii="Times New Roman"/>
          <w:sz w:val="24"/>
          <w:szCs w:val="24"/>
        </w:rPr>
        <w:t>8</w:t>
      </w:r>
      <w:r w:rsidRPr="00E02A00">
        <w:rPr>
          <w:rFonts w:cs="Times New Roman" w:hAnsi="Times New Roman" w:ascii="Times New Roman"/>
          <w:sz w:val="24"/>
          <w:szCs w:val="24"/>
        </w:rPr>
        <w:t xml:space="preserve">. </w:t>
      </w:r>
      <w:r w:rsidR="00D7710D">
        <w:rPr>
          <w:rFonts w:cs="Times New Roman" w:hAnsi="Times New Roman" w:ascii="Times New Roman"/>
          <w:sz w:val="24"/>
          <w:szCs w:val="24"/>
        </w:rPr>
        <w:t>studenog</w:t>
      </w:r>
      <w:r w:rsidRPr="00E02A00">
        <w:rPr>
          <w:rFonts w:cs="Times New Roman" w:hAnsi="Times New Roman" w:ascii="Times New Roman"/>
          <w:sz w:val="24"/>
          <w:szCs w:val="24"/>
        </w:rPr>
        <w:t xml:space="preserve"> 2017. godine predložio otvaranje stečajnog postupka nad dužnikom </w:t>
      </w:r>
      <w:r w:rsidR="00956EDB">
        <w:rPr>
          <w:rFonts w:cs="Times New Roman" w:hAnsi="Times New Roman" w:ascii="Times New Roman"/>
          <w:sz w:val="24"/>
          <w:szCs w:val="24"/>
        </w:rPr>
        <w:t>KVADRAT</w:t>
      </w:r>
      <w:r w:rsidR="00956EDB" w:rsidRPr="00251BA4">
        <w:rPr>
          <w:rFonts w:cs="Times New Roman" w:hAnsi="Times New Roman" w:ascii="Times New Roman"/>
          <w:sz w:val="24"/>
          <w:szCs w:val="24"/>
        </w:rPr>
        <w:t xml:space="preserve"> d.o.o., </w:t>
      </w:r>
      <w:r w:rsidR="00956EDB">
        <w:rPr>
          <w:rFonts w:cs="Times New Roman" w:hAnsi="Times New Roman" w:ascii="Times New Roman"/>
          <w:sz w:val="24"/>
          <w:szCs w:val="24"/>
        </w:rPr>
        <w:t>Mlini</w:t>
      </w:r>
      <w:r w:rsidR="00956EDB" w:rsidRPr="00251BA4">
        <w:rPr>
          <w:rFonts w:cs="Times New Roman" w:hAnsi="Times New Roman" w:ascii="Times New Roman"/>
          <w:sz w:val="24"/>
          <w:szCs w:val="24"/>
        </w:rPr>
        <w:t xml:space="preserve">, </w:t>
      </w:r>
      <w:r w:rsidR="00956EDB">
        <w:rPr>
          <w:rFonts w:cs="Times New Roman" w:hAnsi="Times New Roman" w:ascii="Times New Roman"/>
          <w:sz w:val="24"/>
          <w:szCs w:val="24"/>
        </w:rPr>
        <w:t>Brašina, Put Dr. A. Starčevića 61, OIB: 91302390817</w:t>
      </w:r>
      <w:r w:rsidRPr="00E02A00">
        <w:rPr>
          <w:rFonts w:cs="Times New Roman" w:hAnsi="Times New Roman" w:ascii="Times New Roman"/>
          <w:sz w:val="24"/>
          <w:szCs w:val="24"/>
        </w:rPr>
        <w:t xml:space="preserve">. Rješenjem ovog suda gornji poslovni broj od </w:t>
      </w:r>
      <w:r w:rsidR="00D7710D">
        <w:rPr>
          <w:rFonts w:cs="Times New Roman" w:hAnsi="Times New Roman" w:ascii="Times New Roman"/>
          <w:sz w:val="24"/>
          <w:szCs w:val="24"/>
        </w:rPr>
        <w:t>5</w:t>
      </w:r>
      <w:r w:rsidRPr="00E02A00">
        <w:rPr>
          <w:rFonts w:cs="Times New Roman" w:hAnsi="Times New Roman" w:ascii="Times New Roman"/>
          <w:sz w:val="24"/>
          <w:szCs w:val="24"/>
        </w:rPr>
        <w:t xml:space="preserve">. </w:t>
      </w:r>
      <w:r w:rsidR="00D7710D">
        <w:rPr>
          <w:rFonts w:cs="Times New Roman" w:hAnsi="Times New Roman" w:ascii="Times New Roman"/>
          <w:sz w:val="24"/>
          <w:szCs w:val="24"/>
        </w:rPr>
        <w:t>prosinca</w:t>
      </w:r>
      <w:r w:rsidRPr="00E02A00">
        <w:rPr>
          <w:rFonts w:cs="Times New Roman" w:hAnsi="Times New Roman" w:ascii="Times New Roman"/>
          <w:sz w:val="24"/>
          <w:szCs w:val="24"/>
        </w:rPr>
        <w:t xml:space="preserve"> 2017. godine pokrenut je prethodni postupka nad dužnikom.</w:t>
      </w:r>
    </w:p>
    <w:p w:rsidRDefault="00FD421E" w:rsidP="00FD421E" w:rsidR="00FD421E" w:rsidRPr="003A2E75">
      <w:pPr>
        <w:spacing w:lineRule="auto" w:line="240" w:after="0"/>
        <w:ind w:firstLine="708"/>
        <w:jc w:val="both"/>
        <w:rPr>
          <w:rFonts w:cs="Times New Roman" w:hAnsi="Times New Roman" w:ascii="Times New Roman"/>
          <w:sz w:val="24"/>
          <w:szCs w:val="24"/>
        </w:rPr>
      </w:pPr>
    </w:p>
    <w:p w:rsidRDefault="00B41057" w:rsidP="006470DA" w:rsidR="002B78F5" w:rsidRPr="003A2E75">
      <w:pPr>
        <w:jc w:val="both"/>
        <w:rPr>
          <w:rFonts w:cs="Times New Roman" w:hAnsi="Times New Roman" w:ascii="Times New Roman"/>
          <w:sz w:val="24"/>
          <w:szCs w:val="24"/>
        </w:rPr>
      </w:pPr>
      <w:r w:rsidRPr="003A2E75">
        <w:rPr>
          <w:rFonts w:cs="Times New Roman" w:hAnsi="Times New Roman" w:ascii="Times New Roman"/>
          <w:sz w:val="24"/>
          <w:szCs w:val="24"/>
        </w:rPr>
        <w:t xml:space="preserve">              </w:t>
      </w:r>
      <w:r w:rsidR="002B78F5" w:rsidRPr="003A2E7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lastRenderedPageBreak/>
        <w:t>D</w:t>
      </w:r>
      <w:r w:rsidR="00E311AB" w:rsidRPr="003A2E75">
        <w:rPr>
          <w:rFonts w:cs="Times New Roman" w:hAnsi="Times New Roman" w:ascii="Times New Roman"/>
          <w:sz w:val="24"/>
          <w:szCs w:val="24"/>
        </w:rPr>
        <w:t>a</w:t>
      </w:r>
      <w:r w:rsidR="0034000D" w:rsidRPr="003A2E75">
        <w:rPr>
          <w:rFonts w:cs="Times New Roman" w:hAnsi="Times New Roman" w:ascii="Times New Roman"/>
          <w:sz w:val="24"/>
          <w:szCs w:val="24"/>
        </w:rPr>
        <w:t xml:space="preserve">na </w:t>
      </w:r>
      <w:r w:rsidR="00D7710D">
        <w:rPr>
          <w:rFonts w:cs="Times New Roman" w:hAnsi="Times New Roman" w:ascii="Times New Roman"/>
          <w:sz w:val="24"/>
          <w:szCs w:val="24"/>
        </w:rPr>
        <w:t>20</w:t>
      </w:r>
      <w:r w:rsidR="00BA6A08" w:rsidRPr="003A2E75">
        <w:rPr>
          <w:rFonts w:cs="Times New Roman" w:hAnsi="Times New Roman" w:ascii="Times New Roman"/>
          <w:sz w:val="24"/>
          <w:szCs w:val="24"/>
        </w:rPr>
        <w:t xml:space="preserve">. </w:t>
      </w:r>
      <w:r w:rsidR="00D7710D">
        <w:rPr>
          <w:rFonts w:cs="Times New Roman" w:hAnsi="Times New Roman" w:ascii="Times New Roman"/>
          <w:sz w:val="24"/>
          <w:szCs w:val="24"/>
        </w:rPr>
        <w:t>veljače</w:t>
      </w:r>
      <w:r w:rsidR="00C14F24">
        <w:rPr>
          <w:rFonts w:cs="Times New Roman" w:hAnsi="Times New Roman" w:ascii="Times New Roman"/>
          <w:sz w:val="24"/>
          <w:szCs w:val="24"/>
        </w:rPr>
        <w:t xml:space="preserve"> 201</w:t>
      </w:r>
      <w:r w:rsidR="00D7710D">
        <w:rPr>
          <w:rFonts w:cs="Times New Roman" w:hAnsi="Times New Roman" w:ascii="Times New Roman"/>
          <w:sz w:val="24"/>
          <w:szCs w:val="24"/>
        </w:rPr>
        <w:t>8</w:t>
      </w:r>
      <w:r w:rsidR="00BA6A08" w:rsidRPr="003A2E75">
        <w:rPr>
          <w:rFonts w:cs="Times New Roman" w:hAnsi="Times New Roman" w:ascii="Times New Roman"/>
          <w:sz w:val="24"/>
          <w:szCs w:val="24"/>
        </w:rPr>
        <w:t xml:space="preserve">. godine </w:t>
      </w:r>
      <w:r w:rsidR="002B78F5" w:rsidRPr="003A2E75">
        <w:rPr>
          <w:rFonts w:cs="Times New Roman" w:hAnsi="Times New Roman" w:ascii="Times New Roman"/>
          <w:sz w:val="24"/>
          <w:szCs w:val="24"/>
        </w:rPr>
        <w:t xml:space="preserve"> z</w:t>
      </w:r>
      <w:r w:rsidR="00B41057" w:rsidRPr="003A2E75">
        <w:rPr>
          <w:rFonts w:cs="Times New Roman" w:hAnsi="Times New Roman" w:ascii="Times New Roman"/>
          <w:sz w:val="24"/>
          <w:szCs w:val="24"/>
        </w:rPr>
        <w:t>aprimljena je potvr</w:t>
      </w:r>
      <w:r w:rsidRPr="003A2E75">
        <w:rPr>
          <w:rFonts w:cs="Times New Roman" w:hAnsi="Times New Roman" w:ascii="Times New Roman"/>
          <w:sz w:val="24"/>
          <w:szCs w:val="24"/>
        </w:rPr>
        <w:t xml:space="preserve">da FINE od </w:t>
      </w:r>
      <w:r w:rsidR="00D7710D">
        <w:rPr>
          <w:rFonts w:cs="Times New Roman" w:hAnsi="Times New Roman" w:ascii="Times New Roman"/>
          <w:sz w:val="24"/>
          <w:szCs w:val="24"/>
        </w:rPr>
        <w:t>20</w:t>
      </w:r>
      <w:r w:rsidR="00BA6A08" w:rsidRPr="003A2E75">
        <w:rPr>
          <w:rFonts w:cs="Times New Roman" w:hAnsi="Times New Roman" w:ascii="Times New Roman"/>
          <w:sz w:val="24"/>
          <w:szCs w:val="24"/>
        </w:rPr>
        <w:t xml:space="preserve">. </w:t>
      </w:r>
      <w:r w:rsidR="00D7710D">
        <w:rPr>
          <w:rFonts w:cs="Times New Roman" w:hAnsi="Times New Roman" w:ascii="Times New Roman"/>
          <w:sz w:val="24"/>
          <w:szCs w:val="24"/>
        </w:rPr>
        <w:t>veljače 2018</w:t>
      </w:r>
      <w:r w:rsidR="00B41057" w:rsidRPr="003A2E75">
        <w:rPr>
          <w:rFonts w:cs="Times New Roman" w:hAnsi="Times New Roman" w:ascii="Times New Roman"/>
          <w:sz w:val="24"/>
          <w:szCs w:val="24"/>
        </w:rPr>
        <w:t xml:space="preserve">.g. (list spisa </w:t>
      </w:r>
      <w:r w:rsidR="00D7710D">
        <w:rPr>
          <w:rFonts w:cs="Times New Roman" w:hAnsi="Times New Roman" w:ascii="Times New Roman"/>
          <w:sz w:val="24"/>
          <w:szCs w:val="24"/>
        </w:rPr>
        <w:t>18</w:t>
      </w:r>
      <w:r w:rsidR="002B78F5" w:rsidRPr="003A2E7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t>Temeljem čl. 128. st. 9. SZ, ako dužnik do završetka prethodnog postupka postane sposoban za plaćanje, sud će postupak obustaviti, p</w:t>
      </w:r>
      <w:r w:rsidR="00B41057" w:rsidRPr="003A2E75">
        <w:rPr>
          <w:rFonts w:cs="Times New Roman" w:hAnsi="Times New Roman" w:ascii="Times New Roman"/>
          <w:sz w:val="24"/>
          <w:szCs w:val="24"/>
        </w:rPr>
        <w:t xml:space="preserve">a je stoga odlučeno kao u </w:t>
      </w:r>
      <w:r w:rsidRPr="003A2E75">
        <w:rPr>
          <w:rFonts w:cs="Times New Roman" w:hAnsi="Times New Roman" w:ascii="Times New Roman"/>
          <w:sz w:val="24"/>
          <w:szCs w:val="24"/>
        </w:rPr>
        <w:t xml:space="preserve"> izre</w:t>
      </w:r>
      <w:r w:rsidR="00B41057" w:rsidRPr="003A2E75">
        <w:rPr>
          <w:rFonts w:cs="Times New Roman" w:hAnsi="Times New Roman" w:ascii="Times New Roman"/>
          <w:sz w:val="24"/>
          <w:szCs w:val="24"/>
        </w:rPr>
        <w:t xml:space="preserve">ci </w:t>
      </w:r>
      <w:r w:rsidRPr="003A2E75">
        <w:rPr>
          <w:rFonts w:cs="Times New Roman" w:hAnsi="Times New Roman" w:ascii="Times New Roman"/>
          <w:sz w:val="24"/>
          <w:szCs w:val="24"/>
        </w:rPr>
        <w:t>rješenja.</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xml:space="preserve">              </w:t>
      </w:r>
    </w:p>
    <w:p w:rsidRDefault="00D35A17" w:rsidP="006470DA" w:rsidR="00E36167"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 xml:space="preserve">                                       </w:t>
      </w:r>
    </w:p>
    <w:p w:rsidRDefault="00FC214D" w:rsidP="00E36167" w:rsidR="00B126E1">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U </w:t>
      </w:r>
      <w:r w:rsidR="00B126E1">
        <w:rPr>
          <w:rFonts w:cs="Times New Roman" w:hAnsi="Times New Roman" w:ascii="Times New Roman"/>
          <w:b/>
          <w:sz w:val="24"/>
          <w:szCs w:val="24"/>
        </w:rPr>
        <w:t xml:space="preserve">Dubrovniku, </w:t>
      </w:r>
      <w:r w:rsidR="00956EDB">
        <w:rPr>
          <w:rFonts w:cs="Times New Roman" w:hAnsi="Times New Roman" w:ascii="Times New Roman"/>
          <w:b/>
          <w:sz w:val="24"/>
          <w:szCs w:val="24"/>
        </w:rPr>
        <w:t>20</w:t>
      </w:r>
      <w:r w:rsidR="000E2249">
        <w:rPr>
          <w:rFonts w:cs="Times New Roman" w:hAnsi="Times New Roman" w:ascii="Times New Roman"/>
          <w:b/>
          <w:sz w:val="24"/>
          <w:szCs w:val="24"/>
        </w:rPr>
        <w:t xml:space="preserve">. </w:t>
      </w:r>
      <w:r w:rsidR="00956EDB">
        <w:rPr>
          <w:rFonts w:cs="Times New Roman" w:hAnsi="Times New Roman" w:ascii="Times New Roman"/>
          <w:b/>
          <w:sz w:val="24"/>
          <w:szCs w:val="24"/>
        </w:rPr>
        <w:t>veljače</w:t>
      </w:r>
      <w:r w:rsidR="000E2249">
        <w:rPr>
          <w:rFonts w:cs="Times New Roman" w:hAnsi="Times New Roman" w:ascii="Times New Roman"/>
          <w:b/>
          <w:sz w:val="24"/>
          <w:szCs w:val="24"/>
        </w:rPr>
        <w:t xml:space="preserve"> </w:t>
      </w:r>
      <w:r w:rsidR="00956EDB">
        <w:rPr>
          <w:rFonts w:cs="Times New Roman" w:hAnsi="Times New Roman" w:ascii="Times New Roman"/>
          <w:b/>
          <w:sz w:val="24"/>
          <w:szCs w:val="24"/>
        </w:rPr>
        <w:t>2018</w:t>
      </w:r>
      <w:r w:rsidR="00B126E1">
        <w:rPr>
          <w:rFonts w:cs="Times New Roman" w:hAnsi="Times New Roman" w:ascii="Times New Roman"/>
          <w:b/>
          <w:sz w:val="24"/>
          <w:szCs w:val="24"/>
        </w:rPr>
        <w:t>.g.</w:t>
      </w:r>
    </w:p>
    <w:p w:rsidRDefault="00C62634" w:rsidP="006470DA" w:rsidR="00C62634">
      <w:pPr>
        <w:spacing w:lineRule="auto" w:line="240" w:after="0"/>
        <w:jc w:val="both"/>
        <w:rPr>
          <w:rFonts w:cs="Times New Roman" w:hAnsi="Times New Roman" w:ascii="Times New Roman"/>
          <w:b/>
          <w:sz w:val="24"/>
          <w:szCs w:val="24"/>
        </w:rPr>
      </w:pPr>
    </w:p>
    <w:p w:rsidRDefault="00B126E1" w:rsidP="006470DA" w:rsidR="00B126E1" w:rsidRPr="003A2E75">
      <w:pPr>
        <w:spacing w:lineRule="auto" w:line="240" w:after="0"/>
        <w:jc w:val="both"/>
        <w:rPr>
          <w:rFonts w:cs="Times New Roman" w:hAnsi="Times New Roman" w:ascii="Times New Roman"/>
          <w:sz w:val="24"/>
          <w:szCs w:val="24"/>
        </w:rPr>
      </w:pPr>
    </w:p>
    <w:p w:rsidRDefault="00C62634" w:rsidP="00FE5045" w:rsidR="00C62634" w:rsidRPr="003A2E75">
      <w:pPr>
        <w:spacing w:lineRule="auto" w:line="240" w:after="0"/>
        <w:ind w:left="5664"/>
        <w:jc w:val="both"/>
        <w:rPr>
          <w:rFonts w:cs="Times New Roman" w:hAnsi="Times New Roman" w:ascii="Times New Roman"/>
          <w:b/>
          <w:sz w:val="24"/>
          <w:szCs w:val="24"/>
        </w:rPr>
      </w:pPr>
      <w:r w:rsidRPr="003A2E75">
        <w:rPr>
          <w:rFonts w:cs="Times New Roman" w:hAnsi="Times New Roman" w:ascii="Times New Roman"/>
          <w:b/>
          <w:sz w:val="24"/>
          <w:szCs w:val="24"/>
        </w:rPr>
        <w:t>Stečajni sudac:</w:t>
      </w:r>
    </w:p>
    <w:p w:rsidRDefault="00C62634" w:rsidP="006470DA" w:rsidR="00C62634" w:rsidRPr="003A2E75">
      <w:pPr>
        <w:spacing w:lineRule="auto" w:line="240" w:after="0"/>
        <w:jc w:val="both"/>
        <w:rPr>
          <w:rFonts w:cs="Times New Roman" w:hAnsi="Times New Roman" w:ascii="Times New Roman"/>
          <w:sz w:val="24"/>
          <w:szCs w:val="24"/>
        </w:rPr>
      </w:pPr>
    </w:p>
    <w:p w:rsidRDefault="00FE5045"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006A7425" w:rsidRPr="003A2E75">
        <w:rPr>
          <w:rFonts w:cs="Times New Roman" w:hAnsi="Times New Roman" w:ascii="Times New Roman"/>
          <w:b/>
          <w:sz w:val="24"/>
          <w:szCs w:val="24"/>
        </w:rPr>
        <w:t>Diana Butigan Granić</w:t>
      </w:r>
    </w:p>
    <w:p w:rsidRDefault="00C62634" w:rsidP="006470DA" w:rsidR="00C62634" w:rsidRPr="003A2E75">
      <w:pPr>
        <w:spacing w:lineRule="auto" w:line="240" w:after="0"/>
        <w:jc w:val="both"/>
        <w:rPr>
          <w:rFonts w:cs="Times New Roman" w:hAnsi="Times New Roman" w:ascii="Times New Roman"/>
          <w:b/>
          <w:sz w:val="24"/>
          <w:szCs w:val="24"/>
        </w:rPr>
      </w:pPr>
    </w:p>
    <w:p w:rsidRDefault="00AB0235" w:rsidP="006470DA" w:rsidR="00AB023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POUKA O PRAVNOM LIJEKU: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DN-a:</w:t>
      </w:r>
    </w:p>
    <w:p w:rsidRDefault="00B810D1"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predlagatelju</w:t>
      </w:r>
      <w:r w:rsidR="008A6E78" w:rsidRPr="003A2E75">
        <w:rPr>
          <w:rFonts w:cs="Times New Roman" w:hAnsi="Times New Roman" w:ascii="Times New Roman"/>
          <w:sz w:val="24"/>
          <w:szCs w:val="24"/>
        </w:rPr>
        <w:t xml:space="preserve"> – e-oglasna</w:t>
      </w:r>
      <w:r w:rsidR="00C62634" w:rsidRPr="003A2E75">
        <w:rPr>
          <w:rFonts w:cs="Times New Roman" w:hAnsi="Times New Roman" w:ascii="Times New Roman"/>
          <w:sz w:val="24"/>
          <w:szCs w:val="24"/>
        </w:rPr>
        <w:t xml:space="preserve"> </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41057" w:rsidRPr="003A2E75">
        <w:rPr>
          <w:rFonts w:cs="Times New Roman" w:hAnsi="Times New Roman" w:ascii="Times New Roman"/>
          <w:sz w:val="24"/>
          <w:szCs w:val="24"/>
        </w:rPr>
        <w:t xml:space="preserve"> dužniku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810D1" w:rsidRPr="003A2E75">
        <w:rPr>
          <w:rFonts w:cs="Times New Roman" w:hAnsi="Times New Roman" w:ascii="Times New Roman"/>
          <w:sz w:val="24"/>
          <w:szCs w:val="24"/>
        </w:rPr>
        <w:t xml:space="preserve"> e-</w:t>
      </w:r>
      <w:r w:rsidRPr="003A2E75">
        <w:rPr>
          <w:rFonts w:cs="Times New Roman" w:hAnsi="Times New Roman" w:ascii="Times New Roman"/>
          <w:sz w:val="24"/>
          <w:szCs w:val="24"/>
        </w:rPr>
        <w:t xml:space="preserve">oglasna ploča suda </w:t>
      </w:r>
    </w:p>
    <w:p w:rsidRDefault="00A97B68" w:rsidP="006470DA" w:rsidR="00A97B68" w:rsidRPr="003A2E75">
      <w:pPr>
        <w:spacing w:lineRule="auto" w:line="240" w:after="0"/>
        <w:jc w:val="both"/>
        <w:rPr>
          <w:rFonts w:cs="Times New Roman" w:hAnsi="Times New Roman" w:ascii="Times New Roman"/>
          <w:sz w:val="24"/>
          <w:szCs w:val="24"/>
        </w:rPr>
      </w:pPr>
    </w:p>
    <w:sectPr w:rsidSect="00614146" w:rsidR="00A97B68" w:rsidRPr="003A2E7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9025A6">
          <w:rPr>
            <w:noProof/>
          </w:rPr>
          <w:t>2</w:t>
        </w:r>
        <w:r>
          <w:fldChar w:fldCharType="end"/>
        </w:r>
        <w:r>
          <w:t xml:space="preserve"> </w:t>
        </w:r>
        <w:r>
          <w:tab/>
        </w:r>
        <w:r>
          <w:tab/>
          <w:t>Posl.br.7.St.</w:t>
        </w:r>
        <w:r w:rsidR="00D7710D">
          <w:t>1076</w:t>
        </w:r>
        <w:r w:rsidR="00C14F24">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E2249"/>
    <w:rsid w:val="000F28F3"/>
    <w:rsid w:val="001876F2"/>
    <w:rsid w:val="001D1876"/>
    <w:rsid w:val="0021263E"/>
    <w:rsid w:val="00251BA4"/>
    <w:rsid w:val="002A1441"/>
    <w:rsid w:val="002B78F5"/>
    <w:rsid w:val="00315B4E"/>
    <w:rsid w:val="0033015D"/>
    <w:rsid w:val="00333B8A"/>
    <w:rsid w:val="0034000D"/>
    <w:rsid w:val="003A2E75"/>
    <w:rsid w:val="003E2AD9"/>
    <w:rsid w:val="004018D6"/>
    <w:rsid w:val="004876E0"/>
    <w:rsid w:val="004F6AB8"/>
    <w:rsid w:val="00515B90"/>
    <w:rsid w:val="00542C23"/>
    <w:rsid w:val="005D1488"/>
    <w:rsid w:val="00614146"/>
    <w:rsid w:val="0062328C"/>
    <w:rsid w:val="006470DA"/>
    <w:rsid w:val="006A7425"/>
    <w:rsid w:val="006F3340"/>
    <w:rsid w:val="007010FF"/>
    <w:rsid w:val="00706D43"/>
    <w:rsid w:val="007B3145"/>
    <w:rsid w:val="00800083"/>
    <w:rsid w:val="00880AC8"/>
    <w:rsid w:val="008A6E78"/>
    <w:rsid w:val="008C57C9"/>
    <w:rsid w:val="009025A6"/>
    <w:rsid w:val="00942AC6"/>
    <w:rsid w:val="00956EDB"/>
    <w:rsid w:val="00985F64"/>
    <w:rsid w:val="009C21D9"/>
    <w:rsid w:val="00A30B78"/>
    <w:rsid w:val="00A749F7"/>
    <w:rsid w:val="00A75877"/>
    <w:rsid w:val="00A97B68"/>
    <w:rsid w:val="00AB0235"/>
    <w:rsid w:val="00B126E1"/>
    <w:rsid w:val="00B41057"/>
    <w:rsid w:val="00B756BA"/>
    <w:rsid w:val="00B810D1"/>
    <w:rsid w:val="00B865EB"/>
    <w:rsid w:val="00BA6A08"/>
    <w:rsid w:val="00BE1C14"/>
    <w:rsid w:val="00C14F24"/>
    <w:rsid w:val="00C33AA8"/>
    <w:rsid w:val="00C3489E"/>
    <w:rsid w:val="00C62634"/>
    <w:rsid w:val="00CF2437"/>
    <w:rsid w:val="00D35A17"/>
    <w:rsid w:val="00D611FD"/>
    <w:rsid w:val="00D63210"/>
    <w:rsid w:val="00D7629E"/>
    <w:rsid w:val="00D7710D"/>
    <w:rsid w:val="00DD55DC"/>
    <w:rsid w:val="00DE5795"/>
    <w:rsid w:val="00E311AB"/>
    <w:rsid w:val="00E33166"/>
    <w:rsid w:val="00E36167"/>
    <w:rsid w:val="00E43273"/>
    <w:rsid w:val="00E707CF"/>
    <w:rsid w:val="00E84771"/>
    <w:rsid w:val="00E969EC"/>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9025A6"/>
    <w:rPr>
      <w:color w:val="808080"/>
      <w:bdr w:space="0" w:sz="0" w:color="auto" w:val="none"/>
      <w:shd w:fill="auto" w:color="auto" w:val="clear"/>
    </w:rPr>
  </w:style>
  <w:style w:customStyle="true" w:styleId="eSPISCCParagraphDefaultFont" w:type="character">
    <w:name w:val="eSPIS_CC_Paragraph Default Font"/>
    <w:basedOn w:val="Zadanifontodlomka"/>
    <w:rsid w:val="009025A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025A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5A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5A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9025A6"/>
    <w:rPr>
      <w:color w:val="808080"/>
      <w:bdr w:color="auto" w:space="0" w:sz="0" w:val="none"/>
      <w:shd w:color="auto" w:fill="auto" w:val="clear"/>
    </w:rPr>
  </w:style>
  <w:style w:customStyle="1" w:styleId="eSPISCCParagraphDefaultFont" w:type="character">
    <w:name w:val="eSPIS_CC_Paragraph Default Font"/>
    <w:basedOn w:val="Zadanifontodlomka"/>
    <w:rsid w:val="009025A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025A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5A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5A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St-1076/2017</izvorni_sadrzaj>
    <derivirana_varijabla naziv="DomainObject.Predmet.OznakaBroj_1">St-1076/2017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KVADRAT d.o.o. za građenje, poslovanje nekretninama, trgovinu i usluge</izvorni_sadrzaj>
    <derivirana_varijabla naziv="DomainObject.Predmet.ProtustrankaFormated_1">  KVADRAT d.o.o. za građenje, poslovanje nekretninama, trgovinu i usluge</derivirana_varijabla>
  </DomainObject.Predmet.ProtustrankaFormated>
  <DomainObject.Predmet.ProtustrankaFormatedOIB>
    <izvorni_sadrzaj>  KVADRAT d.o.o. za građenje, poslovanje nekretninama, trgovinu i usluge, OIB 91302390817</izvorni_sadrzaj>
    <derivirana_varijabla naziv="DomainObject.Predmet.ProtustrankaFormatedOIB_1">  KVADRAT d.o.o. za građenje, poslovanje nekretninama, trgovinu i usluge, OIB 91302390817</derivirana_varijabla>
  </DomainObject.Predmet.ProtustrankaFormatedOIB>
  <DomainObject.Predmet.ProtustrankaFormatedWithAdress>
    <izvorni_sadrzaj> KVADRAT d.o.o. za građenje, poslovanje nekretninama, trgovinu i usluge, Brašina, Put dr. Ante Starčevića 61, 20207 Mlini</izvorni_sadrzaj>
    <derivirana_varijabla naziv="DomainObject.Predmet.ProtustrankaFormatedWithAdress_1"> KVADRAT d.o.o. za građenje, poslovanje nekretninama, trgovinu i usluge, Brašina, Put dr. Ante Starčevića 61, 20207 Mlini</derivirana_varijabla>
  </DomainObject.Predmet.ProtustrankaFormatedWithAdress>
  <DomainObject.Predmet.ProtustrankaFormatedWithAdressOIB>
    <izvorni_sadrzaj> KVADRAT d.o.o. za građenje, poslovanje nekretninama, trgovinu i usluge, OIB 91302390817, Brašina, Put dr. Ante Starčevića 61, 20207 Mlini</izvorni_sadrzaj>
    <derivirana_varijabla naziv="DomainObject.Predmet.ProtustrankaFormatedWithAdressOIB_1"> KVADRAT d.o.o. za građenje, poslovanje nekretninama, trgovinu i usluge, OIB 91302390817, Brašina, Put dr. Ante Starčevića 61, 20207 Mlini</derivirana_varijabla>
  </DomainObject.Predmet.ProtustrankaFormatedWithAdressOIB>
  <DomainObject.Predmet.ProtustrankaWithAdress>
    <izvorni_sadrzaj>KVADRAT d.o.o. za građenje, poslovanje nekretninama, trgovinu i usluge Brašina, Put dr. Ante Starčevića 61, 20207 Mlini</izvorni_sadrzaj>
    <derivirana_varijabla naziv="DomainObject.Predmet.ProtustrankaWithAdress_1">KVADRAT d.o.o. za građenje, poslovanje nekretninama, trgovinu i usluge Brašina, Put dr. Ante Starčevića 61, 20207 Mlini</derivirana_varijabla>
  </DomainObject.Predmet.ProtustrankaWithAdress>
  <DomainObject.Predmet.ProtustrankaWithAdressOIB>
    <izvorni_sadrzaj>KVADRAT d.o.o. za građenje, poslovanje nekretninama, trgovinu i usluge, OIB 91302390817, Brašina, Put dr. Ante Starčevića 61, 20207 Mlini</izvorni_sadrzaj>
    <derivirana_varijabla naziv="DomainObject.Predmet.ProtustrankaWithAdressOIB_1">KVADRAT d.o.o. za građenje, poslovanje nekretninama, trgovinu i usluge, OIB 91302390817, Brašina, Put dr. Ante Starčevića 61, 20207 Mlini</derivirana_varijabla>
  </DomainObject.Predmet.ProtustrankaWithAdressOIB>
  <DomainObject.Predmet.ProtustrankaNazivFormated>
    <izvorni_sadrzaj>KVADRAT d.o.o. za građenje, poslovanje nekretninama, trgovinu i usluge</izvorni_sadrzaj>
    <derivirana_varijabla naziv="DomainObject.Predmet.ProtustrankaNazivFormated_1">KVADRAT d.o.o. za građenje, poslovanje nekretninama, trgovinu i usluge</derivirana_varijabla>
  </DomainObject.Predmet.ProtustrankaNazivFormated>
  <DomainObject.Predmet.ProtustrankaNazivFormatedOIB>
    <izvorni_sadrzaj>KVADRAT d.o.o. za građenje, poslovanje nekretninama, trgovinu i usluge, OIB 91302390817</izvorni_sadrzaj>
    <derivirana_varijabla naziv="DomainObject.Predmet.ProtustrankaNazivFormatedOIB_1">KVADRAT d.o.o. za građenje, poslovanje nekretninama, trgovinu i usluge, OIB 91302390817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27614.59</izvorni_sadrzaj>
    <derivirana_varijabla naziv="DomainObject.Predmet.TrenutnaVrijednost_1">27614.59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KVADRAT d.o.o. za građenje, poslovanje nekretninama, trgovinu i usluge</item>
    </izvorni_sadrzaj>
    <derivirana_varijabla naziv="DomainObject.Predmet.ProtuStrankaListFormated_1">
      <item>KVADRAT d.o.o. za građenje, poslovanje nekretninama, trgovinu i usluge</item>
    </derivirana_varijabla>
  </DomainObject.Predmet.ProtuStrankaListFormated>
  <DomainObject.Predmet.ProtuStrankaListFormatedOIB>
    <izvorni_sadrzaj>
      <item>KVADRAT d.o.o. za građenje, poslovanje nekretninama, trgovinu i usluge, OIB 91302390817</item>
    </izvorni_sadrzaj>
    <derivirana_varijabla naziv="DomainObject.Predmet.ProtuStrankaListFormatedOIB_1">
      <item>KVADRAT d.o.o. za građenje, poslovanje nekretninama, trgovinu i usluge, OIB 91302390817</item>
    </derivirana_varijabla>
  </DomainObject.Predmet.ProtuStrankaListFormatedOIB>
  <DomainObject.Predmet.ProtuStrankaListFormatedWithAdress>
    <izvorni_sadrzaj>
      <item>KVADRAT d.o.o. za građenje, poslovanje nekretninama, trgovinu i usluge, Brašina, Put dr. Ante Starčevića 61, 20207 Mlini</item>
    </izvorni_sadrzaj>
    <derivirana_varijabla naziv="DomainObject.Predmet.ProtuStrankaListFormatedWithAdress_1">
      <item>KVADRAT d.o.o. za građenje, poslovanje nekretninama, trgovinu i usluge, Brašina, Put dr. Ante Starčevića 61, 20207 Mlini</item>
    </derivirana_varijabla>
  </DomainObject.Predmet.ProtuStrankaListFormatedWithAdress>
  <DomainObject.Predmet.ProtuStrankaListFormatedWithAdressOIB>
    <izvorni_sadrzaj>
      <item>KVADRAT d.o.o. za građenje, poslovanje nekretninama, trgovinu i usluge, OIB 91302390817, Brašina, Put dr. Ante Starčevića 61, 20207 Mlini</item>
    </izvorni_sadrzaj>
    <derivirana_varijabla naziv="DomainObject.Predmet.ProtuStrankaListFormatedWithAdressOIB_1">
      <item>KVADRAT d.o.o. za građenje, poslovanje nekretninama, trgovinu i usluge, OIB 91302390817, Brašina, Put dr. Ante Starčevića 61, 20207 Mlini</item>
    </derivirana_varijabla>
  </DomainObject.Predmet.ProtuStrankaListFormatedWithAdressOIB>
  <DomainObject.Predmet.ProtuStrankaListNazivFormated>
    <izvorni_sadrzaj>
      <item>KVADRAT d.o.o. za građenje, poslovanje nekretninama, trgovinu i usluge</item>
    </izvorni_sadrzaj>
    <derivirana_varijabla naziv="DomainObject.Predmet.ProtuStrankaListNazivFormated_1">
      <item>KVADRAT d.o.o. za građenje, poslovanje nekretninama, trgovinu i usluge</item>
    </derivirana_varijabla>
  </DomainObject.Predmet.ProtuStrankaListNazivFormated>
  <DomainObject.Predmet.ProtuStrankaListNazivFormatedOIB>
    <izvorni_sadrzaj>
      <item>KVADRAT d.o.o. za građenje, poslovanje nekretninama, trgovinu i usluge, OIB 91302390817</item>
    </izvorni_sadrzaj>
    <derivirana_varijabla naziv="DomainObject.Predmet.ProtuStrankaListNazivFormatedOIB_1">
      <item>KVADRAT d.o.o. za građenje, poslovanje nekretninama, trgovinu i usluge, OIB 91302390817</item>
    </derivirana_varijabla>
  </DomainObject.Predmet.ProtuStrankaListNazivFormatedOIB>
  <DomainObject.Predmet.OstaliListFormated>
    <izvorni_sadrzaj>
      <item>Andrija Vlašić</item>
    </izvorni_sadrzaj>
    <derivirana_varijabla naziv="DomainObject.Predmet.OstaliListFormated_1">
      <item>Andrija Vlašić</item>
    </derivirana_varijabla>
  </DomainObject.Predmet.OstaliListFormated>
  <DomainObject.Predmet.OstaliListFormatedOIB>
    <izvorni_sadrzaj>
      <item>Andrija Vlašić</item>
    </izvorni_sadrzaj>
    <derivirana_varijabla naziv="DomainObject.Predmet.OstaliListFormatedOIB_1">
      <item>Andrija Vlašić</item>
    </derivirana_varijabla>
  </DomainObject.Predmet.OstaliListFormatedOIB>
  <DomainObject.Predmet.OstaliListFormatedWithAdress>
    <izvorni_sadrzaj>
      <item>Andrija Vlašić, Brašina, Put Dr.A.Starčevića 61, 20207 Mlini</item>
    </izvorni_sadrzaj>
    <derivirana_varijabla naziv="DomainObject.Predmet.OstaliListFormatedWithAdress_1">
      <item>Andrija Vlašić, Brašina, Put Dr.A.Starčevića 61, 20207 Mlini</item>
    </derivirana_varijabla>
  </DomainObject.Predmet.OstaliListFormatedWithAdress>
  <DomainObject.Predmet.OstaliListFormatedWithAdressOIB>
    <izvorni_sadrzaj>
      <item>Andrija Vlašić, Brašina, Put Dr.A.Starčevića 61, 20207 Mlini</item>
    </izvorni_sadrzaj>
    <derivirana_varijabla naziv="DomainObject.Predmet.OstaliListFormatedWithAdressOIB_1">
      <item>Andrija Vlašić, Brašina, Put Dr.A.Starčevića 61, 20207 Mlini</item>
    </derivirana_varijabla>
  </DomainObject.Predmet.OstaliListFormatedWithAdressOIB>
  <DomainObject.Predmet.OstaliListNazivFormated>
    <izvorni_sadrzaj>
      <item>Andrija Vlašić</item>
    </izvorni_sadrzaj>
    <derivirana_varijabla naziv="DomainObject.Predmet.OstaliListNazivFormated_1">
      <item>Andrija Vlašić</item>
    </derivirana_varijabla>
  </DomainObject.Predmet.OstaliListNazivFormated>
  <DomainObject.Predmet.OstaliListNazivFormatedOIB>
    <izvorni_sadrzaj>
      <item>Andrija Vlašić</item>
    </izvorni_sadrzaj>
    <derivirana_varijabla naziv="DomainObject.Predmet.OstaliListNazivFormatedOIB_1">
      <item>Andrija Vlašić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KVADRAT d.o.o. za građenje, poslovanje nekretninama, trgovinu i usluge</izvorni_sadrzaj>
    <derivirana_varijabla naziv="DomainObject.Predmet.ProtustrankaIDrugi_1">KVADRAT d.o.o. za građenje, poslovanje nekretninama,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KVADRAT d.o.o. za građenje, poslovanje nekretninama, trgovinu i usluge, OIB 91302390817, Brašina, Put dr. Ante Starčevića 61, 20207 Mlini</izvorni_sadrzaj>
    <derivirana_varijabla naziv="DomainObject.Predmet.ProtustrankaIDrugiAdressOIB_1">KVADRAT d.o.o. za građenje, poslovanje nekretninama, trgovinu i usluge, OIB 91302390817, Brašina, Put dr. Ante Starčevića 61,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KVADRAT d.o.o. za građenje, poslovanje nekretninama, trgovinu i usluge</item>
      <item>Andrija Vlašić</item>
    </izvorni_sadrzaj>
    <derivirana_varijabla naziv="DomainObject.Predmet.SudioniciListNaziv_1">
      <item>FINA,RC Split,Podružnica Dubrovnik</item>
      <item>KVADRAT d.o.o. za građenje, poslovanje nekretninama, trgovinu i usluge</item>
      <item>Andrija Vlašić</item>
    </derivirana_varijabla>
  </DomainObject.Predmet.SudioniciListNaziv>
  <DomainObject.Predmet.SudioniciListAdressOIB>
    <izvorni_sadrzaj>
      <item>FINA,RC Split,Podružnica Dubrovnik, OIB 85821130368, Vukovarska 2,20000 Dubrovnik</item>
      <item>KVADRAT d.o.o. za građenje, poslovanje nekretninama, trgovinu i usluge, OIB 91302390817, Brašina, Put dr. Ante Starčevića 61,20207 Mlini</item>
      <item>Andrija Vlašić, Brašina, Put Dr.A.Starčevića 61,20207 Mlini</item>
    </izvorni_sadrzaj>
    <derivirana_varijabla naziv="DomainObject.Predmet.SudioniciListAdressOIB_1">
      <item>FINA,RC Split,Podružnica Dubrovnik, OIB 85821130368, Vukovarska 2,20000 Dubrovnik</item>
      <item>KVADRAT d.o.o. za građenje, poslovanje nekretninama, trgovinu i usluge, OIB 91302390817, Brašina, Put dr. Ante Starčevića 61,20207 Mlini</item>
      <item>Andrija Vlašić, Brašina, Put Dr.A.Starčevića 61,20207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91302390817</item>
      <item>, OIB null</item>
    </izvorni_sadrzaj>
    <derivirana_varijabla naziv="DomainObject.Predmet.SudioniciListNazivOIB_1">
      <item>, OIB 85821130368</item>
      <item>, OIB 91302390817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2288</properties:Characters>
  <properties:Lines>66</properties:Lines>
  <properties:Paragraphs>24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2018-02-20T12:06:00Z</dcterms:created>
  <dc:creator>Diana Butigan Granić</dc:creator>
  <cp:lastModifiedBy>Ivana Mendeš</cp:lastModifiedBy>
  <cp:lastPrinted>2018-02-20T13:31:00Z</cp:lastPrinted>
  <dcterms:modified xmlns:xsi="http://www.w3.org/2001/XMLSchema-instance" xsi:type="dcterms:W3CDTF">2018-02-20T13:48:00Z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1076-17 obustava.docx</vt:lpwstr>
  </prop:property>
  <prop:property name="CC_coloring" pid="4" fmtid="{D5CDD505-2E9C-101B-9397-08002B2CF9AE}">
    <vt:bool>false</vt:bool>
  </prop:property>
  <prop:property name="BrojStranica" pid="5" fmtid="{D5CDD505-2E9C-101B-9397-08002B2CF9AE}">
    <vt:i4>2</vt:i4>
  </prop:property>
</prop:Properties>
</file>