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1806" w14:paraId="6a7180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2430">
        <w:t>11</w:t>
      </w:r>
      <w:r w:rsidR="00070FED">
        <w:t>49</w:t>
      </w:r>
      <w:r>
        <w:t>/</w:t>
      </w:r>
      <w:r w:rsidR="00E8650F">
        <w:t>1</w:t>
      </w:r>
      <w:r w:rsidR="009D3A05">
        <w:t>8</w:t>
      </w:r>
      <w:r>
        <w:t>-</w:t>
      </w:r>
      <w:r w:rsidR="000B1E66">
        <w:t>15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B1E66" w:rsidP="006F7B5B" w:rsidR="000B1E66" w:rsidRPr="006F7B5B">
      <w:pPr>
        <w:ind w:hanging="720" w:left="360"/>
        <w:rPr>
          <w:sz w:val="22"/>
          <w:szCs w:val="22"/>
        </w:rPr>
      </w:pPr>
    </w:p>
    <w:p w:rsidRDefault="000B1E66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FA1BFE" w:rsidR="00FA1BFE">
      <w:pPr>
        <w:jc w:val="both"/>
      </w:pPr>
      <w:r>
        <w:tab/>
      </w:r>
      <w:r w:rsidR="00FA1BFE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AE172B">
        <w:t>ADITON d.o.o.</w:t>
      </w:r>
      <w:r w:rsidR="008B3E86">
        <w:t xml:space="preserve"> za </w:t>
      </w:r>
      <w:r w:rsidR="00AE172B">
        <w:t xml:space="preserve">projektiranje, građenje, </w:t>
      </w:r>
      <w:r w:rsidR="008B3E86">
        <w:t xml:space="preserve">trgovinu i usluge, </w:t>
      </w:r>
      <w:r w:rsidR="00AE172B">
        <w:t xml:space="preserve">Osijek, J.J. </w:t>
      </w:r>
      <w:r w:rsidR="006076C5">
        <w:t>S</w:t>
      </w:r>
      <w:r w:rsidR="00AE172B">
        <w:t>trossmayera 168</w:t>
      </w:r>
      <w:r w:rsidR="00FA1BFE" w:rsidRPr="00FA1BFE">
        <w:t>, MBS 030</w:t>
      </w:r>
      <w:r w:rsidR="00AE172B">
        <w:t>0</w:t>
      </w:r>
      <w:r w:rsidR="00FA1BFE" w:rsidRPr="00FA1BFE">
        <w:t>1</w:t>
      </w:r>
      <w:r w:rsidR="00AE172B">
        <w:t>8388</w:t>
      </w:r>
      <w:r w:rsidR="00FA1BFE" w:rsidRPr="00FA1BFE">
        <w:t xml:space="preserve">, OIB </w:t>
      </w:r>
      <w:r w:rsidR="00AE172B">
        <w:t>86393654647</w:t>
      </w:r>
      <w:r w:rsidR="00FA1BFE" w:rsidRPr="0041082E">
        <w:t xml:space="preserve">, dana </w:t>
      </w:r>
      <w:r w:rsidR="000B1E66">
        <w:t>30</w:t>
      </w:r>
      <w:r w:rsidR="00FA1BFE" w:rsidRPr="00CC1B85">
        <w:t xml:space="preserve">. </w:t>
      </w:r>
      <w:r w:rsidR="000B1E66">
        <w:t>listopad</w:t>
      </w:r>
      <w:r w:rsidR="00FA1BFE" w:rsidRPr="00CC1B85">
        <w:t>a 2018</w:t>
      </w:r>
      <w:r w:rsidR="00FA1BFE" w:rsidRPr="0041082E">
        <w:t>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center"/>
      </w:pPr>
      <w:r>
        <w:t>r i j e š i o  j e</w:t>
      </w:r>
    </w:p>
    <w:p w:rsidRDefault="00FA1BFE" w:rsidP="00FA1BFE" w:rsidR="00FA1BFE">
      <w:pPr>
        <w:jc w:val="both"/>
      </w:pPr>
    </w:p>
    <w:p w:rsidRDefault="000B1E66" w:rsidP="000B1E66" w:rsidR="000B1E66">
      <w:pPr>
        <w:numPr>
          <w:ilvl w:val="0"/>
          <w:numId w:val="9"/>
        </w:numPr>
        <w:jc w:val="both"/>
      </w:pPr>
      <w:r>
        <w:t xml:space="preserve">OBUSTAVLJA SE stečajni postupak nad dužnikom </w:t>
      </w:r>
      <w:r w:rsidR="008606A4">
        <w:t>ADITON d.o.o. za projektiranje, građenje, trgovinu i usluge, Osijek, J.J. Strossmayera 168</w:t>
      </w:r>
      <w:r w:rsidR="008606A4" w:rsidRPr="00FA1BFE">
        <w:t>, MBS 030</w:t>
      </w:r>
      <w:r w:rsidR="008606A4">
        <w:t>0</w:t>
      </w:r>
      <w:r w:rsidR="008606A4" w:rsidRPr="00FA1BFE">
        <w:t>1</w:t>
      </w:r>
      <w:r w:rsidR="008606A4">
        <w:t>8388</w:t>
      </w:r>
      <w:r w:rsidR="008606A4" w:rsidRPr="00FA1BFE">
        <w:t xml:space="preserve">, OIB </w:t>
      </w:r>
      <w:r w:rsidR="008606A4">
        <w:t>86393654647</w:t>
      </w:r>
      <w:r>
        <w:t xml:space="preserve">. </w:t>
      </w:r>
    </w:p>
    <w:p w:rsidRDefault="000B1E66" w:rsidP="000B1E66" w:rsidR="000B1E66">
      <w:pPr>
        <w:jc w:val="both"/>
      </w:pPr>
    </w:p>
    <w:p w:rsidRDefault="000B1E66" w:rsidP="000B1E66" w:rsidR="000B1E66">
      <w:pPr>
        <w:numPr>
          <w:ilvl w:val="0"/>
          <w:numId w:val="9"/>
        </w:numPr>
        <w:jc w:val="both"/>
      </w:pPr>
      <w:r>
        <w:t xml:space="preserve">Nalaže se dužniku da u roku 8 dana naknadi troškove postupka u iznosu od 3.500,00 kn uplatom na žiro-račun Trgovačkog suda u Osijeku broj </w:t>
      </w:r>
      <w:r w:rsidRPr="004606F6">
        <w:t>HR31 2390 0011 3000 0020 0 s pozivom na  broj HR05 272-</w:t>
      </w:r>
      <w:r w:rsidR="00204C6C">
        <w:t>1149</w:t>
      </w:r>
      <w:r w:rsidRPr="004606F6">
        <w:t>-</w:t>
      </w:r>
      <w:r w:rsidR="00204C6C">
        <w:t>18</w:t>
      </w:r>
      <w:r>
        <w:t>.</w:t>
      </w:r>
    </w:p>
    <w:p w:rsidRDefault="000B1E66" w:rsidP="000B1E66" w:rsidR="000B1E66">
      <w:pPr>
        <w:jc w:val="both"/>
      </w:pPr>
    </w:p>
    <w:p w:rsidRDefault="000B1E66" w:rsidP="000B1E66" w:rsidR="000B1E66">
      <w:pPr>
        <w:numPr>
          <w:ilvl w:val="0"/>
          <w:numId w:val="9"/>
        </w:numPr>
        <w:jc w:val="both"/>
      </w:pPr>
      <w:r>
        <w:t xml:space="preserve">Nalaže se registru Trgovačkog suda u </w:t>
      </w:r>
      <w:r w:rsidR="00204C6C">
        <w:t>Osijeku</w:t>
      </w:r>
      <w:r>
        <w:t>, u sudski regista</w:t>
      </w:r>
      <w:r w:rsidR="00204C6C">
        <w:t>r upisati brisanje privremenog stečajnog upravitelja</w:t>
      </w:r>
      <w:r>
        <w:t xml:space="preserve"> </w:t>
      </w:r>
      <w:r w:rsidR="00204C6C" w:rsidRPr="00207BED">
        <w:t>Bojan</w:t>
      </w:r>
      <w:r w:rsidR="00036A8F">
        <w:t>a</w:t>
      </w:r>
      <w:r w:rsidR="00204C6C" w:rsidRPr="00207BED">
        <w:t xml:space="preserve"> Sudarević, Osijek, Trg bana J. Jelačića 27, OIB 97806800829</w:t>
      </w:r>
      <w:r w:rsidR="00036A8F">
        <w:t xml:space="preserve"> i Edite Đurkin</w:t>
      </w:r>
      <w:r w:rsidR="00036A8F" w:rsidRPr="0059386E">
        <w:t xml:space="preserve">, Osijek, </w:t>
      </w:r>
      <w:r w:rsidR="00036A8F">
        <w:t>Donjodravska obala 16</w:t>
      </w:r>
      <w:r w:rsidR="00036A8F" w:rsidRPr="0059386E">
        <w:t xml:space="preserve">, OIB </w:t>
      </w:r>
      <w:r w:rsidR="00036A8F">
        <w:t>65118926772</w:t>
      </w:r>
      <w:r>
        <w:t>.</w:t>
      </w:r>
    </w:p>
    <w:p w:rsidRDefault="000B1E66" w:rsidP="000B1E66" w:rsidR="000B1E66">
      <w:pPr>
        <w:jc w:val="both"/>
      </w:pPr>
    </w:p>
    <w:p w:rsidRDefault="000B1E66" w:rsidP="000B1E66" w:rsidR="000B1E66">
      <w:pPr>
        <w:jc w:val="center"/>
      </w:pPr>
      <w:r>
        <w:t>Obrazloženje</w:t>
      </w:r>
    </w:p>
    <w:p w:rsidRDefault="000B1E66" w:rsidP="000B1E66" w:rsidR="000B1E66">
      <w:pPr>
        <w:jc w:val="center"/>
      </w:pPr>
    </w:p>
    <w:p w:rsidRDefault="003565C2" w:rsidP="000B1E66" w:rsidR="003565C2">
      <w:pPr>
        <w:jc w:val="center"/>
      </w:pPr>
    </w:p>
    <w:p w:rsidRDefault="000B1E66" w:rsidP="000B1E66" w:rsidR="000B1E66">
      <w:pPr>
        <w:ind w:firstLine="720"/>
        <w:jc w:val="both"/>
      </w:pPr>
      <w:r>
        <w:t xml:space="preserve">Predlagatelj FINA je dana </w:t>
      </w:r>
      <w:r w:rsidR="00036A8F">
        <w:t>19.08.2018</w:t>
      </w:r>
      <w:r>
        <w:t xml:space="preserve">. godine podnijela ovome sudu prijedlog za otvaranje stečajnog postupka nad dužnikom </w:t>
      </w:r>
      <w:r w:rsidR="00036A8F" w:rsidRPr="00036A8F">
        <w:t>ADITON d.o.o. za projektiranje, građenje, trgovinu i usluge, Osijek, J.J. Strossmayera 168, MBS 030018388, OIB 86393654647</w:t>
      </w:r>
      <w:r>
        <w:t xml:space="preserve">, temeljem odredbe čl. </w:t>
      </w:r>
      <w:r w:rsidR="00334340">
        <w:t>110</w:t>
      </w:r>
      <w:r>
        <w:t xml:space="preserve">. st. </w:t>
      </w:r>
      <w:r w:rsidR="00334340">
        <w:t>1</w:t>
      </w:r>
      <w:r>
        <w:t>. Stečajnog zakona (NN 71/15 i 104/17, dalje: SZ).</w:t>
      </w:r>
    </w:p>
    <w:p w:rsidRDefault="000B1E66" w:rsidP="000B1E66" w:rsidR="000B1E66">
      <w:pPr>
        <w:jc w:val="both"/>
      </w:pPr>
    </w:p>
    <w:p w:rsidRDefault="000B1E66" w:rsidP="000B1E66" w:rsidR="000B1E66">
      <w:pPr>
        <w:ind w:firstLine="720"/>
        <w:jc w:val="both"/>
      </w:pPr>
      <w:r>
        <w:t xml:space="preserve">U prijedlogu je navela da na dan </w:t>
      </w:r>
      <w:r w:rsidR="00334340">
        <w:t>14.09.2018</w:t>
      </w:r>
      <w:r>
        <w:t xml:space="preserve">. dužnik u Očevidniku redoslijeda osnova za plaćanje ima evidentirane neizvršene osnove za plaćanje u neprekinutom razdoblju od </w:t>
      </w:r>
      <w:r w:rsidR="00334340">
        <w:t>120</w:t>
      </w:r>
      <w:r>
        <w:t xml:space="preserve"> dana, u ukupnom iznosu od </w:t>
      </w:r>
      <w:r w:rsidR="00334340">
        <w:t>26.655,86</w:t>
      </w:r>
      <w:r>
        <w:t xml:space="preserve"> kn, u koji iznos je uračunata </w:t>
      </w:r>
      <w:r>
        <w:lastRenderedPageBreak/>
        <w:t xml:space="preserve">kamata i naknada FINE za provedbe ovrhe na novčanim sredstvima dužnika. Također je navela da dužnik ima </w:t>
      </w:r>
      <w:r w:rsidR="00334340">
        <w:t>1</w:t>
      </w:r>
      <w:r>
        <w:t xml:space="preserve"> radnika.</w:t>
      </w:r>
    </w:p>
    <w:p w:rsidRDefault="000B1E66" w:rsidP="000B1E66" w:rsidR="000B1E66">
      <w:pPr>
        <w:jc w:val="both"/>
      </w:pPr>
    </w:p>
    <w:p w:rsidRDefault="000B1E66" w:rsidP="000B1E66" w:rsidR="000B1E66">
      <w:pPr>
        <w:ind w:firstLine="720"/>
        <w:jc w:val="both"/>
      </w:pPr>
      <w:r>
        <w:t xml:space="preserve">FINA je dostavila popis računa i oročenih novčanih sredstava dužnika na dan </w:t>
      </w:r>
      <w:r w:rsidR="00334340">
        <w:t>14.09.2018</w:t>
      </w:r>
      <w:r w:rsidR="00A74E77">
        <w:t>.</w:t>
      </w:r>
    </w:p>
    <w:p w:rsidRDefault="000B1E66" w:rsidP="000B1E66" w:rsidR="000B1E66">
      <w:pPr>
        <w:jc w:val="both"/>
      </w:pPr>
    </w:p>
    <w:p w:rsidRDefault="000B1E66" w:rsidP="000B1E66" w:rsidR="000B1E66">
      <w:pPr>
        <w:jc w:val="both"/>
      </w:pPr>
      <w:r>
        <w:tab/>
        <w:t>Sud je utvrdio da je predlagatelj ovlašten za podnošenje predmetnoga prijedloga temeljem odredbe čl. 110.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0B1E66" w:rsidP="000B1E66" w:rsidR="000B1E66">
      <w:pPr>
        <w:ind w:firstLine="720"/>
        <w:jc w:val="both"/>
      </w:pPr>
    </w:p>
    <w:p w:rsidRDefault="000B1E66" w:rsidP="000B1E66" w:rsidR="000B1E66">
      <w:pPr>
        <w:ind w:firstLine="720"/>
        <w:jc w:val="both"/>
      </w:pPr>
      <w:r>
        <w:t xml:space="preserve">Privremeni stečajni upravitelj je izradio svoje izvješće i pravovremeno ga dostavio sudu, a na ročištu radi očitovanja o prijedlogu za otvaranje stečajnog postupka i ročište radi rasprave o pretpostavkama za otvaranje stečajnog postupka održanom </w:t>
      </w:r>
      <w:r w:rsidR="00A74E77">
        <w:t>30.10.2018.</w:t>
      </w:r>
      <w:r>
        <w:t xml:space="preserve"> privremeni stečajni upravitelj je ostao kod svoga izvješća, te kako je do završetka prethodnog postupka dužnik postao sposoban za plaćanje, o čemu je dostavljen dokaz u spis, predložio je obustavu stečajnog postupka i zatražio da mu sud odredi nagradu budući je sve određene mu poslove odradio u cijelosti.</w:t>
      </w:r>
    </w:p>
    <w:p w:rsidRDefault="000B1E66" w:rsidP="000B1E66" w:rsidR="000B1E66">
      <w:pPr>
        <w:ind w:firstLine="720"/>
        <w:jc w:val="both"/>
      </w:pPr>
    </w:p>
    <w:p w:rsidRDefault="000B1E66" w:rsidP="000B1E66" w:rsidR="000B1E66">
      <w:pPr>
        <w:ind w:firstLine="720"/>
        <w:jc w:val="both"/>
      </w:pPr>
      <w:r>
        <w:t>Zakonski zastupnik dužnika nije imao primjedbe na izvješće privremenog stečajnog upravitelja.</w:t>
      </w:r>
    </w:p>
    <w:p w:rsidRDefault="000B1E66" w:rsidP="000B1E66" w:rsidR="000B1E66">
      <w:pPr>
        <w:ind w:firstLine="720"/>
        <w:jc w:val="both"/>
      </w:pPr>
    </w:p>
    <w:p w:rsidRDefault="000B1E66" w:rsidP="000B1E66" w:rsidR="000B1E66">
      <w:pPr>
        <w:ind w:firstLine="720"/>
        <w:jc w:val="both"/>
      </w:pPr>
      <w:r>
        <w:t xml:space="preserve">Sud je izvršio uvid u spis i dokumente u spisu i to </w:t>
      </w:r>
      <w:r w:rsidR="00A74E77">
        <w:t>Izvadak iz sudskog registra,</w:t>
      </w:r>
      <w:r w:rsidR="00D4687B">
        <w:t xml:space="preserve"> Izvješće privremenog stečajnog upravitelja od 19.10.2018. (2 stranice), Bilješke uz financijska izvješća na dan 31.12.2016., Potvrdu FINE o blokadi računa i novčanih sredstava ovršenika od 18.10.2018.,</w:t>
      </w:r>
      <w:r w:rsidR="00AE759C">
        <w:t xml:space="preserve"> Stanje računa poreznog obveznika na dan 16.10.2018. i Izvadak iz zemljišne knjige</w:t>
      </w:r>
      <w:r>
        <w:t xml:space="preserve"> i utvrdio da je dužnik tijekom prethodnog postupka postao sposoban za plaćanje, te je obustavio prethodni postupak i naložio dužniku naknaditi troškove provedenog postupka sve sukladno odredbi čl. 128. st. 9. SZ-a.</w:t>
      </w:r>
    </w:p>
    <w:p w:rsidRDefault="000B1E66" w:rsidP="000B1E66" w:rsidR="000B1E66">
      <w:pPr>
        <w:jc w:val="both"/>
      </w:pPr>
    </w:p>
    <w:p w:rsidRDefault="008606A4" w:rsidP="000B1E66" w:rsidR="000B1E66">
      <w:pPr>
        <w:jc w:val="center"/>
      </w:pPr>
      <w:r>
        <w:t>U Osijeku 30</w:t>
      </w:r>
      <w:r w:rsidRPr="00CC1B85">
        <w:t xml:space="preserve">. </w:t>
      </w:r>
      <w:r>
        <w:t>listopad</w:t>
      </w:r>
      <w:r w:rsidRPr="00CC1B85">
        <w:t>a 2018</w:t>
      </w:r>
      <w:r>
        <w:t>.</w:t>
      </w:r>
    </w:p>
    <w:p w:rsidRDefault="000B1E66" w:rsidP="000B1E66" w:rsidR="000B1E66">
      <w:pPr>
        <w:jc w:val="both"/>
      </w:pPr>
    </w:p>
    <w:p w:rsidRDefault="008606A4" w:rsidP="008606A4" w:rsidR="008606A4">
      <w:pPr>
        <w:jc w:val="both"/>
      </w:pPr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8606A4" w:rsidP="008606A4" w:rsidR="008606A4">
      <w:pPr>
        <w:jc w:val="both"/>
      </w:pPr>
      <w:r>
        <w:t>Elizabeta Đeke                                                                mr. sc. Tihomir Kovačević</w:t>
      </w:r>
    </w:p>
    <w:p w:rsidRDefault="000B1E66" w:rsidP="000B1E66" w:rsidR="000B1E66">
      <w:pPr>
        <w:jc w:val="both"/>
      </w:pPr>
      <w:r>
        <w:t xml:space="preserve">                                      </w:t>
      </w:r>
      <w:r w:rsidR="00AE759C">
        <w:t xml:space="preserve">                               </w:t>
      </w:r>
    </w:p>
    <w:p w:rsidRDefault="000B1E66" w:rsidP="000B1E66" w:rsidR="000B1E66">
      <w:pPr>
        <w:jc w:val="both"/>
      </w:pPr>
      <w:r>
        <w:t>POUKA O PRAVNOM LIJEKU:</w:t>
      </w:r>
    </w:p>
    <w:p w:rsidRDefault="000B1E66" w:rsidP="000B1E66" w:rsidR="000B1E66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E759C">
        <w:t>FINI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BD2B55">
        <w:t>i</w:t>
      </w:r>
      <w:r>
        <w:t xml:space="preserve"> stečajn</w:t>
      </w:r>
      <w:r w:rsidR="00BD2B55">
        <w:t>i</w:t>
      </w:r>
      <w:r>
        <w:t xml:space="preserve"> upravitelj</w:t>
      </w:r>
      <w:r w:rsidR="003565C2">
        <w:t xml:space="preserve"> Bojan Sudarević</w:t>
      </w:r>
      <w:r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sudskom registru </w:t>
      </w:r>
      <w:r w:rsidR="003565C2">
        <w:t>nakon pravomoćnosti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15DA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02430" w:rsidRPr="00B02430">
      <w:t>11</w:t>
    </w:r>
    <w:r w:rsidR="00070FED">
      <w:t>49</w:t>
    </w:r>
    <w:r w:rsidR="00B02430" w:rsidRPr="00B02430">
      <w:t>/18-</w:t>
    </w:r>
    <w:r w:rsidR="000B1E66">
      <w:t>15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46BE17CE"/>
    <w:multiLevelType w:val="hybridMultilevel"/>
    <w:tmpl w:val="F66897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36A8F"/>
    <w:rsid w:val="00044014"/>
    <w:rsid w:val="00061E21"/>
    <w:rsid w:val="00070FED"/>
    <w:rsid w:val="00076FFB"/>
    <w:rsid w:val="000817DB"/>
    <w:rsid w:val="00084DCC"/>
    <w:rsid w:val="000A5797"/>
    <w:rsid w:val="000B1DB2"/>
    <w:rsid w:val="000B1E66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4C6C"/>
    <w:rsid w:val="0020511E"/>
    <w:rsid w:val="00206760"/>
    <w:rsid w:val="00222D8E"/>
    <w:rsid w:val="002257DF"/>
    <w:rsid w:val="00231F3C"/>
    <w:rsid w:val="0023483C"/>
    <w:rsid w:val="00234C2C"/>
    <w:rsid w:val="00237D77"/>
    <w:rsid w:val="00260090"/>
    <w:rsid w:val="00295F3E"/>
    <w:rsid w:val="002A3F16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15DA"/>
    <w:rsid w:val="00302F1C"/>
    <w:rsid w:val="00307662"/>
    <w:rsid w:val="003100CA"/>
    <w:rsid w:val="00324821"/>
    <w:rsid w:val="00333984"/>
    <w:rsid w:val="00333B5F"/>
    <w:rsid w:val="00334340"/>
    <w:rsid w:val="00354972"/>
    <w:rsid w:val="003565C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26F23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9386E"/>
    <w:rsid w:val="005A0866"/>
    <w:rsid w:val="005A5A53"/>
    <w:rsid w:val="005A74CE"/>
    <w:rsid w:val="005B28D3"/>
    <w:rsid w:val="005B41BB"/>
    <w:rsid w:val="005F5A03"/>
    <w:rsid w:val="005F6182"/>
    <w:rsid w:val="006076C5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C5507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0425"/>
    <w:rsid w:val="00841329"/>
    <w:rsid w:val="00843DEF"/>
    <w:rsid w:val="008508C3"/>
    <w:rsid w:val="00850ADD"/>
    <w:rsid w:val="008606A4"/>
    <w:rsid w:val="0086404A"/>
    <w:rsid w:val="0086731F"/>
    <w:rsid w:val="008847F8"/>
    <w:rsid w:val="00884C61"/>
    <w:rsid w:val="008852DE"/>
    <w:rsid w:val="00886270"/>
    <w:rsid w:val="00891A16"/>
    <w:rsid w:val="008B3E86"/>
    <w:rsid w:val="008B7B03"/>
    <w:rsid w:val="008C4CE0"/>
    <w:rsid w:val="008C7E4B"/>
    <w:rsid w:val="008E68C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83C82"/>
    <w:rsid w:val="00992D9D"/>
    <w:rsid w:val="00992FAF"/>
    <w:rsid w:val="00993B7F"/>
    <w:rsid w:val="009A3914"/>
    <w:rsid w:val="009A4EFB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401AC"/>
    <w:rsid w:val="00A44A5C"/>
    <w:rsid w:val="00A5102B"/>
    <w:rsid w:val="00A51F5C"/>
    <w:rsid w:val="00A61D75"/>
    <w:rsid w:val="00A65C1A"/>
    <w:rsid w:val="00A66EC9"/>
    <w:rsid w:val="00A74041"/>
    <w:rsid w:val="00A74E77"/>
    <w:rsid w:val="00A87A94"/>
    <w:rsid w:val="00A92278"/>
    <w:rsid w:val="00AA2AA8"/>
    <w:rsid w:val="00AA2D35"/>
    <w:rsid w:val="00AA55D3"/>
    <w:rsid w:val="00AB1857"/>
    <w:rsid w:val="00AB1CBB"/>
    <w:rsid w:val="00AB6EA6"/>
    <w:rsid w:val="00AC32FB"/>
    <w:rsid w:val="00AC621F"/>
    <w:rsid w:val="00AD0F3C"/>
    <w:rsid w:val="00AD4EAA"/>
    <w:rsid w:val="00AD694D"/>
    <w:rsid w:val="00AE172B"/>
    <w:rsid w:val="00AE759C"/>
    <w:rsid w:val="00AF7215"/>
    <w:rsid w:val="00B02430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D2B55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90B"/>
    <w:rsid w:val="00C63F2C"/>
    <w:rsid w:val="00C67E69"/>
    <w:rsid w:val="00C912D7"/>
    <w:rsid w:val="00C96257"/>
    <w:rsid w:val="00CA05DB"/>
    <w:rsid w:val="00CA3AC2"/>
    <w:rsid w:val="00CA40D5"/>
    <w:rsid w:val="00CB294A"/>
    <w:rsid w:val="00CC4577"/>
    <w:rsid w:val="00CD216C"/>
    <w:rsid w:val="00CD76BD"/>
    <w:rsid w:val="00CF2847"/>
    <w:rsid w:val="00CF4B2A"/>
    <w:rsid w:val="00D02115"/>
    <w:rsid w:val="00D131ED"/>
    <w:rsid w:val="00D43995"/>
    <w:rsid w:val="00D45D6C"/>
    <w:rsid w:val="00D4687B"/>
    <w:rsid w:val="00D5401B"/>
    <w:rsid w:val="00D601D5"/>
    <w:rsid w:val="00D65F36"/>
    <w:rsid w:val="00D71D8F"/>
    <w:rsid w:val="00D76E41"/>
    <w:rsid w:val="00D85221"/>
    <w:rsid w:val="00D919DB"/>
    <w:rsid w:val="00D939E7"/>
    <w:rsid w:val="00D9625D"/>
    <w:rsid w:val="00D97346"/>
    <w:rsid w:val="00DA3381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53328"/>
    <w:rsid w:val="00F630EC"/>
    <w:rsid w:val="00F64F48"/>
    <w:rsid w:val="00F76085"/>
    <w:rsid w:val="00F82857"/>
    <w:rsid w:val="00F8730A"/>
    <w:rsid w:val="00F9178E"/>
    <w:rsid w:val="00F927F2"/>
    <w:rsid w:val="00FA1BFE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St-1149/2018</izvorni_sadrzaj>
    <derivirana_varijabla naziv="DomainObject.Predmet.OznakaBroj_1">St-1149/2018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ADITON d.o.o. za projektiranje, građenje, trgovinu i usluge</izvorni_sadrzaj>
    <derivirana_varijabla naziv="DomainObject.Predmet.ProtustrankaFormated_1">  ADITON d.o.o. za projektiranje, građenje, trgovinu i usluge</derivirana_varijabla>
  </DomainObject.Predmet.ProtustrankaFormated>
  <DomainObject.Predmet.ProtustrankaFormatedOIB>
    <izvorni_sadrzaj>  ADITON d.o.o. za projektiranje, građenje, trgovinu i usluge, OIB 86393654647</izvorni_sadrzaj>
    <derivirana_varijabla naziv="DomainObject.Predmet.ProtustrankaFormatedOIB_1">  ADITON d.o.o. za projektiranje, građenje, trgovinu i usluge, OIB 86393654647</derivirana_varijabla>
  </DomainObject.Predmet.ProtustrankaFormatedOIB>
  <DomainObject.Predmet.ProtustrankaFormatedWithAdress>
    <izvorni_sadrzaj> ADITON d.o.o. za projektiranje, građenje, trgovinu i usluge, J.J.Strossmayera 168, 31000 Osijek</izvorni_sadrzaj>
    <derivirana_varijabla naziv="DomainObject.Predmet.ProtustrankaFormatedWithAdress_1"> ADITON d.o.o. za projektiranje, građenje, trgovinu i usluge, J.J.Strossmayera 168, 31000 Osijek</derivirana_varijabla>
  </DomainObject.Predmet.ProtustrankaFormatedWithAdress>
  <DomainObject.Predmet.ProtustrankaFormatedWithAdressOIB>
    <izvorni_sadrzaj> ADITON d.o.o. za projektiranje, građenje, trgovinu i usluge, OIB 86393654647, J.J.Strossmayera 168, 31000 Osijek</izvorni_sadrzaj>
    <derivirana_varijabla naziv="DomainObject.Predmet.ProtustrankaFormatedWithAdressOIB_1"> ADITON d.o.o. za projektiranje, građenje, trgovinu i usluge, OIB 86393654647, J.J.Strossmayera 168, 31000 Osijek</derivirana_varijabla>
  </DomainObject.Predmet.ProtustrankaFormatedWithAdressOIB>
  <DomainObject.Predmet.ProtustrankaWithAdress>
    <izvorni_sadrzaj>ADITON d.o.o. za projektiranje, građenje, trgovinu i usluge J.J.Strossmayera 168, 31000 Osijek</izvorni_sadrzaj>
    <derivirana_varijabla naziv="DomainObject.Predmet.ProtustrankaWithAdress_1">ADITON d.o.o. za projektiranje, građenje, trgovinu i usluge J.J.Strossmayera 168, 31000 Osijek</derivirana_varijabla>
  </DomainObject.Predmet.ProtustrankaWithAdress>
  <DomainObject.Predmet.ProtustrankaWithAdressOIB>
    <izvorni_sadrzaj>ADITON d.o.o. za projektiranje, građenje, trgovinu i usluge, OIB 86393654647, J.J.Strossmayera 168, 31000 Osijek</izvorni_sadrzaj>
    <derivirana_varijabla naziv="DomainObject.Predmet.ProtustrankaWithAdressOIB_1">ADITON d.o.o. za projektiranje, građenje, trgovinu i usluge, OIB 86393654647, J.J.Strossmayera 168, 31000 Osijek</derivirana_varijabla>
  </DomainObject.Predmet.ProtustrankaWithAdressOIB>
  <DomainObject.Predmet.ProtustrankaNazivFormated>
    <izvorni_sadrzaj>ADITON d.o.o. za projektiranje, građenje, trgovinu i usluge</izvorni_sadrzaj>
    <derivirana_varijabla naziv="DomainObject.Predmet.ProtustrankaNazivFormated_1">ADITON d.o.o. za projektiranje, građenje, trgovinu i usluge</derivirana_varijabla>
  </DomainObject.Predmet.ProtustrankaNazivFormated>
  <DomainObject.Predmet.ProtustrankaNazivFormatedOIB>
    <izvorni_sadrzaj>ADITON d.o.o. za projektiranje, građenje, trgovinu i usluge, OIB 86393654647</izvorni_sadrzaj>
    <derivirana_varijabla naziv="DomainObject.Predmet.ProtustrankaNazivFormatedOIB_1">ADITON d.o.o. za projektiranje, građenje, trgovinu i usluge, OIB 86393654647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ADITON d.o.o. za projektiranje, građenje, trgovinu i usluge</item>
    </izvorni_sadrzaj>
    <derivirana_varijabla naziv="DomainObject.Predmet.ProtuStrankaListFormated_1">
      <item>ADITON d.o.o. za projektiranje, građenje, trgovinu i usluge</item>
    </derivirana_varijabla>
  </DomainObject.Predmet.ProtuStrankaListFormated>
  <DomainObject.Predmet.ProtuStrankaListFormatedOIB>
    <izvorni_sadrzaj>
      <item>ADITON d.o.o. za projektiranje, građenje, trgovinu i usluge, OIB 86393654647</item>
    </izvorni_sadrzaj>
    <derivirana_varijabla naziv="DomainObject.Predmet.ProtuStrankaListFormatedOIB_1">
      <item>ADITON d.o.o. za projektiranje, građenje, trgovinu i usluge, OIB 86393654647</item>
    </derivirana_varijabla>
  </DomainObject.Predmet.ProtuStrankaListFormatedOIB>
  <DomainObject.Predmet.ProtuStrankaListFormatedWithAdress>
    <izvorni_sadrzaj>
      <item>ADITON d.o.o. za projektiranje, građenje, trgovinu i usluge, J.J.Strossmayera 168, 31000 Osijek</item>
    </izvorni_sadrzaj>
    <derivirana_varijabla naziv="DomainObject.Predmet.ProtuStrankaListFormatedWithAdress_1">
      <item>ADITON d.o.o. za projektiranje, građenje, trgovinu i usluge, J.J.Strossmayera 168, 31000 Osijek</item>
    </derivirana_varijabla>
  </DomainObject.Predmet.ProtuStrankaListFormatedWithAdress>
  <DomainObject.Predmet.ProtuStrankaListFormatedWithAdressOIB>
    <izvorni_sadrzaj>
      <item>ADITON d.o.o. za projektiranje, građenje, trgovinu i usluge, OIB 86393654647, J.J.Strossmayera 168, 31000 Osijek</item>
    </izvorni_sadrzaj>
    <derivirana_varijabla naziv="DomainObject.Predmet.ProtuStrankaListFormatedWithAdressOIB_1">
      <item>ADITON d.o.o. za projektiranje, građenje, trgovinu i usluge, OIB 86393654647, J.J.Strossmayera 168, 31000 Osijek</item>
    </derivirana_varijabla>
  </DomainObject.Predmet.ProtuStrankaListFormatedWithAdressOIB>
  <DomainObject.Predmet.ProtuStrankaListNazivFormated>
    <izvorni_sadrzaj>
      <item>ADITON d.o.o. za projektiranje, građenje, trgovinu i usluge</item>
    </izvorni_sadrzaj>
    <derivirana_varijabla naziv="DomainObject.Predmet.ProtuStrankaListNazivFormated_1">
      <item>ADITON d.o.o. za projektiranje, građenje, trgovinu i usluge</item>
    </derivirana_varijabla>
  </DomainObject.Predmet.ProtuStrankaListNazivFormated>
  <DomainObject.Predmet.ProtuStrankaListNazivFormatedOIB>
    <izvorni_sadrzaj>
      <item>ADITON d.o.o. za projektiranje, građenje, trgovinu i usluge, OIB 86393654647</item>
    </izvorni_sadrzaj>
    <derivirana_varijabla naziv="DomainObject.Predmet.ProtuStrankaListNazivFormatedOIB_1">
      <item>ADITON d.o.o. za projektiranje, građenje, trgovinu i usluge, OIB 86393654647</item>
    </derivirana_varijabla>
  </DomainObject.Predmet.ProtuStrankaListNazivFormatedOIB>
  <DomainObject.Predmet.OstaliListFormated>
    <izvorni_sadrzaj>
      <item>Darko Birnbaum</item>
    </izvorni_sadrzaj>
    <derivirana_varijabla naziv="DomainObject.Predmet.OstaliListFormated_1">
      <item>Darko Birnbaum</item>
    </derivirana_varijabla>
  </DomainObject.Predmet.OstaliListFormated>
  <DomainObject.Predmet.OstaliListFormatedOIB>
    <izvorni_sadrzaj>
      <item>Darko Birnbaum, OIB 50198070797</item>
    </izvorni_sadrzaj>
    <derivirana_varijabla naziv="DomainObject.Predmet.OstaliListFormatedOIB_1">
      <item>Darko Birnbaum, OIB 50198070797</item>
    </derivirana_varijabla>
  </DomainObject.Predmet.OstaliListFormatedOIB>
  <DomainObject.Predmet.OstaliListFormatedWithAdress>
    <izvorni_sadrzaj>
      <item>Darko Birnbaum, Josipa Jurja Strossmayera 168, 31000 Osijek</item>
    </izvorni_sadrzaj>
    <derivirana_varijabla naziv="DomainObject.Predmet.OstaliListFormatedWithAdress_1">
      <item>Darko Birnbaum, Josipa Jurja Strossmayera 168, 31000 Osijek</item>
    </derivirana_varijabla>
  </DomainObject.Predmet.OstaliListFormatedWithAdress>
  <DomainObject.Predmet.OstaliListFormatedWithAdressOIB>
    <izvorni_sadrzaj>
      <item>Darko Birnbaum, OIB 50198070797, Josipa Jurja Strossmayera 168, 31000 Osijek</item>
    </izvorni_sadrzaj>
    <derivirana_varijabla naziv="DomainObject.Predmet.OstaliListFormatedWithAdressOIB_1">
      <item>Darko Birnbaum, OIB 50198070797, Josipa Jurja Strossmayera 168, 31000 Osijek</item>
    </derivirana_varijabla>
  </DomainObject.Predmet.OstaliListFormatedWithAdressOIB>
  <DomainObject.Predmet.OstaliListNazivFormated>
    <izvorni_sadrzaj>
      <item>Darko Birnbaum</item>
    </izvorni_sadrzaj>
    <derivirana_varijabla naziv="DomainObject.Predmet.OstaliListNazivFormated_1">
      <item>Darko Birnbaum</item>
    </derivirana_varijabla>
  </DomainObject.Predmet.OstaliListNazivFormated>
  <DomainObject.Predmet.OstaliListNazivFormatedOIB>
    <izvorni_sadrzaj>
      <item>Darko Birnbaum, OIB 50198070797</item>
    </izvorni_sadrzaj>
    <derivirana_varijabla naziv="DomainObject.Predmet.OstaliListNazivFormatedOIB_1">
      <item>Darko Birnbaum, OIB 50198070797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ADITON d.o.o. za projektiranje, građenje, trgovinu i usluge</izvorni_sadrzaj>
    <derivirana_varijabla naziv="DomainObject.Predmet.ProtustrankaIDrugi_1">ADITON d.o.o. za projektiranje,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ADITON d.o.o. za projektiranje, građenje, trgovinu i usluge, OIB 86393654647, J.J.Strossmayera 168, 31000 Osijek</izvorni_sadrzaj>
    <derivirana_varijabla naziv="DomainObject.Predmet.ProtustrankaIDrugiAdressOIB_1">ADITON d.o.o. za projektiranje, građenje, trgovinu i usluge, OIB 86393654647, J.J.Strossmayera 168,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ADITON d.o.o. za projektiranje, građenje, trgovinu i usluge</item>
      <item>Darko Birnbaum</item>
    </izvorni_sadrzaj>
    <derivirana_varijabla naziv="DomainObject.Predmet.SudioniciListNaziv_1">
      <item>FINA RC OSIJEK</item>
      <item>ADITON d.o.o. za projektiranje, građenje, trgovinu i usluge</item>
      <item>Darko Birnbaum</item>
    </derivirana_varijabla>
  </DomainObject.Predmet.SudioniciListNaziv>
  <DomainObject.Predmet.SudioniciListAdressOIB>
    <izvorni_sadrzaj>
      <item>FINA RC OSIJEK, OIB 85821130368</item>
      <item>ADITON d.o.o. za projektiranje, građenje, trgovinu i usluge, OIB 86393654647, J.J.Strossmayera 168,31000 Osijek</item>
      <item>Darko Birnbaum, OIB 50198070797, Josipa Jurja Strossmayera 168,31000 Osijek</item>
    </izvorni_sadrzaj>
    <derivirana_varijabla naziv="DomainObject.Predmet.SudioniciListAdressOIB_1">
      <item>FINA RC OSIJEK, OIB 85821130368</item>
      <item>ADITON d.o.o. za projektiranje, građenje, trgovinu i usluge, OIB 86393654647, J.J.Strossmayera 168,31000 Osijek</item>
      <item>Darko Birnbaum, OIB 50198070797, Josipa Jurja Strossmayera 168,31000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86393654647</item>
      <item>, OIB 50198070797</item>
    </izvorni_sadrzaj>
    <derivirana_varijabla naziv="DomainObject.Predmet.SudioniciListNazivOIB_1">
      <item>, OIB 85821130368</item>
      <item>, OIB 86393654647</item>
      <item>, OIB 50198070797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St-1149/2018-10</izvorni_sadrzaj>
    <derivirana_varijabla naziv="DomainObject.PredzadnjaOdlukaIzPredmeta.Oznaka_1">St-1149/2018-10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CF603-6AB2-4303-B564-04DFA1039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3358</properties:Characters>
  <properties:Lines>87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2018-10-30T09:56:00Z</dcterms:created>
  <dc:creator>tkovacevic</dc:creator>
  <cp:lastModifiedBy>Elizabeta Đeke</cp:lastModifiedBy>
  <cp:lastPrinted>2018-09-06T11:41:00Z</cp:lastPrinted>
  <dcterms:modified xmlns:xsi="http://www.w3.org/2001/XMLSchema-instance" xsi:type="dcterms:W3CDTF">2018-10-30T10:48:00Z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