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90cd" w14:paraId="5fc90c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F29A8">
        <w:rPr>
          <w:rFonts w:hAnsi="Times New Roman" w:ascii="Times New Roman"/>
          <w:noProof/>
          <w:szCs w:val="24"/>
          <w:lang w:val="hr-HR"/>
        </w:rPr>
        <w:t>3243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</w:t>
      </w:r>
      <w:r w:rsidR="001F08D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F29A8">
        <w:rPr>
          <w:rFonts w:hAnsi="Times New Roman" w:ascii="Times New Roman"/>
        </w:rPr>
        <w:t xml:space="preserve">PRO-HOR d.o.o., Zagreb, Bolnička 51/1, </w:t>
      </w:r>
      <w:r w:rsidR="00FF29A8" w:rsidRPr="00B76A6B">
        <w:rPr>
          <w:rFonts w:hAnsi="Times New Roman" w:ascii="Times New Roman"/>
        </w:rPr>
        <w:t>OIB:</w:t>
      </w:r>
      <w:r w:rsidR="00FF29A8" w:rsidRPr="00B14DFA">
        <w:rPr>
          <w:rFonts w:cs="Arial"/>
          <w:color w:val="003366"/>
          <w:sz w:val="18"/>
          <w:szCs w:val="18"/>
        </w:rPr>
        <w:t xml:space="preserve"> </w:t>
      </w:r>
      <w:r w:rsidR="00FF29A8" w:rsidRPr="00B14DFA">
        <w:rPr>
          <w:rFonts w:hAnsi="Times New Roman" w:ascii="Times New Roman"/>
          <w:szCs w:val="24"/>
          <w:lang w:val="hr-HR"/>
        </w:rPr>
        <w:t>25364250344</w:t>
      </w:r>
      <w:r w:rsidR="00A55B1A" w:rsidRPr="00A55B1A">
        <w:rPr>
          <w:rFonts w:hAnsi="Times New Roman" w:ascii="Times New Roman"/>
          <w:lang w:val="hr-HR"/>
        </w:rPr>
        <w:t>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120252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FF29A8">
        <w:rPr>
          <w:rFonts w:hAnsi="Times New Roman" w:ascii="Times New Roman"/>
        </w:rPr>
        <w:t xml:space="preserve">PRO-HOR d.o.o., Zagreb, Bolnička 51/1, </w:t>
      </w:r>
      <w:r w:rsidR="00FF29A8" w:rsidRPr="00B76A6B">
        <w:rPr>
          <w:rFonts w:hAnsi="Times New Roman" w:ascii="Times New Roman"/>
        </w:rPr>
        <w:t>OIB:</w:t>
      </w:r>
      <w:r w:rsidR="00FF29A8" w:rsidRPr="00B14DFA">
        <w:rPr>
          <w:rFonts w:cs="Arial"/>
          <w:color w:val="003366"/>
          <w:sz w:val="18"/>
          <w:szCs w:val="18"/>
        </w:rPr>
        <w:t xml:space="preserve"> </w:t>
      </w:r>
      <w:r w:rsidR="00FF29A8" w:rsidRPr="00B14DFA">
        <w:rPr>
          <w:rFonts w:hAnsi="Times New Roman" w:ascii="Times New Roman"/>
          <w:szCs w:val="24"/>
        </w:rPr>
        <w:t>25364250344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D204D5">
        <w:rPr>
          <w:rFonts w:hAnsi="Times New Roman" w:ascii="Times New Roman"/>
          <w:szCs w:val="24"/>
        </w:rPr>
        <w:t xml:space="preserve"> Željko Vugrić, A. Cesarca 52, Velika Gorica, OIB: 14250195321.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1F08DD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FF29A8">
        <w:rPr>
          <w:rFonts w:hAnsi="Times New Roman" w:ascii="Times New Roman"/>
        </w:rPr>
        <w:t xml:space="preserve">PRO-HOR d.o.o., Zagreb, Bolnička 51/1, </w:t>
      </w:r>
      <w:r w:rsidR="00FF29A8" w:rsidRPr="00B76A6B">
        <w:rPr>
          <w:rFonts w:hAnsi="Times New Roman" w:ascii="Times New Roman"/>
        </w:rPr>
        <w:t>OIB:</w:t>
      </w:r>
      <w:r w:rsidR="00FF29A8" w:rsidRPr="00B14DFA">
        <w:rPr>
          <w:rFonts w:cs="Arial"/>
          <w:color w:val="003366"/>
          <w:sz w:val="18"/>
          <w:szCs w:val="18"/>
        </w:rPr>
        <w:t xml:space="preserve"> </w:t>
      </w:r>
      <w:r w:rsidR="00FF29A8" w:rsidRPr="00B14DFA">
        <w:rPr>
          <w:rFonts w:hAnsi="Times New Roman" w:ascii="Times New Roman"/>
          <w:szCs w:val="24"/>
          <w:lang w:val="hr-HR"/>
        </w:rPr>
        <w:t>25364250344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975EC2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975EC2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FD5AA2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975EC2">
        <w:rPr>
          <w:rFonts w:hAnsi="Times New Roman" w:ascii="Times New Roman"/>
          <w:lang w:val="hr-HR"/>
        </w:rPr>
        <w:t>27</w:t>
      </w:r>
      <w:r w:rsidR="001F08DD">
        <w:rPr>
          <w:rFonts w:hAnsi="Times New Roman" w:ascii="Times New Roman"/>
          <w:lang w:val="hr-HR"/>
        </w:rPr>
        <w:t>. studenoga 2015</w:t>
      </w:r>
      <w:r w:rsidR="00A63490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F106D4">
        <w:rPr>
          <w:rFonts w:hAnsi="Times New Roman" w:ascii="Times New Roman"/>
          <w:lang w:val="hr-HR"/>
        </w:rPr>
        <w:t>32</w:t>
      </w:r>
      <w:r w:rsidR="00FF29A8">
        <w:rPr>
          <w:rFonts w:hAnsi="Times New Roman" w:ascii="Times New Roman"/>
          <w:lang w:val="hr-HR"/>
        </w:rPr>
        <w:t>43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4F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20252"/>
    <w:rsid w:val="00182088"/>
    <w:rsid w:val="00194DD7"/>
    <w:rsid w:val="001A1537"/>
    <w:rsid w:val="001F08DD"/>
    <w:rsid w:val="002678AE"/>
    <w:rsid w:val="00282835"/>
    <w:rsid w:val="00343C82"/>
    <w:rsid w:val="0042162E"/>
    <w:rsid w:val="00493516"/>
    <w:rsid w:val="00532B71"/>
    <w:rsid w:val="005940E9"/>
    <w:rsid w:val="006356C5"/>
    <w:rsid w:val="00664F92"/>
    <w:rsid w:val="006D4444"/>
    <w:rsid w:val="00730EAB"/>
    <w:rsid w:val="00795D2E"/>
    <w:rsid w:val="007A29F9"/>
    <w:rsid w:val="0081345A"/>
    <w:rsid w:val="00840E3D"/>
    <w:rsid w:val="00867F16"/>
    <w:rsid w:val="008F1B3A"/>
    <w:rsid w:val="0090185C"/>
    <w:rsid w:val="00975EC2"/>
    <w:rsid w:val="00997BA9"/>
    <w:rsid w:val="009F5765"/>
    <w:rsid w:val="00A440F2"/>
    <w:rsid w:val="00A55B1A"/>
    <w:rsid w:val="00A63490"/>
    <w:rsid w:val="00A849FD"/>
    <w:rsid w:val="00A95334"/>
    <w:rsid w:val="00AB7883"/>
    <w:rsid w:val="00AF40B4"/>
    <w:rsid w:val="00B03169"/>
    <w:rsid w:val="00B2243E"/>
    <w:rsid w:val="00B2463B"/>
    <w:rsid w:val="00BE5464"/>
    <w:rsid w:val="00C47D73"/>
    <w:rsid w:val="00C57CAF"/>
    <w:rsid w:val="00CF2939"/>
    <w:rsid w:val="00D204D5"/>
    <w:rsid w:val="00D44D4F"/>
    <w:rsid w:val="00D955F3"/>
    <w:rsid w:val="00DB29D2"/>
    <w:rsid w:val="00DB4528"/>
    <w:rsid w:val="00EE5750"/>
    <w:rsid w:val="00EE69E5"/>
    <w:rsid w:val="00F106D4"/>
    <w:rsid w:val="00F62A72"/>
    <w:rsid w:val="00F667BC"/>
    <w:rsid w:val="00F66BF4"/>
    <w:rsid w:val="00FA2440"/>
    <w:rsid w:val="00FD5AA2"/>
    <w:rsid w:val="00F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F9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F9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F9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F9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4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F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F9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F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F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3243</izvorni_sadrzaj>
    <derivirana_varijabla naziv="DomainObject.Predmet.Broj_1">3243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St-3243/2015</izvorni_sadrzaj>
    <derivirana_varijabla naziv="DomainObject.Predmet.OznakaBroj_1">St-3243/2015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Ilija Lasić</item>
    </izvorni_sadrzaj>
    <derivirana_varijabla naziv="DomainObject.Predmet.OstaliListFormated_1">
      <item>Ilija Lasić</item>
    </derivirana_varijabla>
  </DomainObject.Predmet.OstaliListFormated>
  <DomainObject.Predmet.OstaliListFormatedOIB>
    <izvorni_sadrzaj>
      <item>Ilija Lasić, OIB 69829660948</item>
    </izvorni_sadrzaj>
    <derivirana_varijabla naziv="DomainObject.Predmet.OstaliListFormatedOIB_1">
      <item>Ilija Lasić, OIB 69829660948</item>
    </derivirana_varijabla>
  </DomainObject.Predmet.OstaliListFormatedOIB>
  <DomainObject.Predmet.OstaliListFormatedWithAdress>
    <izvorni_sadrzaj>
      <item>Ilija Lasić, Bolnička Cesta 512, 10000 Zagreb</item>
    </izvorni_sadrzaj>
    <derivirana_varijabla naziv="DomainObject.Predmet.OstaliListFormatedWithAdress_1">
      <item>Ilija Lasić, Bolnička Cesta 512, 10000 Zagreb</item>
    </derivirana_varijabla>
  </DomainObject.Predmet.OstaliListFormatedWithAdress>
  <DomainObject.Predmet.OstaliListFormatedWithAdressOIB>
    <izvorni_sadrzaj>
      <item>Ilija Lasić, OIB 69829660948, Bolnička Cesta 512, 10000 Zagreb</item>
    </izvorni_sadrzaj>
    <derivirana_varijabla naziv="DomainObject.Predmet.OstaliListFormatedWithAdressOIB_1">
      <item>Ilija Lasić, OIB 69829660948, Bolnička Cesta 512, 10000 Zagreb</item>
    </derivirana_varijabla>
  </DomainObject.Predmet.OstaliListFormatedWithAdressOIB>
  <DomainObject.Predmet.OstaliListNazivFormated>
    <izvorni_sadrzaj>
      <item>Ilija Lasić</item>
    </izvorni_sadrzaj>
    <derivirana_varijabla naziv="DomainObject.Predmet.OstaliListNazivFormated_1">
      <item>Ilija Lasić</item>
    </derivirana_varijabla>
  </DomainObject.Predmet.OstaliListNazivFormated>
  <DomainObject.Predmet.OstaliListNazivFormatedOIB>
    <izvorni_sadrzaj>
      <item>Ilija Lasić, OIB 69829660948</item>
    </izvorni_sadrzaj>
    <derivirana_varijabla naziv="DomainObject.Predmet.OstaliListNazivFormatedOIB_1">
      <item>Ilija Lasić, OIB 69829660948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PRO-HOR d.o.o.</item>
      <item>Ilija Lasić</item>
    </izvorni_sadrzaj>
    <derivirana_varijabla naziv="DomainObject.Predmet.SudioniciListNaziv_1">
      <item>FINA Regionalni centar Zagreb</item>
      <item>PRO-HOR d.o.o.</item>
      <item>Ilija Lasić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PRO-HOR d.o.o., OIB 25364250344, Bolnička cesta 51/1,10000 Zagreb</item>
      <item>Ilija Lasić, OIB 69829660948, Bolnička Cesta 512,10000 Zagreb</item>
    </izvorni_sadrzaj>
    <derivirana_varijabla naziv="DomainObject.Predmet.SudioniciListAdressOIB_1">
      <item>FINA Regionalni centar Zagreb, OIB 85821130368, Trg svibanjskih žrtava  1995. 1,10000 Zagreb</item>
      <item>PRO-HOR d.o.o., OIB 25364250344, Bolnička cesta 51/1,10000 Zagreb</item>
      <item>Ilija Lasić, OIB 69829660948, Bolnička Cesta 512,10000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25364250344</item>
      <item>, OIB 69829660948</item>
    </izvorni_sadrzaj>
    <derivirana_varijabla naziv="DomainObject.Predmet.SudioniciListNazivOIB_1">
      <item>, OIB 85821130368</item>
      <item>, OIB 25364250344</item>
      <item>, OIB 69829660948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2240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2015-12-28T11:51:00Z</dcterms:created>
  <dc:creator>Sudsko vijeæe</dc:creator>
  <cp:lastModifiedBy>Ivana Slaviček</cp:lastModifiedBy>
  <cp:lastPrinted>2015-12-28T11:51:00Z</cp:lastPrinted>
  <dcterms:modified xmlns:xsi="http://www.w3.org/2001/XMLSchema-instance" xsi:type="dcterms:W3CDTF">2015-12-30T09:36:00Z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