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a5f3" w14:paraId="aa9a5f3" w:rsidRDefault="00AB1DAA" w:rsidP="00AB1DAA" w:rsidR="00AB1DAA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3B5FC9">
        <w:rPr>
          <w:b/>
        </w:rPr>
        <w:t>56</w:t>
      </w:r>
      <w:r w:rsidRPr="008F7C03">
        <w:rPr>
          <w:b/>
        </w:rPr>
        <w:t>/201</w:t>
      </w:r>
      <w:r>
        <w:rPr>
          <w:b/>
        </w:rPr>
        <w:t>7</w:t>
      </w:r>
    </w:p>
    <w:p w:rsidRDefault="00AB1DAA" w:rsidP="00AB1DAA" w:rsidR="00AB1DAA">
      <w:pPr>
        <w:jc w:val="both"/>
        <w:rPr>
          <w:b/>
        </w:rPr>
      </w:pPr>
      <w:r w:rsidRPr="008F7C03"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DAA" w:rsidP="00AB1DAA" w:rsidR="00AB1DAA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AB1DAA" w:rsidP="00AB1DAA" w:rsidR="00AB1DAA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B1DAA" w:rsidP="00AB1DAA" w:rsidR="00AB1DAA" w:rsidRPr="001B5913">
      <w:pPr>
        <w:rPr>
          <w:b/>
        </w:rPr>
      </w:pPr>
      <w:r>
        <w:rPr>
          <w:b/>
        </w:rPr>
        <w:t>Split, Sukoišanska 6</w:t>
      </w:r>
    </w:p>
    <w:p w:rsidRDefault="00AB1DAA" w:rsidP="00AB1DAA" w:rsidR="00AB1DAA" w:rsidRPr="008F7C03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>, kao sucu pojedincu, u stečajnom postupku nad dužnikom</w:t>
      </w:r>
      <w:r w:rsidR="00AB1DAA" w:rsidRPr="00AB1DAA">
        <w:t xml:space="preserve"> </w:t>
      </w:r>
      <w:r w:rsidR="003B5FC9" w:rsidRPr="003B5FC9">
        <w:t>Stečajna masa iza MARIČIĆ d.o.o. u stečaju</w:t>
      </w:r>
      <w:r w:rsidR="003B5FC9">
        <w:t>, MBS:</w:t>
      </w:r>
      <w:r w:rsidR="003B5FC9" w:rsidRPr="003B5FC9">
        <w:t xml:space="preserve"> </w:t>
      </w:r>
      <w:r w:rsidR="003B5FC9">
        <w:t>060393370, OIB: 23223775961 sa sjedištem: Kaštel Sućurac, Cesta dr. Franje Tuđmana 238/A, zastupana po stečajnoj upraviteljici Danieli Kovač, OIB: 73917202839, Kaštel Sućurac, Cesta dr. Franje Tuđmana 238/A</w:t>
      </w:r>
      <w:r w:rsidR="008B5892" w:rsidRPr="008B5892">
        <w:t>, dan</w:t>
      </w:r>
      <w:r w:rsidR="00AB1DAA">
        <w:t>a 02. studenog</w:t>
      </w:r>
      <w:r w:rsidR="008B5892" w:rsidRPr="008B5892">
        <w:t>a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3B5FC9" w:rsidP="002E1D98" w:rsidR="00AB1DAA">
      <w:pPr>
        <w:ind w:firstLine="708"/>
        <w:jc w:val="both"/>
      </w:pPr>
      <w:r w:rsidRPr="003B5FC9">
        <w:t>Rješenjem ovog suda posl.br. St-989/2015 od 30. prosinca 2015. godine, otvoren je i zaključen skraćeni stečajni postupak nad dužnikom Stečajna masa iza MARIČIĆ d.o.o., Supetar, Bana Jelačić Josipa 7, OIB: 68026170436</w:t>
      </w:r>
    </w:p>
    <w:p w:rsidRDefault="00AB1DAA" w:rsidP="002E1D98" w:rsidR="00AB1DAA">
      <w:pPr>
        <w:ind w:firstLine="708"/>
        <w:jc w:val="both"/>
      </w:pPr>
    </w:p>
    <w:p w:rsidRDefault="002E1D98" w:rsidP="002E1D98" w:rsidR="009B4B2C">
      <w:pPr>
        <w:ind w:firstLine="708"/>
        <w:jc w:val="both"/>
      </w:pPr>
      <w:r>
        <w:t>Rješenjem Trgovač</w:t>
      </w:r>
      <w:r w:rsidR="008324AF">
        <w:t xml:space="preserve">kog suda u Splitu posl.br. St- </w:t>
      </w:r>
      <w:r w:rsidR="003B5FC9">
        <w:t>56/2017 od 05</w:t>
      </w:r>
      <w:r w:rsidR="00AB1DAA">
        <w:t>. rujna  2018</w:t>
      </w:r>
      <w:r>
        <w:t xml:space="preserve">. godine određen je nastavak stečajnog postupka nad Stečajna masa iza </w:t>
      </w:r>
      <w:r w:rsidR="003B5FC9" w:rsidRPr="003B5FC9">
        <w:t>MARIČIĆ d.o.o. u stečaju</w:t>
      </w:r>
      <w:r w:rsidR="00AB1DAA">
        <w:t>, te je imenovan kao stečajni upravitelj sa liste A suda</w:t>
      </w:r>
      <w:r w:rsidR="00AB1DAA" w:rsidRPr="00AB1DAA">
        <w:t xml:space="preserve"> </w:t>
      </w:r>
      <w:r w:rsidR="003B5FC9" w:rsidRPr="003B5FC9">
        <w:t>Danieli Kovač, OIB: 73917202839, Kaštel Sućurac, Cesta dr. Franje Tuđmana 238/A</w:t>
      </w:r>
      <w:r w:rsidR="00AB1DAA">
        <w:t xml:space="preserve"> </w:t>
      </w:r>
      <w:r>
        <w:t>.</w:t>
      </w:r>
    </w:p>
    <w:p w:rsidRDefault="002E1D98" w:rsidP="002E1D98" w:rsidR="002E1D98">
      <w:pPr>
        <w:ind w:firstLine="708"/>
        <w:jc w:val="both"/>
      </w:pPr>
    </w:p>
    <w:p w:rsidRDefault="00FA512C" w:rsidP="002E1D98" w:rsidR="00183DDE">
      <w:pPr>
        <w:ind w:firstLine="708"/>
        <w:jc w:val="both"/>
      </w:pPr>
      <w:r w:rsidRPr="0007667F">
        <w:t xml:space="preserve">Stečajni upravitelj je </w:t>
      </w:r>
      <w:r w:rsidR="00AB1DAA">
        <w:t xml:space="preserve">na ispitnom i izvještajnom ročištu održanom 26. listopada 2018.g. </w:t>
      </w:r>
      <w:r w:rsidRPr="0007667F">
        <w:t>predložio sukladno čl. 29</w:t>
      </w:r>
      <w:r>
        <w:t>3</w:t>
      </w:r>
      <w:r w:rsidRPr="0007667F">
        <w:t xml:space="preserve">. Stečajnog zakona (NN 71/15) ovaj postupak obustaviti zbog toga što dužnik nema </w:t>
      </w:r>
      <w:r w:rsidR="00553F8D">
        <w:t xml:space="preserve">trenutno </w:t>
      </w:r>
      <w:r w:rsidRPr="0007667F">
        <w:t>imovine odnosno zbog nedostatnosti imovine za namirenje troškova stečajnog postupka.</w:t>
      </w:r>
      <w:r>
        <w:t xml:space="preserve"> Stečajni upravitelj je </w:t>
      </w:r>
      <w:r w:rsidR="008B5892">
        <w:t xml:space="preserve">naveo da </w:t>
      </w:r>
      <w:r w:rsidR="008324AF">
        <w:t xml:space="preserve">stečajni dužnik </w:t>
      </w:r>
      <w:r w:rsidR="003B5FC9">
        <w:t>nema imovinu koja je navedena u financijskim izvještajima koja su stara par godina</w:t>
      </w:r>
      <w:r w:rsidR="008324AF">
        <w:t>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466E92">
        <w:rPr>
          <w:b/>
        </w:rPr>
        <w:t>Split</w:t>
      </w:r>
      <w:r w:rsidRPr="0007667F">
        <w:rPr>
          <w:b/>
        </w:rPr>
        <w:t xml:space="preserve">u, dana </w:t>
      </w:r>
      <w:r w:rsidR="00AB1DAA">
        <w:rPr>
          <w:b/>
        </w:rPr>
        <w:t>02</w:t>
      </w:r>
      <w:r w:rsidRPr="0007667F">
        <w:rPr>
          <w:b/>
        </w:rPr>
        <w:t xml:space="preserve">. </w:t>
      </w:r>
      <w:r w:rsidR="00AB1DAA">
        <w:rPr>
          <w:b/>
        </w:rPr>
        <w:t>studenoga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A6118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AB1DAA" w:rsidP="002E1D98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3B5FC9">
      <w:rPr>
        <w:b/>
        <w:sz w:val="22"/>
        <w:szCs w:val="22"/>
      </w:rPr>
      <w:t>56</w:t>
    </w:r>
    <w:r>
      <w:rPr>
        <w:b/>
        <w:sz w:val="22"/>
        <w:szCs w:val="22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27C9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B5FC9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6E92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324AF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1180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B1DAA"/>
    <w:rsid w:val="00AC1A08"/>
    <w:rsid w:val="00AC2766"/>
    <w:rsid w:val="00AD75F5"/>
    <w:rsid w:val="00AF51CE"/>
    <w:rsid w:val="00AF5E21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MARIČIĆ d.o.o. za trgovinu</izvorni_sadrzaj>
    <derivirana_varijabla naziv="DomainObject.Predmet.ProtustrankaFormated_1">  Stečajna masa MARIČIĆ d.o.o. za trgovinu</derivirana_varijabla>
  </DomainObject.Predmet.ProtustrankaFormated>
  <DomainObject.Predmet.ProtustrankaFormatedOIB>
    <izvorni_sadrzaj>  Stečajna masa MARIČIĆ d.o.o. za trgovinu, OIB 68026170436</izvorni_sadrzaj>
    <derivirana_varijabla naziv="DomainObject.Predmet.ProtustrankaFormatedOIB_1">  Stečajna masa MARIČIĆ d.o.o. za trgovinu, OIB 68026170436</derivirana_varijabla>
  </DomainObject.Predmet.ProtustrankaFormatedOIB>
  <DomainObject.Predmet.ProtustrankaFormatedWithAdress>
    <izvorni_sadrzaj> Stečajna masa MARIČIĆ d.o.o. za trgovinu, Bana Jelačić Josipa 7, 21400 Supetar</izvorni_sadrzaj>
    <derivirana_varijabla naziv="DomainObject.Predmet.ProtustrankaFormatedWithAdress_1"> Stečajna masa MARIČIĆ d.o.o. za trgovinu, Bana Jelačić Josipa 7, 21400 Supetar</derivirana_varijabla>
  </DomainObject.Predmet.ProtustrankaFormatedWithAdress>
  <DomainObject.Predmet.ProtustrankaFormatedWithAdressOIB>
    <izvorni_sadrzaj> Stečajna masa MARIČIĆ d.o.o. za trgovinu, OIB 68026170436, Bana Jelačić Josipa 7, 21400 Supetar</izvorni_sadrzaj>
    <derivirana_varijabla naziv="DomainObject.Predmet.ProtustrankaFormatedWithAdressOIB_1"> Stečajna masa MARIČIĆ d.o.o. za trgovinu, OIB 68026170436, Bana Jelačić Josipa 7, 21400 Supetar</derivirana_varijabla>
  </DomainObject.Predmet.ProtustrankaFormatedWithAdressOIB>
  <DomainObject.Predmet.ProtustrankaWithAdress>
    <izvorni_sadrzaj>Stečajna masa MARIČIĆ d.o.o. za trgovinu Bana Jelačić Josipa 7, 21400 Supetar</izvorni_sadrzaj>
    <derivirana_varijabla naziv="DomainObject.Predmet.ProtustrankaWithAdress_1">Stečajna masa MARIČIĆ d.o.o. za trgovinu Bana Jelačić Josipa 7, 21400 Supetar</derivirana_varijabla>
  </DomainObject.Predmet.ProtustrankaWithAdress>
  <DomainObject.Predmet.ProtustrankaWithAdressOIB>
    <izvorni_sadrzaj>Stečajna masa MARIČIĆ d.o.o. za trgovinu, OIB 68026170436, Bana Jelačić Josipa 7, 21400 Supetar</izvorni_sadrzaj>
    <derivirana_varijabla naziv="DomainObject.Predmet.ProtustrankaWithAdressOIB_1">Stečajna masa MARIČIĆ d.o.o. za trgovinu, OIB 68026170436, Bana Jelačić Josipa 7, 21400 Supetar</derivirana_varijabla>
  </DomainObject.Predmet.ProtustrankaWithAdressOIB>
  <DomainObject.Predmet.ProtustrankaNazivFormated>
    <izvorni_sadrzaj>Stečajna masa MARIČIĆ d.o.o. za trgovinu</izvorni_sadrzaj>
    <derivirana_varijabla naziv="DomainObject.Predmet.ProtustrankaNazivFormated_1">Stečajna masa MARIČIĆ d.o.o. za trgovinu</derivirana_varijabla>
  </DomainObject.Predmet.ProtustrankaNazivFormated>
  <DomainObject.Predmet.ProtustrankaNazivFormatedOIB>
    <izvorni_sadrzaj>Stečajna masa MARIČIĆ d.o.o. za trgovinu, OIB 68026170436</izvorni_sadrzaj>
    <derivirana_varijabla naziv="DomainObject.Predmet.ProtustrankaNazivFormatedOIB_1">Stečajna masa MARIČIĆ d.o.o. za trgovinu, OIB 68026170436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MARIČIĆ d.o.o. za trgovinu</item>
    </izvorni_sadrzaj>
    <derivirana_varijabla naziv="DomainObject.Predmet.ProtuStrankaListFormated_1">
      <item>Stečajna masa MARIČIĆ d.o.o. za trgovinu</item>
    </derivirana_varijabla>
  </DomainObject.Predmet.ProtuStrankaListFormated>
  <DomainObject.Predmet.ProtuStrankaListFormatedOIB>
    <izvorni_sadrzaj>
      <item>Stečajna masa MARIČIĆ d.o.o. za trgovinu, OIB 68026170436</item>
    </izvorni_sadrzaj>
    <derivirana_varijabla naziv="DomainObject.Predmet.ProtuStrankaListFormatedOIB_1">
      <item>Stečajna masa MARIČIĆ d.o.o. za trgovinu, OIB 68026170436</item>
    </derivirana_varijabla>
  </DomainObject.Predmet.ProtuStrankaListFormatedOIB>
  <DomainObject.Predmet.ProtuStrankaListFormatedWithAdress>
    <izvorni_sadrzaj>
      <item>Stečajna masa MARIČIĆ d.o.o. za trgovinu, Bana Jelačić Josipa 7, 21400 Supetar</item>
    </izvorni_sadrzaj>
    <derivirana_varijabla naziv="DomainObject.Predmet.ProtuStrankaListFormatedWithAdress_1">
      <item>Stečajna masa MARIČIĆ d.o.o. za trgovinu, Bana Jelačić Josipa 7, 21400 Supetar</item>
    </derivirana_varijabla>
  </DomainObject.Predmet.ProtuStrankaListFormatedWithAdress>
  <DomainObject.Predmet.ProtuStrankaListFormatedWithAdressOIB>
    <izvorni_sadrzaj>
      <item>Stečajna masa MARIČIĆ d.o.o. za trgovinu, OIB 68026170436, Bana Jelačić Josipa 7, 21400 Supetar</item>
    </izvorni_sadrzaj>
    <derivirana_varijabla naziv="DomainObject.Predmet.ProtuStrankaListFormatedWithAdressOIB_1">
      <item>Stečajna masa MARIČIĆ d.o.o. za trgovinu, OIB 68026170436, Bana Jelačić Josipa 7, 21400 Supetar</item>
    </derivirana_varijabla>
  </DomainObject.Predmet.ProtuStrankaListFormatedWithAdressOIB>
  <DomainObject.Predmet.ProtuStrankaListNazivFormated>
    <izvorni_sadrzaj>
      <item>Stečajna masa MARIČIĆ d.o.o. za trgovinu</item>
    </izvorni_sadrzaj>
    <derivirana_varijabla naziv="DomainObject.Predmet.ProtuStrankaListNazivFormated_1">
      <item>Stečajna masa MARIČIĆ d.o.o. za trgovinu</item>
    </derivirana_varijabla>
  </DomainObject.Predmet.ProtuStrankaListNazivFormated>
  <DomainObject.Predmet.ProtuStrankaListNazivFormatedOIB>
    <izvorni_sadrzaj>
      <item>Stečajna masa MARIČIĆ d.o.o. za trgovinu, OIB 68026170436</item>
    </izvorni_sadrzaj>
    <derivirana_varijabla naziv="DomainObject.Predmet.ProtuStrankaListNazivFormatedOIB_1">
      <item>Stečajna masa MARIČIĆ d.o.o. za trgovinu, OIB 68026170436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MARIČIĆ d.o.o. za trgovinu</izvorni_sadrzaj>
    <derivirana_varijabla naziv="DomainObject.Predmet.ProtustrankaIDrugi_1">Stečajna masa MARIČIĆ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MARIČIĆ d.o.o. za trgovinu, OIB 68026170436, Bana Jelačić Josipa 7, 21400 Supetar</izvorni_sadrzaj>
    <derivirana_varijabla naziv="DomainObject.Predmet.ProtustrankaIDrugiAdressOIB_1">Stečajna masa MARIČIĆ d.o.o. za trgovinu, OIB 68026170436, Bana Jelačić Josipa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MARIČIĆ d.o.o. za trgovinu</item>
      <item>FINANCIJSKA AGENCIJA, RC SPLIT</item>
    </izvorni_sadrzaj>
    <derivirana_varijabla naziv="DomainObject.Predmet.SudioniciListNaziv_1">
      <item>Stečajna masa MARIČIĆ d.o.o. za trgovinu</item>
      <item>FINANCIJSKA AGENCIJA, RC SPLIT</item>
    </derivirana_varijabla>
  </DomainObject.Predmet.SudioniciListNaziv>
  <DomainObject.Predmet.SudioniciListAdressOIB>
    <izvorni_sadrzaj>
      <item>Stečajna masa MARIČIĆ d.o.o. za trgovinu, OIB 68026170436, Bana Jelačić Josipa 7,21400 Supetar</item>
      <item>FINANCIJSKA AGENCIJA, RC SPLIT, OIB 85821130368, Mažuranićevo šetalište 24 b,21000 Split</item>
    </izvorni_sadrzaj>
    <derivirana_varijabla naziv="DomainObject.Predmet.SudioniciListAdressOIB_1">
      <item>Stečajna masa MARIČIĆ d.o.o. za trgovinu, OIB 68026170436, Bana Jelačić Josipa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68026170436</item>
      <item>, OIB 85821130368</item>
    </izvorni_sadrzaj>
    <derivirana_varijabla naziv="DomainObject.Predmet.SudioniciListNazivOIB_1">
      <item>, OIB 68026170436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St-56/2017-11</izvorni_sadrzaj>
    <derivirana_varijabla naziv="DomainObject.PredzadnjaOdlukaIzPredmeta.Oznaka_1">St-56/2017-11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2689</properties:Characters>
  <properties:Lines>78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2018-11-02T10:07:00Z</dcterms:created>
  <dc:creator>Srđan Gavranić</dc:creator>
  <cp:lastModifiedBy>Katarina Franković</cp:lastModifiedBy>
  <cp:lastPrinted>2018-11-02T08:53:00Z</cp:lastPrinted>
  <dcterms:modified xmlns:xsi="http://www.w3.org/2001/XMLSchema-instance" xsi:type="dcterms:W3CDTF">2018-11-02T10:07:00Z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