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cb01" w14:paraId="3e4cb01" w:rsidRDefault="0051488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716280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51488C" w:rsidP="0051488C" w:rsidR="0051488C">
      <w:pPr>
        <w:spacing w:after="0"/>
        <w:jc w:val="both"/>
      </w:pPr>
      <w:r>
        <w:t xml:space="preserve">         </w:t>
      </w:r>
      <w:r>
        <w:t>Republika Hrvatska</w:t>
      </w:r>
    </w:p>
    <w:p w:rsidRDefault="0051488C" w:rsidP="0051488C" w:rsidR="0051488C">
      <w:pPr>
        <w:tabs>
          <w:tab w:pos="3338" w:val="left"/>
        </w:tabs>
        <w:spacing w:after="0"/>
        <w:jc w:val="both"/>
      </w:pPr>
      <w:r>
        <w:t xml:space="preserve">     Trgovački sud u Bjelovaru</w:t>
      </w:r>
      <w:r>
        <w:tab/>
      </w:r>
    </w:p>
    <w:p w:rsidRDefault="0051488C" w:rsidP="0051488C" w:rsidR="0051488C">
      <w:pPr>
        <w:spacing w:after="0"/>
        <w:jc w:val="both"/>
      </w:pPr>
      <w:r>
        <w:t xml:space="preserve">Bjelovar, Šetalište dr. I. </w:t>
      </w:r>
      <w:proofErr w:type="spellStart"/>
      <w:r>
        <w:t>Lebovića</w:t>
      </w:r>
      <w:proofErr w:type="spellEnd"/>
      <w:r>
        <w:t xml:space="preserve"> 42</w:t>
      </w:r>
    </w:p>
    <w:p w:rsidRDefault="0051488C" w:rsidP="0051488C" w:rsidR="0051488C" w:rsidRPr="0051488C">
      <w:pPr>
        <w:overflowPunct w:val="false"/>
        <w:autoSpaceDE w:val="false"/>
        <w:autoSpaceDN w:val="false"/>
        <w:adjustRightInd w:val="false"/>
        <w:spacing w:after="0"/>
        <w:ind w:firstLine="4962"/>
        <w:jc w:val="center"/>
        <w:outlineLvl w:val="0"/>
        <w:rPr>
          <w:rFonts w:cs="Times New Roman" w:eastAsia="Times New Roman"/>
          <w:noProof/>
          <w:szCs w:val="20"/>
          <w:lang w:eastAsia="hr-HR"/>
        </w:rPr>
      </w:pPr>
      <w:r>
        <w:rPr>
          <w:rFonts w:cs="Times New Roman" w:eastAsia="Times New Roman"/>
          <w:noProof/>
          <w:szCs w:val="20"/>
          <w:lang w:eastAsia="hr-HR"/>
        </w:rPr>
        <w:t xml:space="preserve">            </w:t>
      </w:r>
      <w:r w:rsidRPr="0051488C">
        <w:rPr>
          <w:rFonts w:cs="Times New Roman" w:eastAsia="Times New Roman"/>
          <w:noProof/>
          <w:szCs w:val="20"/>
          <w:lang w:eastAsia="hr-HR"/>
        </w:rPr>
        <w:t>Poslovni broj: 5. St-1/2018-15</w:t>
      </w:r>
    </w:p>
    <w:p w:rsidRDefault="0051488C" w:rsidP="0051488C" w:rsidR="0051488C" w:rsidRPr="0051488C">
      <w:pPr>
        <w:overflowPunct w:val="false"/>
        <w:autoSpaceDE w:val="false"/>
        <w:autoSpaceDN w:val="false"/>
        <w:adjustRightInd w:val="false"/>
        <w:spacing w:after="0"/>
        <w:outlineLvl w:val="0"/>
        <w:rPr>
          <w:rFonts w:cs="Times New Roman" w:eastAsia="Times New Roman"/>
          <w:noProof/>
          <w:szCs w:val="20"/>
          <w:lang w:eastAsia="hr-HR"/>
        </w:rPr>
      </w:pPr>
    </w:p>
    <w:p w:rsidRDefault="0051488C" w:rsidP="0051488C" w:rsidR="0051488C" w:rsidRPr="0051488C">
      <w:pPr>
        <w:overflowPunct w:val="false"/>
        <w:autoSpaceDE w:val="false"/>
        <w:autoSpaceDN w:val="false"/>
        <w:adjustRightInd w:val="false"/>
        <w:spacing w:after="0"/>
        <w:jc w:val="center"/>
        <w:outlineLvl w:val="0"/>
        <w:rPr>
          <w:rFonts w:cs="Times New Roman" w:eastAsia="Times New Roman"/>
          <w:noProof/>
          <w:szCs w:val="20"/>
          <w:lang w:eastAsia="hr-HR"/>
        </w:rPr>
      </w:pPr>
      <w:r w:rsidRPr="0051488C">
        <w:rPr>
          <w:rFonts w:cs="Times New Roman" w:eastAsia="Times New Roman"/>
          <w:noProof/>
          <w:szCs w:val="20"/>
          <w:lang w:eastAsia="hr-HR"/>
        </w:rPr>
        <w:t>R E P U B L I K A  H R V A T S K A</w:t>
      </w:r>
    </w:p>
    <w:p w:rsidRDefault="0051488C" w:rsidP="0051488C" w:rsidR="0051488C" w:rsidRPr="0051488C">
      <w:pPr>
        <w:overflowPunct w:val="false"/>
        <w:autoSpaceDE w:val="false"/>
        <w:autoSpaceDN w:val="false"/>
        <w:adjustRightInd w:val="false"/>
        <w:spacing w:after="0"/>
        <w:rPr>
          <w:rFonts w:cs="Times New Roman" w:eastAsia="Times New Roman"/>
          <w:noProof/>
          <w:szCs w:val="20"/>
          <w:lang w:eastAsia="hr-HR"/>
        </w:rPr>
      </w:pPr>
    </w:p>
    <w:p w:rsidRDefault="0051488C" w:rsidP="0051488C" w:rsidR="0051488C" w:rsidRPr="0051488C">
      <w:pPr>
        <w:overflowPunct w:val="false"/>
        <w:autoSpaceDE w:val="false"/>
        <w:autoSpaceDN w:val="false"/>
        <w:adjustRightInd w:val="false"/>
        <w:spacing w:after="0"/>
        <w:jc w:val="center"/>
        <w:outlineLvl w:val="0"/>
        <w:rPr>
          <w:rFonts w:cs="Times New Roman" w:eastAsia="Times New Roman"/>
          <w:noProof/>
          <w:szCs w:val="20"/>
          <w:lang w:eastAsia="hr-HR"/>
        </w:rPr>
      </w:pPr>
      <w:r w:rsidRPr="0051488C">
        <w:rPr>
          <w:rFonts w:cs="Times New Roman" w:eastAsia="Times New Roman"/>
          <w:noProof/>
          <w:szCs w:val="20"/>
          <w:lang w:eastAsia="hr-HR"/>
        </w:rPr>
        <w:t>R J E Š E N J E</w:t>
      </w:r>
    </w:p>
    <w:p w:rsidRDefault="0051488C" w:rsidP="0051488C" w:rsidR="0051488C" w:rsidRPr="0051488C">
      <w:pPr>
        <w:overflowPunct w:val="false"/>
        <w:autoSpaceDE w:val="false"/>
        <w:autoSpaceDN w:val="false"/>
        <w:adjustRightInd w:val="false"/>
        <w:spacing w:after="0"/>
        <w:rPr>
          <w:rFonts w:cs="Times New Roman" w:eastAsia="Times New Roman"/>
          <w:b/>
          <w:noProof/>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Trgovački sud u Bjelovaru, po sutkinji Mariji Petrina Kubica, povodom prijedloga Financijske agencije, OIB: 85821130368, RC Zagreb, Podružnica Bjelovar, F. Supila 4, za otvaranje stečajnog postupka nad dužnikom AGROMAR d.o.o. za usluge, Virovitica, Matije Gupca 254, OIB: 10902606149, MBS: 080260766, 12. studenog 2018.</w:t>
      </w:r>
    </w:p>
    <w:p w:rsidRDefault="0051488C" w:rsidP="0051488C" w:rsidR="0051488C" w:rsidRPr="0051488C">
      <w:pPr>
        <w:overflowPunct w:val="false"/>
        <w:autoSpaceDE w:val="false"/>
        <w:autoSpaceDN w:val="false"/>
        <w:adjustRightInd w:val="false"/>
        <w:spacing w:after="0"/>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jc w:val="center"/>
        <w:rPr>
          <w:rFonts w:cs="Times New Roman" w:eastAsia="Times New Roman"/>
          <w:szCs w:val="20"/>
          <w:lang w:eastAsia="hr-HR"/>
        </w:rPr>
      </w:pPr>
      <w:r w:rsidRPr="0051488C">
        <w:rPr>
          <w:rFonts w:cs="Times New Roman" w:eastAsia="Times New Roman"/>
          <w:szCs w:val="20"/>
          <w:lang w:eastAsia="hr-HR"/>
        </w:rPr>
        <w:t>r i j e š i o   j e</w:t>
      </w:r>
    </w:p>
    <w:p w:rsidRDefault="0051488C" w:rsidP="0051488C" w:rsidR="0051488C" w:rsidRPr="0051488C">
      <w:pPr>
        <w:overflowPunct w:val="false"/>
        <w:autoSpaceDE w:val="false"/>
        <w:autoSpaceDN w:val="false"/>
        <w:adjustRightInd w:val="false"/>
        <w:spacing w:after="0"/>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1. Otvara se stečajni postupak nad dužnikom AGROMAR d.o.o. za usluge, Virovitica, Matije Gupca 254, OIB: 10902606149, MBS: 080260766.</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2. Za stečajnog upravitelja imenuje se Vinko Ljubičić, </w:t>
      </w:r>
      <w:proofErr w:type="spellStart"/>
      <w:r w:rsidRPr="0051488C">
        <w:rPr>
          <w:rFonts w:cs="Times New Roman" w:eastAsia="Times New Roman"/>
          <w:szCs w:val="20"/>
          <w:lang w:eastAsia="hr-HR"/>
        </w:rPr>
        <w:t>mag</w:t>
      </w:r>
      <w:proofErr w:type="spellEnd"/>
      <w:r w:rsidRPr="0051488C">
        <w:rPr>
          <w:rFonts w:cs="Times New Roman" w:eastAsia="Times New Roman"/>
          <w:szCs w:val="20"/>
          <w:lang w:eastAsia="hr-HR"/>
        </w:rPr>
        <w:t xml:space="preserve">. iur. iz Osijeka, </w:t>
      </w:r>
      <w:proofErr w:type="spellStart"/>
      <w:r w:rsidRPr="0051488C">
        <w:rPr>
          <w:rFonts w:cs="Times New Roman" w:eastAsia="Times New Roman"/>
          <w:szCs w:val="20"/>
          <w:lang w:eastAsia="hr-HR"/>
        </w:rPr>
        <w:t>Orljavska</w:t>
      </w:r>
      <w:proofErr w:type="spellEnd"/>
      <w:r w:rsidRPr="0051488C">
        <w:rPr>
          <w:rFonts w:cs="Times New Roman" w:eastAsia="Times New Roman"/>
          <w:szCs w:val="20"/>
          <w:lang w:eastAsia="hr-HR"/>
        </w:rPr>
        <w:t xml:space="preserve"> 4A, OIB: 91327367435.</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3. Stečajni postupak otvoren je 12. studenog 2018. u 12,30 sati, kada je ovo rješenje objavljeno na e-oglasnoj ploči ovoga suda.</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Vinku Ljubičiću na adresu, Osijek, </w:t>
      </w:r>
      <w:proofErr w:type="spellStart"/>
      <w:r w:rsidRPr="0051488C">
        <w:rPr>
          <w:rFonts w:cs="Times New Roman" w:eastAsia="Times New Roman"/>
          <w:szCs w:val="20"/>
          <w:lang w:eastAsia="hr-HR"/>
        </w:rPr>
        <w:t>Orljavska</w:t>
      </w:r>
      <w:proofErr w:type="spellEnd"/>
      <w:r w:rsidRPr="0051488C">
        <w:rPr>
          <w:rFonts w:cs="Times New Roman" w:eastAsia="Times New Roman"/>
          <w:szCs w:val="20"/>
          <w:lang w:eastAsia="hr-HR"/>
        </w:rPr>
        <w:t xml:space="preserve"> 4A.</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Vjerovnici su dužni platiti sudsku pristojbu za prijavljenu tražbinu na račun prihoda državnog proračuna Republike Hrvatske IBAN: HR1210010051863000160, model HR64 5045-3515-118, uz oznaku svrhe plaćanja: sudska pristojba za prijavu tražbine u St-1/2018, u iznosu od 2% od vrijednosti potraživanja, ali ne više od 500,00 kn te dokaz o plaćanju pristojbe dostaviti stečajnom upravitelju uz prijavu.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Prijavu tražbine podnesenu nakon isteka roka za prijavljivanje sud će odbaciti.</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5. Pozivaju se </w:t>
      </w:r>
      <w:proofErr w:type="spellStart"/>
      <w:r w:rsidRPr="0051488C">
        <w:rPr>
          <w:rFonts w:cs="Times New Roman" w:eastAsia="Times New Roman"/>
          <w:szCs w:val="20"/>
          <w:lang w:eastAsia="hr-HR"/>
        </w:rPr>
        <w:t>razlučni</w:t>
      </w:r>
      <w:proofErr w:type="spellEnd"/>
      <w:r w:rsidRPr="0051488C">
        <w:rPr>
          <w:rFonts w:cs="Times New Roman" w:eastAsia="Times New Roman"/>
          <w:szCs w:val="20"/>
          <w:lang w:eastAsia="hr-HR"/>
        </w:rPr>
        <w:t xml:space="preserve"> vjerovnici da u roku od 60 dana od objave ovog rješenja na e-oglasnoj ploči ovoga suda obavijeste stečajnog upravitelja Vinka Ljubičića na adresu, Osijek, </w:t>
      </w:r>
      <w:proofErr w:type="spellStart"/>
      <w:r w:rsidRPr="0051488C">
        <w:rPr>
          <w:rFonts w:cs="Times New Roman" w:eastAsia="Times New Roman"/>
          <w:szCs w:val="20"/>
          <w:lang w:eastAsia="hr-HR"/>
        </w:rPr>
        <w:t>Orljavska</w:t>
      </w:r>
      <w:proofErr w:type="spellEnd"/>
      <w:r w:rsidRPr="0051488C">
        <w:rPr>
          <w:rFonts w:cs="Times New Roman" w:eastAsia="Times New Roman"/>
          <w:szCs w:val="20"/>
          <w:lang w:eastAsia="hr-HR"/>
        </w:rPr>
        <w:t xml:space="preserve"> 4A, o svom </w:t>
      </w:r>
      <w:proofErr w:type="spellStart"/>
      <w:r w:rsidRPr="0051488C">
        <w:rPr>
          <w:rFonts w:cs="Times New Roman" w:eastAsia="Times New Roman"/>
          <w:szCs w:val="20"/>
          <w:lang w:eastAsia="hr-HR"/>
        </w:rPr>
        <w:t>razlučnom</w:t>
      </w:r>
      <w:proofErr w:type="spellEnd"/>
      <w:r w:rsidRPr="0051488C">
        <w:rPr>
          <w:rFonts w:cs="Times New Roman" w:eastAsia="Times New Roman"/>
          <w:szCs w:val="20"/>
          <w:lang w:eastAsia="hr-HR"/>
        </w:rPr>
        <w:t xml:space="preserve"> pravu, pravnoj osnovi </w:t>
      </w:r>
      <w:proofErr w:type="spellStart"/>
      <w:r w:rsidRPr="0051488C">
        <w:rPr>
          <w:rFonts w:cs="Times New Roman" w:eastAsia="Times New Roman"/>
          <w:szCs w:val="20"/>
          <w:lang w:eastAsia="hr-HR"/>
        </w:rPr>
        <w:t>razlučnog</w:t>
      </w:r>
      <w:proofErr w:type="spellEnd"/>
      <w:r w:rsidRPr="0051488C">
        <w:rPr>
          <w:rFonts w:cs="Times New Roman" w:eastAsia="Times New Roman"/>
          <w:szCs w:val="20"/>
          <w:lang w:eastAsia="hr-HR"/>
        </w:rPr>
        <w:t xml:space="preserve"> prava i dijelu imovine stečajnog dužnika na koji se odnosi njihovo </w:t>
      </w:r>
      <w:proofErr w:type="spellStart"/>
      <w:r w:rsidRPr="0051488C">
        <w:rPr>
          <w:rFonts w:cs="Times New Roman" w:eastAsia="Times New Roman"/>
          <w:szCs w:val="20"/>
          <w:lang w:eastAsia="hr-HR"/>
        </w:rPr>
        <w:t>razlučno</w:t>
      </w:r>
      <w:proofErr w:type="spellEnd"/>
      <w:r w:rsidRPr="0051488C">
        <w:rPr>
          <w:rFonts w:cs="Times New Roman" w:eastAsia="Times New Roman"/>
          <w:szCs w:val="20"/>
          <w:lang w:eastAsia="hr-HR"/>
        </w:rPr>
        <w:t xml:space="preserve"> pravo.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Ako </w:t>
      </w:r>
      <w:proofErr w:type="spellStart"/>
      <w:r w:rsidRPr="0051488C">
        <w:rPr>
          <w:rFonts w:cs="Times New Roman" w:eastAsia="Times New Roman"/>
          <w:szCs w:val="20"/>
          <w:lang w:eastAsia="hr-HR"/>
        </w:rPr>
        <w:t>razlučni</w:t>
      </w:r>
      <w:proofErr w:type="spellEnd"/>
      <w:r w:rsidRPr="0051488C">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51488C">
        <w:rPr>
          <w:rFonts w:cs="Times New Roman" w:eastAsia="Times New Roman"/>
          <w:szCs w:val="20"/>
          <w:lang w:eastAsia="hr-HR"/>
        </w:rPr>
        <w:t>razlučno</w:t>
      </w:r>
      <w:proofErr w:type="spellEnd"/>
      <w:r w:rsidRPr="0051488C">
        <w:rPr>
          <w:rFonts w:cs="Times New Roman" w:eastAsia="Times New Roman"/>
          <w:szCs w:val="20"/>
          <w:lang w:eastAsia="hr-HR"/>
        </w:rPr>
        <w:t xml:space="preserve"> pravo i iznos do kojeg njihova tražbina predvidivo neće biti pokrivena tim </w:t>
      </w:r>
      <w:proofErr w:type="spellStart"/>
      <w:r w:rsidRPr="0051488C">
        <w:rPr>
          <w:rFonts w:cs="Times New Roman" w:eastAsia="Times New Roman"/>
          <w:szCs w:val="20"/>
          <w:lang w:eastAsia="hr-HR"/>
        </w:rPr>
        <w:t>razlučnim</w:t>
      </w:r>
      <w:proofErr w:type="spellEnd"/>
      <w:r w:rsidRPr="0051488C">
        <w:rPr>
          <w:rFonts w:cs="Times New Roman" w:eastAsia="Times New Roman"/>
          <w:szCs w:val="20"/>
          <w:lang w:eastAsia="hr-HR"/>
        </w:rPr>
        <w:t xml:space="preserve"> pravom.</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6. Pozivaju se izlučni vjerovnici da u roku od 60 dana od objave ovog rješenja na e-oglasnoj ploči ovoga suda obavijeste stečajnog upravitelja Vinka Ljubičića na adresu, Osijek, </w:t>
      </w:r>
      <w:proofErr w:type="spellStart"/>
      <w:r w:rsidRPr="0051488C">
        <w:rPr>
          <w:rFonts w:cs="Times New Roman" w:eastAsia="Times New Roman"/>
          <w:szCs w:val="20"/>
          <w:lang w:eastAsia="hr-HR"/>
        </w:rPr>
        <w:t>Orljavska</w:t>
      </w:r>
      <w:proofErr w:type="spellEnd"/>
      <w:r w:rsidRPr="0051488C">
        <w:rPr>
          <w:rFonts w:cs="Times New Roman" w:eastAsia="Times New Roman"/>
          <w:szCs w:val="20"/>
          <w:lang w:eastAsia="hr-HR"/>
        </w:rPr>
        <w:t xml:space="preserve"> 4A, o svom izlučnom pravu, pravnoj osnovi izlučnog prava, da označe predmet na koji se njihovo izlučno pravo odnosi odnosno da označe pravo iz čl.147. i 148. Stečajnog zakona ("Narodne novine" broj 71/15 i 104/17, dalje: SZ).</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7. Pozivaju se dužnici stečajnog dužnika da svoje obveze bez odgode ispunjavaju stečajnom upravitelju za stečajnog dužnika.</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8. Otvaranje stečajnog postupka upisat će se u sudski registar ovoga suda.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9. Ročište vjerovnika na kojem će se ispitati prijavljene tražbine (ispitno ročište) saziva se za dan 27. veljače 2019. u 11,00 sati u ovome sudu, sudnica br. 1.</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11,20 sati.</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11. Nalaže se Financijskoj agenciji da naloži poslovnim bankama prijenos zaplijenjenih novčanih sredstava na ime predujma za namirenje troškova stečajnog postupka u iznosu od 5.000,00 kn, s računa dužnika na račun Trgovačkog suda u Bjelovaru </w:t>
      </w:r>
      <w:r w:rsidRPr="0051488C">
        <w:rPr>
          <w:rFonts w:cs="Times New Roman" w:eastAsia="Times New Roman"/>
          <w:noProof/>
          <w:szCs w:val="20"/>
          <w:lang w:eastAsia="hr-HR"/>
        </w:rPr>
        <w:t xml:space="preserve">IBAN: HR6123900011300000630 model </w:t>
      </w:r>
      <w:r w:rsidRPr="0051488C">
        <w:rPr>
          <w:rFonts w:cs="Times New Roman" w:eastAsia="Times New Roman"/>
          <w:noProof/>
          <w:szCs w:val="20"/>
          <w:lang w:eastAsia="hr-HR" w:val="en-GB"/>
        </w:rPr>
        <w:t>HR05 540-1</w:t>
      </w:r>
      <w:r w:rsidRPr="0051488C">
        <w:rPr>
          <w:rFonts w:cs="Times New Roman" w:eastAsia="Times New Roman"/>
          <w:szCs w:val="20"/>
          <w:lang w:eastAsia="hr-HR" w:val="en-GB"/>
        </w:rPr>
        <w:t>-18</w:t>
      </w:r>
      <w:r w:rsidRPr="0051488C">
        <w:rPr>
          <w:rFonts w:cs="Times New Roman" w:eastAsia="Times New Roman"/>
          <w:szCs w:val="20"/>
          <w:lang w:eastAsia="hr-HR"/>
        </w:rPr>
        <w:t>.</w:t>
      </w:r>
    </w:p>
    <w:p w:rsidRDefault="0051488C" w:rsidP="0051488C" w:rsidR="0051488C" w:rsidRPr="0051488C">
      <w:pPr>
        <w:overflowPunct w:val="false"/>
        <w:autoSpaceDE w:val="false"/>
        <w:autoSpaceDN w:val="false"/>
        <w:adjustRightInd w:val="false"/>
        <w:spacing w:after="0"/>
        <w:jc w:val="center"/>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jc w:val="center"/>
        <w:rPr>
          <w:rFonts w:cs="Times New Roman" w:eastAsia="Times New Roman"/>
          <w:szCs w:val="20"/>
          <w:lang w:eastAsia="hr-HR"/>
        </w:rPr>
      </w:pPr>
      <w:r w:rsidRPr="0051488C">
        <w:rPr>
          <w:rFonts w:cs="Times New Roman" w:eastAsia="Times New Roman"/>
          <w:szCs w:val="20"/>
          <w:lang w:eastAsia="hr-HR"/>
        </w:rPr>
        <w:t>Obrazloženje</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color w:val="000000"/>
          <w:szCs w:val="20"/>
          <w:lang w:eastAsia="hr-HR"/>
        </w:rPr>
        <w:t xml:space="preserve">Financijska agencija je na temelju čl.110. st.1. SZ 4. siječnja 2018. podnijela prijedlog za otvaranje stečajnog postupka nad dužnikom </w:t>
      </w:r>
      <w:r w:rsidRPr="0051488C">
        <w:rPr>
          <w:rFonts w:cs="Times New Roman" w:eastAsia="Times New Roman"/>
          <w:szCs w:val="20"/>
          <w:lang w:eastAsia="hr-HR"/>
        </w:rPr>
        <w:t>AGROMAR d.o.o. za usluge, Virovitica, Matije Gupca 254.</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1488C">
        <w:rPr>
          <w:rFonts w:cs="Times New Roman" w:eastAsia="Times New Roman"/>
          <w:color w:val="000000"/>
          <w:szCs w:val="20"/>
          <w:lang w:eastAsia="hr-HR"/>
        </w:rPr>
        <w:t xml:space="preserve">U prijedlogu je navela da na dan 2. siječnja 2018. dužnik u Očevidniku redoslijeda osnova za plaćanje ima evidentirane neizvršene osnove za plaćanje u neprekinutom razdoblju od 120 dana, u ukupnom iznosu od 19.616.407,01 kn. Iz prijedloga proizlazi da je Fina na temelju čl.112. st.5. SZ-a, 2. siječnja 2018., na ime predujma za namirenje troškova stečajnog postupka, zaplijenila novčana sredstva u iznosu od 5.000,00 kn.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Rješenjem od 26. ožujka 2018. sud je pokrenuo prethodni postupak radi utvrđivanja pretpostavki za otvaranje stečajnog postupka, imenovao je privremenog stečajnog upravitelja</w:t>
      </w:r>
      <w:r w:rsidRPr="0051488C">
        <w:rPr>
          <w:rFonts w:cs="Times New Roman" w:eastAsia="SimSun"/>
          <w:szCs w:val="20"/>
          <w:lang w:eastAsia="zh-CN"/>
        </w:rPr>
        <w:t xml:space="preserve"> Vinka Ljubičića, dipl. pravnika iz Osijeka,</w:t>
      </w:r>
      <w:r w:rsidRPr="0051488C">
        <w:rPr>
          <w:rFonts w:cs="Times New Roman" w:eastAsia="Times New Roman"/>
          <w:szCs w:val="20"/>
          <w:lang w:eastAsia="hr-HR"/>
        </w:rPr>
        <w:t xml:space="preserve"> kojem je naloženo provesti potrebne radnje radi ispitivanja postoji li imovina dužnika i mogu li se tom imovinom namiriti troškovi stečajnog postupka (čl.119. st.2. i 5. SZ-a). Sazvano je ročište radi izjašnjenja o prijedlogu i rasprave o uvjetima za otvaranje stečajnog postupka za dan 27. travnja 2018.</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Privremeni stečajni upravitelj je podnio 18. travnja 2018. sudu pisano izvješće (list 10-12), iz kojeg proizlazi da se dužnik na dan 16. travnja 2018. nalazi u neprekidnoj blokadi više od 220 dana te je ispunjen stečajni razlog nesposobnosti za plaćanje.</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 U poslovnim knjigama dužnika nema evidentiranih nekretnina, pokretnina (cestovnih motornih vozila) i potraživanja prema kupcima.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lastRenderedPageBreak/>
        <w:t xml:space="preserve">Na ročištu 27. travnja 2018. zakonska zastupnica dužnika Tatjana Burazin je navela da su podaci koje je privremeni stečajni upravitelj naveo u izvješću točni.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noProof/>
          <w:szCs w:val="20"/>
          <w:lang w:eastAsia="hr-HR"/>
        </w:rPr>
      </w:pPr>
      <w:r w:rsidRPr="0051488C">
        <w:rPr>
          <w:rFonts w:cs="Times New Roman" w:eastAsia="Times New Roman"/>
          <w:szCs w:val="20"/>
          <w:lang w:eastAsia="hr-HR"/>
        </w:rPr>
        <w:t>Podneskom od 7. rujna 2018. privremeni stečajni upravitelj je dao procjenu predvidivih troškova stečajnog postupka za razdoblje od 12 mjeseci u iznosu od ukupno 16.000,00 kn.</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noProof/>
          <w:szCs w:val="20"/>
          <w:lang w:eastAsia="hr-HR"/>
        </w:rPr>
        <w:t xml:space="preserve">Temeljem izvješća privremenog stečajnog upravitelja i navoda zakonske zastupnice dužnika sud je utvrdio da </w:t>
      </w:r>
      <w:r w:rsidRPr="0051488C">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sukladno odredbi čl.132. st.1. SZ-a, rješenjem od 25. rujna 2018., </w:t>
      </w:r>
      <w:r w:rsidRPr="0051488C">
        <w:rPr>
          <w:rFonts w:cs="Times New Roman" w:eastAsia="Times New Roman"/>
          <w:noProof/>
          <w:szCs w:val="20"/>
          <w:lang w:eastAsia="hr-HR"/>
        </w:rPr>
        <w:t xml:space="preserve">pozvao </w:t>
      </w:r>
      <w:r w:rsidRPr="0051488C">
        <w:rPr>
          <w:rFonts w:cs="Times New Roman" w:eastAsia="Times New Roman"/>
          <w:szCs w:val="20"/>
          <w:lang w:eastAsia="hr-HR"/>
        </w:rPr>
        <w:t>osobe koje imaju interes za provedbom stečajnog postupka nad dužnikom da u roku od 15 dana uplate predujam za namirenje troškova stečajnog postupka u iznosu od 18.500,00 kn.</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11. listopada 2018. </w:t>
      </w:r>
      <w:proofErr w:type="spellStart"/>
      <w:r w:rsidRPr="0051488C">
        <w:rPr>
          <w:rFonts w:cs="Times New Roman" w:eastAsia="Times New Roman"/>
          <w:szCs w:val="20"/>
          <w:lang w:eastAsia="hr-HR"/>
        </w:rPr>
        <w:t>Glumina</w:t>
      </w:r>
      <w:proofErr w:type="spellEnd"/>
      <w:r w:rsidRPr="0051488C">
        <w:rPr>
          <w:rFonts w:cs="Times New Roman" w:eastAsia="Times New Roman"/>
          <w:szCs w:val="20"/>
          <w:lang w:eastAsia="hr-HR"/>
        </w:rPr>
        <w:t xml:space="preserve"> banka d.d. u stečaju uplatila je iznos od 18.500,00 kn.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Na temelju navoda iz prijedloga Financijske agencije, da je u očevidniku redoslijeda osnova za plaćanje koje vodi ta agencija na dan </w:t>
      </w:r>
      <w:r w:rsidRPr="0051488C">
        <w:rPr>
          <w:rFonts w:cs="Times New Roman" w:eastAsia="Times New Roman"/>
          <w:color w:val="000000"/>
          <w:szCs w:val="20"/>
          <w:lang w:eastAsia="hr-HR"/>
        </w:rPr>
        <w:t xml:space="preserve">2. siječnja 2018. dužnik u Očevidniku redoslijeda osnova za plaćanje imao evidentirane neizvršene osnove za plaćanje u neprekinutom razdoblju od 120 dana, u ukupnom iznosu od 19.616.407,01 kn, kao i navoda </w:t>
      </w:r>
      <w:r w:rsidRPr="0051488C">
        <w:rPr>
          <w:rFonts w:cs="Times New Roman" w:eastAsia="Times New Roman"/>
          <w:szCs w:val="20"/>
          <w:lang w:eastAsia="hr-HR"/>
        </w:rPr>
        <w:t xml:space="preserve"> zakonske zastupnice dužnika i  privremenog stečajnog upravitelja, da je račun dužnika i nadalje blokiran, sud utvrđuje da je ispunjen stečajni razlog nesposobnosti za plaćanje dužnika iz čl.6. SZ-a.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 xml:space="preserve">Kako je </w:t>
      </w:r>
      <w:proofErr w:type="spellStart"/>
      <w:r w:rsidRPr="0051488C">
        <w:rPr>
          <w:rFonts w:cs="Times New Roman" w:eastAsia="Times New Roman"/>
          <w:szCs w:val="20"/>
          <w:lang w:eastAsia="hr-HR"/>
        </w:rPr>
        <w:t>Glumina</w:t>
      </w:r>
      <w:proofErr w:type="spellEnd"/>
      <w:r w:rsidRPr="0051488C">
        <w:rPr>
          <w:rFonts w:cs="Times New Roman" w:eastAsia="Times New Roman"/>
          <w:szCs w:val="20"/>
          <w:lang w:eastAsia="hr-HR"/>
        </w:rPr>
        <w:t xml:space="preserve"> banka d.d. u stečaju predujmila iznos za troškove stečajnog postupka  od 18.500,00 kn, a FINA je</w:t>
      </w:r>
      <w:r w:rsidRPr="0051488C">
        <w:rPr>
          <w:rFonts w:cs="Times New Roman" w:eastAsia="Times New Roman"/>
          <w:color w:val="000000"/>
          <w:szCs w:val="20"/>
          <w:lang w:eastAsia="hr-HR"/>
        </w:rPr>
        <w:t xml:space="preserve"> temeljem čl.112. st.5. SZ-a, 2. siječnja 2018., na ime predujma za namirenje troškova stečajnog postupka, zaplijenila novčana sredstva u iznosu od 5.000,00 kn</w:t>
      </w:r>
      <w:r w:rsidRPr="0051488C">
        <w:rPr>
          <w:rFonts w:cs="Times New Roman" w:eastAsia="Times New Roman"/>
          <w:szCs w:val="20"/>
          <w:lang w:eastAsia="hr-HR"/>
        </w:rPr>
        <w:t xml:space="preserve"> sud je ocijenio da su ispunjeni uvjeti da se nad dužnikom otvori stečajni postupak i temeljem odredbi čl.129., 130. i 131. SZ-a riješio kao u izreci.</w:t>
      </w:r>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r w:rsidRPr="0051488C">
        <w:rPr>
          <w:rFonts w:cs="Times New Roman" w:eastAsia="Times New Roman"/>
          <w:szCs w:val="20"/>
          <w:lang w:eastAsia="hr-HR"/>
        </w:rPr>
        <w:t xml:space="preserve"> </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ind w:firstLine="851"/>
        <w:jc w:val="both"/>
        <w:rPr>
          <w:rFonts w:cs="Times New Roman" w:eastAsia="Times New Roman"/>
          <w:szCs w:val="20"/>
          <w:lang w:eastAsia="hr-HR"/>
        </w:rPr>
      </w:pPr>
      <w:r w:rsidRPr="0051488C">
        <w:rPr>
          <w:rFonts w:cs="Times New Roman" w:eastAsia="Times New Roman"/>
          <w:szCs w:val="20"/>
          <w:lang w:eastAsia="hr-HR"/>
        </w:rPr>
        <w:t>Temeljem čl.112. st.6. SZ-a riješeno je kao u toč.11. izreke.</w:t>
      </w:r>
    </w:p>
    <w:p w:rsidRDefault="0051488C" w:rsidP="0051488C" w:rsidR="0051488C" w:rsidRPr="0051488C">
      <w:pPr>
        <w:overflowPunct w:val="false"/>
        <w:autoSpaceDE w:val="false"/>
        <w:autoSpaceDN w:val="false"/>
        <w:adjustRightInd w:val="false"/>
        <w:spacing w:after="0"/>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jc w:val="center"/>
        <w:rPr>
          <w:rFonts w:cs="Times New Roman" w:eastAsia="Times New Roman"/>
          <w:szCs w:val="20"/>
          <w:lang w:eastAsia="hr-HR"/>
        </w:rPr>
      </w:pPr>
      <w:r w:rsidRPr="0051488C">
        <w:rPr>
          <w:rFonts w:cs="Times New Roman" w:eastAsia="Times New Roman"/>
          <w:szCs w:val="20"/>
          <w:lang w:eastAsia="hr-HR"/>
        </w:rPr>
        <w:t>U Bjelovaru 12. studenog 2018.</w:t>
      </w:r>
    </w:p>
    <w:p w:rsidRDefault="0051488C" w:rsidP="0051488C" w:rsidR="0051488C" w:rsidRPr="0051488C">
      <w:pPr>
        <w:overflowPunct w:val="false"/>
        <w:autoSpaceDE w:val="false"/>
        <w:autoSpaceDN w:val="false"/>
        <w:adjustRightInd w:val="false"/>
        <w:spacing w:after="0"/>
        <w:rPr>
          <w:rFonts w:cs="Times New Roman" w:eastAsia="Times New Roman"/>
          <w:szCs w:val="20"/>
          <w:lang w:eastAsia="hr-HR"/>
        </w:rPr>
      </w:pPr>
    </w:p>
    <w:p w:rsidRDefault="0051488C" w:rsidP="0051488C" w:rsidR="0051488C" w:rsidRPr="0051488C">
      <w:pPr>
        <w:overflowPunct w:val="false"/>
        <w:autoSpaceDE w:val="false"/>
        <w:autoSpaceDN w:val="false"/>
        <w:adjustRightInd w:val="false"/>
        <w:spacing w:after="0"/>
        <w:rPr>
          <w:rFonts w:cs="Times New Roman" w:eastAsia="Times New Roman"/>
          <w:szCs w:val="20"/>
          <w:lang w:eastAsia="hr-HR"/>
        </w:rPr>
      </w:pPr>
      <w:r w:rsidRPr="0051488C">
        <w:rPr>
          <w:rFonts w:cs="Times New Roman" w:eastAsia="Times New Roman"/>
          <w:szCs w:val="20"/>
          <w:lang w:eastAsia="hr-HR"/>
        </w:rPr>
        <w:t xml:space="preserve">                                                                                                         Sutkinja</w:t>
      </w:r>
    </w:p>
    <w:p w:rsidRDefault="0051488C" w:rsidP="0051488C" w:rsidR="0051488C" w:rsidRPr="0051488C">
      <w:pPr>
        <w:overflowPunct w:val="false"/>
        <w:autoSpaceDE w:val="false"/>
        <w:autoSpaceDN w:val="false"/>
        <w:adjustRightInd w:val="false"/>
        <w:spacing w:after="0"/>
        <w:rPr>
          <w:rFonts w:cs="Times New Roman" w:eastAsia="Times New Roman"/>
          <w:szCs w:val="20"/>
          <w:lang w:eastAsia="hr-HR"/>
        </w:rPr>
      </w:pPr>
      <w:r w:rsidRPr="0051488C">
        <w:rPr>
          <w:rFonts w:cs="Times New Roman" w:eastAsia="Times New Roman"/>
          <w:szCs w:val="20"/>
          <w:lang w:eastAsia="hr-HR"/>
        </w:rPr>
        <w:t xml:space="preserve">                                                                                              Marija Petrina Kubica v.r.</w:t>
      </w:r>
    </w:p>
    <w:p w:rsidRDefault="0051488C" w:rsidP="0051488C" w:rsidR="0051488C" w:rsidRPr="0051488C">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51488C">
        <w:rPr>
          <w:rFonts w:cs="Times New Roman" w:eastAsia="Times New Roman"/>
          <w:noProof/>
          <w:szCs w:val="20"/>
          <w:lang w:eastAsia="hr-HR"/>
        </w:rPr>
        <w:t>Za točnost otpravka - ovlašteni službenik</w:t>
      </w:r>
    </w:p>
    <w:p w:rsidRDefault="0051488C" w:rsidP="0051488C" w:rsidR="0051488C">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51488C">
        <w:rPr>
          <w:rFonts w:cs="Times New Roman" w:eastAsia="Times New Roman"/>
          <w:noProof/>
          <w:szCs w:val="20"/>
          <w:lang w:eastAsia="hr-HR"/>
        </w:rPr>
        <w:t xml:space="preserve">                  Željka Vitez</w:t>
      </w:r>
    </w:p>
    <w:p w:rsidRDefault="0051488C" w:rsidP="0051488C" w:rsidR="0051488C" w:rsidRPr="0051488C">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bookmarkStart w:name="_GoBack" w:id="0"/>
      <w:bookmarkEnd w:id="0"/>
    </w:p>
    <w:p w:rsidRDefault="0051488C" w:rsidP="0051488C" w:rsidR="0051488C" w:rsidRPr="0051488C">
      <w:pPr>
        <w:overflowPunct w:val="false"/>
        <w:autoSpaceDE w:val="false"/>
        <w:autoSpaceDN w:val="false"/>
        <w:adjustRightInd w:val="false"/>
        <w:spacing w:after="0"/>
        <w:jc w:val="both"/>
        <w:rPr>
          <w:rFonts w:cs="Times New Roman" w:eastAsia="Times New Roman"/>
          <w:szCs w:val="20"/>
          <w:lang w:eastAsia="hr-HR"/>
        </w:rPr>
      </w:pPr>
      <w:r w:rsidRPr="0051488C">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51488C" w:rsidR="00AE649C" w:rsidRPr="00B76F3C">
      <w:headerReference w:type="default" r:id="rId11"/>
      <w:pgSz w:code="9" w:h="16839" w:w="11907"/>
      <w:pgMar w:gutter="0" w:footer="1134" w:header="1134" w:left="1417" w:bottom="1134"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1845525"/>
      <w:docPartObj>
        <w:docPartGallery w:val="Page Numbers (Top of Page)"/>
        <w:docPartUnique/>
      </w:docPartObj>
    </w:sdtPr>
    <w:sdtContent>
      <w:p w:rsidRDefault="0051488C" w:rsidP="0051488C" w:rsidR="0051488C">
        <w:pPr>
          <w:pStyle w:val="Zaglavlje"/>
          <w:spacing w:after="0"/>
          <w:jc w:val="center"/>
        </w:pPr>
        <w:r>
          <w:fldChar w:fldCharType="begin"/>
        </w:r>
        <w:r>
          <w:instrText>PAGE   \* MERGEFORMAT</w:instrText>
        </w:r>
        <w:r>
          <w:fldChar w:fldCharType="separate"/>
        </w:r>
        <w:r>
          <w:t>4</w:t>
        </w:r>
        <w:r>
          <w:fldChar w:fldCharType="end"/>
        </w:r>
      </w:p>
    </w:sdtContent>
  </w:sdt>
  <w:p w:rsidRDefault="0051488C" w:rsidP="0051488C"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51488C">
      <w:rPr>
        <w:rFonts w:cs="Times New Roman" w:eastAsia="Times New Roman"/>
        <w:noProof/>
        <w:szCs w:val="20"/>
        <w:lang w:eastAsia="hr-HR"/>
      </w:rPr>
      <w:t>Poslovni broj: 5. St-1/2018-15</w:t>
    </w:r>
  </w:p>
  <w:p w:rsidRDefault="0051488C" w:rsidP="0051488C" w:rsidR="0051488C" w:rsidRPr="0051488C">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88C"/>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5128816">
      <w:bodyDiv w:val="true"/>
      <w:marLeft w:val="0"/>
      <w:marRight w:val="0"/>
      <w:marTop w:val="0"/>
      <w:marBottom w:val="0"/>
      <w:divBdr>
        <w:top w:space="0" w:sz="0" w:color="auto" w:val="none"/>
        <w:left w:space="0" w:sz="0" w:color="auto" w:val="none"/>
        <w:bottom w:space="0" w:sz="0" w:color="auto" w:val="none"/>
        <w:right w:space="0" w:sz="0" w:color="auto" w:val="none"/>
      </w:divBdr>
    </w:div>
    <w:div w:id="17172673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St-1/2018-15</izvorni_sadrzaj>
    <derivirana_varijabla naziv="DomainObject.Oznaka_1">St-1/2018-15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St-1/2018</izvorni_sadrzaj>
    <derivirana_varijabla naziv="DomainObject.Predmet.OznakaBroj_1">St-1/2018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AGROMAR d.o.o. za usluge zastupanog po punomoćniku Tatjana Burazin</izvorni_sadrzaj>
    <derivirana_varijabla naziv="DomainObject.Predmet.ProtustrankaFormated_1">  AGROMAR d.o.o. za usluge zastupanog po punomoćniku Tatjana Burazin</derivirana_varijabla>
  </DomainObject.Predmet.ProtustrankaFormated>
  <DomainObject.Predmet.ProtustrankaFormatedOIB>
    <izvorni_sadrzaj>  AGROMAR d.o.o. za usluge, OIB 10902606149 zastupanog po punomoćniku Tatjana Burazin</izvorni_sadrzaj>
    <derivirana_varijabla naziv="DomainObject.Predmet.ProtustrankaFormatedOIB_1">  AGROMAR d.o.o. za usluge, OIB 10902606149 zastupanog po punomoćniku Tatjana Burazin</derivirana_varijabla>
  </DomainObject.Predmet.ProtustrankaFormatedOIB>
  <DomainObject.Predmet.ProtustrankaFormatedWithAdress>
    <izvorni_sadrzaj> AGROMAR d.o.o. za usluge, Matije Gupca 254, 33000 Virovitica zastupanog po punomoćniku Tatjana Burazin</izvorni_sadrzaj>
    <derivirana_varijabla naziv="DomainObject.Predmet.ProtustrankaFormatedWithAdress_1"> AGROMAR d.o.o. za usluge, Matije Gupca 254, 33000 Virovitica zastupanog po punomoćniku Tatjana Burazin</derivirana_varijabla>
  </DomainObject.Predmet.ProtustrankaFormatedWithAdress>
  <DomainObject.Predmet.ProtustrankaFormatedWithAdressOIB>
    <izvorni_sadrzaj> AGROMAR d.o.o. za usluge, OIB 10902606149, Matije Gupca 254, 33000 Virovitica zastupanog po punomoćniku Tatjana Burazin</izvorni_sadrzaj>
    <derivirana_varijabla naziv="DomainObject.Predmet.ProtustrankaFormatedWithAdressOIB_1"> AGROMAR d.o.o. za usluge, OIB 10902606149, Matije Gupca 254, 33000 Virovitica zastupanog po punomoćniku Tatjana Burazin</derivirana_varijabla>
  </DomainObject.Predmet.ProtustrankaFormatedWithAdressOIB>
  <DomainObject.Predmet.ProtustrankaWithAdress>
    <izvorni_sadrzaj>AGROMAR d.o.o. za usluge Matije Gupca 254, 33000 Virovitica</izvorni_sadrzaj>
    <derivirana_varijabla naziv="DomainObject.Predmet.ProtustrankaWithAdress_1">AGROMAR d.o.o. za usluge Matije Gupca 254, 33000 Virovitica</derivirana_varijabla>
  </DomainObject.Predmet.ProtustrankaWithAdress>
  <DomainObject.Predmet.ProtustrankaWithAdressOIB>
    <izvorni_sadrzaj>AGROMAR d.o.o. za usluge, OIB 10902606149, Matije Gupca 254, 33000 Virovitica</izvorni_sadrzaj>
    <derivirana_varijabla naziv="DomainObject.Predmet.ProtustrankaWithAdressOIB_1">AGROMAR d.o.o. za usluge, OIB 10902606149, Matije Gupca 254, 33000 Virovitica</derivirana_varijabla>
  </DomainObject.Predmet.ProtustrankaWithAdressOIB>
  <DomainObject.Predmet.ProtustrankaNazivFormated>
    <izvorni_sadrzaj>AGROMAR d.o.o. za usluge</izvorni_sadrzaj>
    <derivirana_varijabla naziv="DomainObject.Predmet.ProtustrankaNazivFormated_1">AGROMAR d.o.o. za usluge</derivirana_varijabla>
  </DomainObject.Predmet.ProtustrankaNazivFormated>
  <DomainObject.Predmet.ProtustrankaNazivFormatedOIB>
    <izvorni_sadrzaj>AGROMAR d.o.o. za usluge, OIB 10902606149</izvorni_sadrzaj>
    <derivirana_varijabla naziv="DomainObject.Predmet.ProtustrankaNazivFormatedOIB_1">AGROMAR d.o.o. za usluge, OIB 10902606149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AGROMAR d.o.o. za usluge zastupanog po punomoćniku Tatjana Burazin</item>
    </izvorni_sadrzaj>
    <derivirana_varijabla naziv="DomainObject.Predmet.ProtuStrankaListFormated_1">
      <item>AGROMAR d.o.o. za usluge zastupanog po punomoćniku Tatjana Burazin</item>
    </derivirana_varijabla>
  </DomainObject.Predmet.ProtuStrankaListFormated>
  <DomainObject.Predmet.ProtuStrankaListFormatedOIB>
    <izvorni_sadrzaj>
      <item>AGROMAR d.o.o. za usluge, OIB 10902606149 zastupanog po punomoćniku Tatjana Burazin</item>
    </izvorni_sadrzaj>
    <derivirana_varijabla naziv="DomainObject.Predmet.ProtuStrankaListFormatedOIB_1">
      <item>AGROMAR d.o.o. za usluge, OIB 10902606149 zastupanog po punomoćniku Tatjana Burazin</item>
    </derivirana_varijabla>
  </DomainObject.Predmet.ProtuStrankaListFormatedOIB>
  <DomainObject.Predmet.ProtuStrankaListFormatedWithAdress>
    <izvorni_sadrzaj>
      <item>AGROMAR d.o.o. za usluge, Matije Gupca 254, 33000 Virovitica zastupanog po punomoćniku Tatjana Burazin</item>
    </izvorni_sadrzaj>
    <derivirana_varijabla naziv="DomainObject.Predmet.ProtuStrankaListFormatedWithAdress_1">
      <item>AGROMAR d.o.o. za usluge, Matije Gupca 254, 33000 Virovitica zastupanog po punomoćniku Tatjana Burazin</item>
    </derivirana_varijabla>
  </DomainObject.Predmet.ProtuStrankaListFormatedWithAdress>
  <DomainObject.Predmet.ProtuStrankaListFormatedWithAdressOIB>
    <izvorni_sadrzaj>
      <item>AGROMAR d.o.o. za usluge, OIB 10902606149, Matije Gupca 254, 33000 Virovitica zastupanog po punomoćniku Tatjana Burazin</item>
    </izvorni_sadrzaj>
    <derivirana_varijabla naziv="DomainObject.Predmet.ProtuStrankaListFormatedWithAdressOIB_1">
      <item>AGROMAR d.o.o. za usluge, OIB 10902606149, Matije Gupca 254, 33000 Virovitica zastupanog po punomoćniku Tatjana Burazin</item>
    </derivirana_varijabla>
  </DomainObject.Predmet.ProtuStrankaListFormatedWithAdressOIB>
  <DomainObject.Predmet.ProtuStrankaListNazivFormated>
    <izvorni_sadrzaj>
      <item>AGROMAR d.o.o. za usluge</item>
    </izvorni_sadrzaj>
    <derivirana_varijabla naziv="DomainObject.Predmet.ProtuStrankaListNazivFormated_1">
      <item>AGROMAR d.o.o. za usluge</item>
    </derivirana_varijabla>
  </DomainObject.Predmet.ProtuStrankaListNazivFormated>
  <DomainObject.Predmet.ProtuStrankaListNazivFormatedOIB>
    <izvorni_sadrzaj>
      <item>AGROMAR d.o.o. za usluge, OIB 10902606149</item>
    </izvorni_sadrzaj>
    <derivirana_varijabla naziv="DomainObject.Predmet.ProtuStrankaListNazivFormatedOIB_1">
      <item>AGROMAR d.o.o. za usluge, OIB 10902606149</item>
    </derivirana_varijabla>
  </DomainObject.Predmet.ProtuStrankaListNazivFormatedOIB>
  <DomainObject.Predmet.OstaliListFormated>
    <izvorni_sadrzaj>
      <item>Vinko Ljubičić</item>
      <item>Tatjana Burazin punomoćnik sudionika u postupku AGROMAR d.o.o. za usluge</item>
      <item>GLUMINA BANKA dioničko društvo - u stečaju</item>
      <item>Ilić, Orehovec &amp; Partneri, odvjetničko društvo d.o.o.</item>
    </izvorni_sadrzaj>
    <derivirana_varijabla naziv="DomainObject.Predmet.OstaliListFormated_1">
      <item>Vinko Ljubičić</item>
      <item>Tatjana Burazin punomoćnik sudionika u postupku AGROMAR d.o.o. za usluge</item>
      <item>GLUMINA BANKA dioničko društvo - u stečaju</item>
      <item>Ilić, Orehovec &amp; Partneri, odvjetničko društvo d.o.o.</item>
    </derivirana_varijabla>
  </DomainObject.Predmet.OstaliListFormated>
  <DomainObject.Predmet.OstaliListFormatedOIB>
    <izvorni_sadrzaj>
      <item>Vinko Ljubičić, OIB 91327367435</item>
      <item>Tatjana Burazin, OIB 34870498750 punomoćnik sudionika u postupku AGROMAR d.o.o. za usluge</item>
      <item>GLUMINA BANKA dioničko društvo - u stečaju, OIB 82806041381</item>
      <item>Ilić, Orehovec &amp; Partneri, odvjetničko društvo d.o.o., OIB 95898073413</item>
    </izvorni_sadrzaj>
    <derivirana_varijabla naziv="DomainObject.Predmet.OstaliListFormatedOIB_1">
      <item>Vinko Ljubičić, OIB 91327367435</item>
      <item>Tatjana Burazin, OIB 34870498750 punomoćnik sudionika u postupku AGROMAR d.o.o. za usluge</item>
      <item>GLUMINA BANKA dioničko društvo - u stečaju, OIB 82806041381</item>
      <item>Ilić, Orehovec &amp; Partneri, odvjetničko društvo d.o.o., OIB 95898073413</item>
    </derivirana_varijabla>
  </DomainObject.Predmet.OstaliListFormatedOIB>
  <DomainObject.Predmet.OstaliListFormatedWithAdress>
    <izvorni_sadrzaj>
      <item>Vinko Ljubičić, Orljavska 4A, 31000 Osijek</item>
      <item>Tatjana Burazin, Gundulićeva 13, 10000 Zagreb punomoćnik sudionika u postupku AGROMAR d.o.o. za usluge</item>
      <item>GLUMINA BANKA dioničko društvo - u stečaju, Andrije Hebranga 11, 10000 Zagreb</item>
      <item>Ilić, Orehovec &amp; Partneri, odvjetničko društvo d.o.o., Smičiklasova 18, 10000 Zagreb</item>
    </izvorni_sadrzaj>
    <derivirana_varijabla naziv="DomainObject.Predmet.OstaliListFormatedWithAdress_1">
      <item>Vinko Ljubičić, Orljavska 4A, 31000 Osijek</item>
      <item>Tatjana Burazin, Gundulićeva 13, 10000 Zagreb punomoćnik sudionika u postupku AGROMAR d.o.o. za usluge</item>
      <item>GLUMINA BANKA dioničko društvo - u stečaju, Andrije Hebranga 11, 10000 Zagreb</item>
      <item>Ilić, Orehovec &amp; Partneri, odvjetničko društvo d.o.o., Smičiklasova 18, 10000 Zagreb</item>
    </derivirana_varijabla>
  </DomainObject.Predmet.OstaliListFormatedWithAdress>
  <DomainObject.Predmet.OstaliListFormatedWithAdressOIB>
    <izvorni_sadrzaj>
      <item>Vinko Ljubičić, OIB 91327367435, Orljavska 4A, 31000 Osijek</item>
      <item>Tatjana Burazin, OIB 34870498750, Gundulićeva 13, 10000 Zagreb punomoćnik sudionika u postupku AGROMAR d.o.o. za usluge</item>
      <item>GLUMINA BANKA dioničko društvo - u stečaju, OIB 82806041381, Andrije Hebranga 11, 10000 Zagreb</item>
      <item>Ilić, Orehovec &amp; Partneri, odvjetničko društvo d.o.o., OIB 95898073413, Smičiklasova 18, 10000 Zagreb</item>
    </izvorni_sadrzaj>
    <derivirana_varijabla naziv="DomainObject.Predmet.OstaliListFormatedWithAdressOIB_1">
      <item>Vinko Ljubičić, OIB 91327367435, Orljavska 4A, 31000 Osijek</item>
      <item>Tatjana Burazin, OIB 34870498750, Gundulićeva 13, 10000 Zagreb punomoćnik sudionika u postupku AGROMAR d.o.o. za usluge</item>
      <item>GLUMINA BANKA dioničko društvo - u stečaju, OIB 82806041381, Andrije Hebranga 11, 10000 Zagreb</item>
      <item>Ilić, Orehovec &amp; Partneri, odvjetničko društvo d.o.o., OIB 95898073413, Smičiklasova 18, 10000 Zagreb</item>
    </derivirana_varijabla>
  </DomainObject.Predmet.OstaliListFormatedWithAdressOIB>
  <DomainObject.Predmet.OstaliListNazivFormated>
    <izvorni_sadrzaj>
      <item>Vinko Ljubičić</item>
      <item>Tatjana Burazin</item>
      <item>GLUMINA BANKA dioničko društvo - u stečaju</item>
      <item>Ilić, Orehovec &amp; Partneri, odvjetničko društvo d.o.o.</item>
    </izvorni_sadrzaj>
    <derivirana_varijabla naziv="DomainObject.Predmet.OstaliListNazivFormated_1">
      <item>Vinko Ljubičić</item>
      <item>Tatjana Burazin</item>
      <item>GLUMINA BANKA dioničko društvo - u stečaju</item>
      <item>Ilić, Orehovec &amp; Partneri, odvjetničko društvo d.o.o.</item>
    </derivirana_varijabla>
  </DomainObject.Predmet.OstaliListNazivFormated>
  <DomainObject.Predmet.OstaliListNazivFormatedOIB>
    <izvorni_sadrzaj>
      <item>Vinko Ljubičić, OIB 91327367435</item>
      <item>Tatjana Burazin, OIB 34870498750</item>
      <item>GLUMINA BANKA dioničko društvo - u stečaju, OIB 82806041381</item>
      <item>Ilić, Orehovec &amp; Partneri, odvjetničko društvo d.o.o., OIB 95898073413</item>
    </izvorni_sadrzaj>
    <derivirana_varijabla naziv="DomainObject.Predmet.OstaliListNazivFormatedOIB_1">
      <item>Vinko Ljubičić, OIB 91327367435</item>
      <item>Tatjana Burazin, OIB 34870498750</item>
      <item>GLUMINA BANKA dioničko društvo - u stečaju, OIB 82806041381</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St-1/2018-15</izvorni_sadrzaj>
    <derivirana_varijabla naziv="DomainObject.PoslovniBrojDokumenta_1">St-1/2018-15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AGROMAR d.o.o. za usluge</izvorni_sadrzaj>
    <derivirana_varijabla naziv="DomainObject.Predmet.ProtustrankaIDrugi_1">AGROMAR d.o.o.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AGROMAR d.o.o. za usluge, OIB 10902606149, Matije Gupca 254, 33000 Virovitica</izvorni_sadrzaj>
    <derivirana_varijabla naziv="DomainObject.Predmet.ProtustrankaIDrugiAdressOIB_1">AGROMAR d.o.o. za usluge, OIB 10902606149, Matije Gupca 254,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AGROMAR d.o.o. za usluge</item>
      <item>Vinko Ljubičić</item>
      <item>Tatjana Burazin</item>
      <item>GLUMINA BANKA dioničko društvo - u stečaju</item>
      <item>Ilić, Orehovec &amp; Partneri, odvjetničko društvo d.o.o.</item>
    </izvorni_sadrzaj>
    <derivirana_varijabla naziv="DomainObject.Predmet.SudioniciListNaziv_1">
      <item>FINA, RC ZAGREB, Podružnica BJELOVAR</item>
      <item>AGROMAR d.o.o. za usluge</item>
      <item>Vinko Ljubičić</item>
      <item>Tatjana Burazin</item>
      <item>GLUMINA BANKA dioničko društvo - u stečaju</item>
      <item>Ilić, Orehovec &amp; Partneri, odvjetničko društvo d.o.o.</item>
    </derivirana_varijabla>
  </DomainObject.Predmet.SudioniciListNaziv>
  <DomainObject.Predmet.SudioniciListAdressOIB>
    <izvorni_sadrzaj>
      <item>FINA, RC ZAGREB, Podružnica BJELOVAR, OIB 85821130368, F. Supila 4,43000 Bjelovar</item>
      <item>AGROMAR d.o.o. za usluge, OIB 10902606149, Matije Gupca 254,33000 Virovitica</item>
      <item>Vinko Ljubičić, OIB 91327367435, Orljavska 4A,31000 Osijek</item>
      <item>Tatjana Burazin, OIB 34870498750, Gundulićeva 13,10000 Zagreb</item>
      <item>GLUMINA BANKA dioničko društvo - u stečaju, OIB 82806041381, Andrije Hebranga 11,10000 Zagreb</item>
      <item>Ilić, Orehovec &amp; Partneri, odvjetničko društvo d.o.o., OIB 95898073413, Smičiklasova 18,10000 Zagreb</item>
    </izvorni_sadrzaj>
    <derivirana_varijabla naziv="DomainObject.Predmet.SudioniciListAdressOIB_1">
      <item>FINA, RC ZAGREB, Podružnica BJELOVAR, OIB 85821130368, F. Supila 4,43000 Bjelovar</item>
      <item>AGROMAR d.o.o. za usluge, OIB 10902606149, Matije Gupca 254,33000 Virovitica</item>
      <item>Vinko Ljubičić, OIB 91327367435, Orljavska 4A,31000 Osijek</item>
      <item>Tatjana Burazin, OIB 34870498750, Gundulićeva 13,10000 Zagreb</item>
      <item>GLUMINA BANKA dioničko društvo - u stečaju, OIB 82806041381, Andrije Hebranga 11,10000 Zagreb</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98909E-8326-40E9-B1B2-3056289673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1255</properties:Words>
  <properties:Characters>6994</properties:Characters>
  <properties:Lines>148</properties:Lines>
  <properties:Paragraphs>43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2018-11-12T11:48:00Z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St-1/2018-15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