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da1f" w14:paraId="c03da1f" w:rsidRDefault="00F2461E" w:rsidP="00F2461E" w:rsidR="00F2461E" w:rsidRPr="00217782">
      <w:pPr>
        <w15:collapsed w:val="false"/>
      </w:pPr>
      <w:bookmarkStart w:name="_GoBack" w:id="0"/>
      <w:bookmarkEnd w:id="0"/>
    </w:p>
    <w:p w:rsidRDefault="00F2461E" w:rsidP="00F2461E" w:rsidR="00F2461E" w:rsidRPr="00217782"/>
    <w:p w:rsidRDefault="00F2461E" w:rsidP="00F2461E" w:rsidR="00F2461E" w:rsidRPr="00217782"/>
    <w:p w:rsidRDefault="00F2461E" w:rsidP="00F2461E" w:rsidR="00F2461E" w:rsidRPr="00217782">
      <w:pPr>
        <w:jc w:val="right"/>
      </w:pPr>
      <w:r w:rsidRPr="00217782">
        <w:tab/>
      </w:r>
      <w:r w:rsidRPr="00217782">
        <w:tab/>
      </w:r>
      <w:r w:rsidR="00622FD0" w:rsidRPr="00217782">
        <w:t>1</w:t>
      </w:r>
      <w:r w:rsidR="00065233" w:rsidRPr="00217782">
        <w:t xml:space="preserve"> St-</w:t>
      </w:r>
      <w:r w:rsidR="007D30B5">
        <w:t>736</w:t>
      </w:r>
      <w:r w:rsidRPr="00217782">
        <w:t>/</w:t>
      </w:r>
      <w:r w:rsidR="007D30B5">
        <w:t>16-30</w:t>
      </w:r>
    </w:p>
    <w:p w:rsidRDefault="00F2461E" w:rsidP="00F2461E" w:rsidR="00F2461E" w:rsidRPr="00217782">
      <w:r w:rsidRPr="00217782">
        <w:t>REPUBLIKA HRVATSKA</w:t>
      </w:r>
    </w:p>
    <w:p w:rsidRDefault="00F2461E" w:rsidP="00F2461E" w:rsidR="00F2461E" w:rsidRPr="00217782">
      <w:r w:rsidRPr="00217782">
        <w:t>TRGOVAČKI SUD U ZADRU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>TRGOVAČKI SUD U ZADRU</w:t>
      </w:r>
      <w:r w:rsidR="00217782" w:rsidRPr="00217782">
        <w:t xml:space="preserve"> (OIB:39670464653)</w:t>
      </w:r>
      <w:r w:rsidR="00622FD0" w:rsidRPr="00217782">
        <w:t xml:space="preserve">, po sucu ovog suda Ardeni Bajlo u stečajnom postupku nad </w:t>
      </w:r>
      <w:r w:rsidR="00217782" w:rsidRPr="00217782">
        <w:t xml:space="preserve">stečajnim dužnikom </w:t>
      </w:r>
      <w:r w:rsidR="007D30B5">
        <w:t xml:space="preserve">MANDALINA d.o.o., Benkovac, </w:t>
      </w:r>
      <w:proofErr w:type="spellStart"/>
      <w:r w:rsidR="007D30B5">
        <w:t>Podlug</w:t>
      </w:r>
      <w:proofErr w:type="spellEnd"/>
      <w:r w:rsidR="007D30B5">
        <w:t>, Benkovac, OIB: 06985269640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622FD0" w:rsidRPr="00217782">
        <w:t xml:space="preserve"> ) dana </w:t>
      </w:r>
      <w:r w:rsidR="007D30B5">
        <w:t>1. ožujka 2017</w:t>
      </w:r>
      <w:r w:rsidR="00622FD0" w:rsidRPr="00217782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B951E5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proofErr w:type="spellStart"/>
      <w:r w:rsidR="007D30B5">
        <w:t>Frani</w:t>
      </w:r>
      <w:proofErr w:type="spellEnd"/>
      <w:r w:rsidR="007D30B5">
        <w:t xml:space="preserve"> Grgiću</w:t>
      </w:r>
      <w:r w:rsidR="007D30B5" w:rsidRPr="00217782">
        <w:t xml:space="preserve"> iz </w:t>
      </w:r>
      <w:r w:rsidR="007D30B5">
        <w:t>Zadra</w:t>
      </w:r>
      <w:r w:rsidR="007D30B5" w:rsidRPr="00217782">
        <w:t xml:space="preserve">, </w:t>
      </w:r>
      <w:r w:rsidR="007D30B5">
        <w:t>Franje Petrića 1</w:t>
      </w:r>
      <w:r w:rsidR="00F81B6C">
        <w:t>C</w:t>
      </w:r>
      <w:r w:rsidR="007D30B5">
        <w:t>, OIB: 14278523184</w:t>
      </w:r>
      <w:r w:rsidR="005C3350" w:rsidRPr="00217782">
        <w:t xml:space="preserve">, </w:t>
      </w:r>
      <w:r w:rsidR="00C61875">
        <w:t>izrič</w:t>
      </w:r>
      <w:r w:rsidR="007D30B5">
        <w:t>e se novčana kazna u iznosu od 5</w:t>
      </w:r>
      <w:r w:rsidR="00C61875">
        <w:t>.000,00 kuna koju je dužan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>00160, model HR 63 s pozivom na broj: 6076-23405-</w:t>
      </w:r>
      <w:r w:rsidR="007D30B5">
        <w:t>73616</w:t>
      </w:r>
      <w:r w:rsidR="00166852" w:rsidRPr="00166852">
        <w:t>3.</w:t>
      </w:r>
      <w:r w:rsidR="00C61875" w:rsidRPr="00B951E5"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proofErr w:type="spellStart"/>
      <w:r w:rsidR="007D30B5">
        <w:t>Frane</w:t>
      </w:r>
      <w:proofErr w:type="spellEnd"/>
      <w:r w:rsidR="007D30B5">
        <w:t xml:space="preserve"> Grgić</w:t>
      </w:r>
      <w:r w:rsidRPr="000C04BF">
        <w:t xml:space="preserve"> 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C61875" w:rsidR="007D30B5">
      <w:pPr>
        <w:jc w:val="both"/>
      </w:pPr>
      <w:r w:rsidRPr="000C04BF">
        <w:tab/>
      </w:r>
      <w:r>
        <w:t>Rješenjem</w:t>
      </w:r>
      <w:r w:rsidRPr="000C04BF">
        <w:t xml:space="preserve"> ovoga suda poslovni broj</w:t>
      </w:r>
      <w:r>
        <w:t xml:space="preserve"> 1</w:t>
      </w:r>
      <w:r w:rsidRPr="000C04BF">
        <w:t xml:space="preserve"> St-</w:t>
      </w:r>
      <w:r w:rsidR="007D30B5">
        <w:t>736/16-15</w:t>
      </w:r>
      <w:r w:rsidRPr="000C04BF">
        <w:t xml:space="preserve"> od dana </w:t>
      </w:r>
      <w:r w:rsidR="007D30B5">
        <w:t>18. svibnja</w:t>
      </w:r>
      <w:r>
        <w:t xml:space="preserve"> 2016. pokrenut je prethodni postupak radi utvrđivanja uvjeta za otvaranje stečajnog postupka</w:t>
      </w:r>
      <w:r w:rsidR="00851EEB">
        <w:t xml:space="preserve"> nad stečajnim dužnikom </w:t>
      </w:r>
      <w:r w:rsidR="007D30B5">
        <w:t xml:space="preserve">MANDALINA d.o.o., Benkovac. Na ročištu za utvrđivanje uvjeta za otvaranje stečajnog postupka održanog 7. lipnja 2016. </w:t>
      </w:r>
      <w:proofErr w:type="spellStart"/>
      <w:r w:rsidR="007D30B5">
        <w:t>Frane</w:t>
      </w:r>
      <w:proofErr w:type="spellEnd"/>
      <w:r w:rsidR="007D30B5">
        <w:t xml:space="preserve"> Grgić je propisno upozoren na posljedice ne postupanja po odredbama čl. 177. i 178. Stečajnog zakona, koje se na odgovarajući način primjenjuju na osobe ovlaštene za zastupanje dužnika po zakonu, kako to određuje odredba čl. 180. st. 1. Stečajnog zakona.</w:t>
      </w:r>
    </w:p>
    <w:p w:rsidRDefault="007D30B5" w:rsidP="00C61875" w:rsidR="009E3C4A">
      <w:pPr>
        <w:jc w:val="both"/>
      </w:pPr>
      <w:r>
        <w:tab/>
      </w:r>
      <w:r w:rsidR="009E3C4A">
        <w:t xml:space="preserve">Privremeni stečajni upravitelj koji je imenovan u ovom postupku je 11. listopada 2016. izvijestio sud da </w:t>
      </w:r>
      <w:proofErr w:type="spellStart"/>
      <w:r w:rsidR="009E3C4A">
        <w:t>Frane</w:t>
      </w:r>
      <w:proofErr w:type="spellEnd"/>
      <w:r w:rsidR="009E3C4A">
        <w:t xml:space="preserve"> Grgić odbija suradnju i ne dostavlja potrebnu dokumentaciju premda je preporučenom pošiljkom pozvan na dostavu iste. Potom je 20. siječnja 2017. izvijestio sud da još uvijek nije dobio traženu dokumentaciju, a da se </w:t>
      </w:r>
      <w:proofErr w:type="spellStart"/>
      <w:r w:rsidR="009E3C4A">
        <w:t>Frane</w:t>
      </w:r>
      <w:proofErr w:type="spellEnd"/>
      <w:r w:rsidR="009E3C4A">
        <w:t xml:space="preserve"> Grgić opravdava zdravstvenim razlozima. Konačno, 27. veljače 2017. stečajni upravitelj je opetovano izvijestio sud o činjenici da mu </w:t>
      </w:r>
      <w:proofErr w:type="spellStart"/>
      <w:r w:rsidR="009E3C4A">
        <w:t>Frane</w:t>
      </w:r>
      <w:proofErr w:type="spellEnd"/>
      <w:r w:rsidR="009E3C4A">
        <w:t xml:space="preserve"> Grgić još uvijek nije dostavio traženu dokumentaciju i da telefonskim putem to obećava učiniti ali bez rezultata.</w:t>
      </w:r>
    </w:p>
    <w:p w:rsidRDefault="009E3C4A" w:rsidP="009E3C4A" w:rsidR="00F70C68">
      <w:pPr>
        <w:jc w:val="both"/>
      </w:pPr>
      <w:r>
        <w:tab/>
        <w:t xml:space="preserve">Iz izvješća stečajnog upravitelja sud je utvrdio </w:t>
      </w:r>
      <w:r w:rsidR="00F70C68">
        <w:t xml:space="preserve">da zastupnik po zakonu stečajnog dužnika na koga se temeljem odredbe čl. 180. Stečajnog zakona, primjenjuju i odredbe čl. 177. i 178. Stečajnog zakona, ne surađuje sa privremenim stečajnim upraviteljem, ne daje mu potrebne obavijesti i </w:t>
      </w:r>
      <w:r>
        <w:t xml:space="preserve">poslovne knjige čime </w:t>
      </w:r>
      <w:r w:rsidR="00F70C68">
        <w:t xml:space="preserve">onemogućava privremenog stečajnog upravitelja u </w:t>
      </w:r>
      <w:r w:rsidR="00F70C68">
        <w:lastRenderedPageBreak/>
        <w:t xml:space="preserve">utvrđivanju odlučnih činjenica u ovom postupku, slijedom čega su se stekli uvjeti za njegovo novčano kažnjavanje. </w:t>
      </w:r>
    </w:p>
    <w:p w:rsidRDefault="00C61875" w:rsidP="00C61875" w:rsidR="00C61875" w:rsidRPr="000C04BF">
      <w:pPr>
        <w:ind w:firstLine="708"/>
        <w:jc w:val="both"/>
      </w:pPr>
      <w:r>
        <w:t xml:space="preserve"> </w:t>
      </w:r>
      <w:r w:rsidR="00F70C68">
        <w:t>T</w:t>
      </w:r>
      <w:r>
        <w:t>emeljem odredbe čl. 10. Stečajnog zakona na odgovarajući način primjenjujući odredbe čl. 10. Zakona o parničnom postupku</w:t>
      </w:r>
      <w:r w:rsidR="00F70C68">
        <w:t xml:space="preserve"> zastupniku po zakonu stečajnog dužnika sud je dakle izrekao novčanu kaznu u visini od 5.000,00 kuna. N</w:t>
      </w:r>
      <w:r>
        <w:t xml:space="preserve">adalje je temeljem odredbe čl. 10. st. 7. </w:t>
      </w:r>
      <w:r w:rsidR="00F70C68">
        <w:t>Zakona o parničnom postupku</w:t>
      </w:r>
      <w:r w:rsidR="009E3C4A">
        <w:t xml:space="preserve"> određeno da će se u slučaju da </w:t>
      </w:r>
      <w:proofErr w:type="spellStart"/>
      <w:r w:rsidR="009E3C4A">
        <w:t>Frane</w:t>
      </w:r>
      <w:proofErr w:type="spellEnd"/>
      <w:r w:rsidR="009E3C4A">
        <w:t xml:space="preserve"> Grgić</w:t>
      </w:r>
      <w:r w:rsidR="00F70C68">
        <w:t xml:space="preserve"> </w:t>
      </w:r>
      <w:r>
        <w:t xml:space="preserve">ne plati kaznu odnosno sudu ne dostavi dokaz o uplati, ovog rješenje dostaviti Financijskoj agenciji radi izravne naplate, dok je odredbom st. 11. istoga članka određeno da žalba ne odgađa provedbu ovog rješenja. </w:t>
      </w:r>
    </w:p>
    <w:p w:rsidRDefault="00C61875" w:rsidP="00C61875" w:rsidR="00C61875" w:rsidRPr="000C04BF">
      <w:pPr>
        <w:jc w:val="both"/>
      </w:pPr>
      <w:r>
        <w:tab/>
        <w:t>Stoga je odlučeno kao u izreci.</w:t>
      </w:r>
    </w:p>
    <w:p w:rsidRDefault="00C61875" w:rsidP="00C61875" w:rsidR="00C61875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 w:rsidR="009E3C4A">
        <w:t>1. ožujka 2017.</w:t>
      </w:r>
    </w:p>
    <w:p w:rsidRDefault="00C61875" w:rsidP="00C61875" w:rsidR="00C61875" w:rsidRPr="000C04BF">
      <w:pPr>
        <w:ind w:left="705"/>
        <w:jc w:val="both"/>
      </w:pPr>
    </w:p>
    <w:p w:rsidRDefault="00CC25DF" w:rsidP="00F1321B" w:rsidR="00CC25DF">
      <w:pPr>
        <w:jc w:val="right"/>
      </w:pPr>
      <w:r>
        <w:t>Sutkinja</w:t>
      </w:r>
    </w:p>
    <w:p w:rsidRDefault="00CC25DF" w:rsidP="00F1321B" w:rsidR="00CC25D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both"/>
      </w:pPr>
      <w:r w:rsidRPr="000C04BF">
        <w:t xml:space="preserve">POUKA O PRAVNOM LIJEKU: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C61875" w:rsidP="00C61875" w:rsidR="00C61875">
      <w:pPr>
        <w:numPr>
          <w:ilvl w:val="0"/>
          <w:numId w:val="4"/>
        </w:numPr>
      </w:pPr>
      <w:r>
        <w:t xml:space="preserve">stečajnom upravitelju </w:t>
      </w:r>
      <w:r w:rsidR="009E3C4A">
        <w:t>Antunu Kovačeviću</w:t>
      </w:r>
    </w:p>
    <w:p w:rsidRDefault="009E3C4A" w:rsidP="00C61875" w:rsidR="00F70C68">
      <w:pPr>
        <w:numPr>
          <w:ilvl w:val="0"/>
          <w:numId w:val="4"/>
        </w:numPr>
      </w:pPr>
      <w:proofErr w:type="spellStart"/>
      <w:r>
        <w:t>Frane</w:t>
      </w:r>
      <w:proofErr w:type="spellEnd"/>
      <w:r>
        <w:t xml:space="preserve"> Grgić 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65233"/>
    <w:rsid w:val="000E25DE"/>
    <w:rsid w:val="00144EE0"/>
    <w:rsid w:val="00166852"/>
    <w:rsid w:val="001F65F0"/>
    <w:rsid w:val="00217782"/>
    <w:rsid w:val="00235570"/>
    <w:rsid w:val="00372821"/>
    <w:rsid w:val="003D30CD"/>
    <w:rsid w:val="004217F2"/>
    <w:rsid w:val="004C277E"/>
    <w:rsid w:val="00571EDB"/>
    <w:rsid w:val="005C3350"/>
    <w:rsid w:val="00622FD0"/>
    <w:rsid w:val="006D5987"/>
    <w:rsid w:val="00736B9A"/>
    <w:rsid w:val="00752118"/>
    <w:rsid w:val="007536A6"/>
    <w:rsid w:val="007D30B5"/>
    <w:rsid w:val="00836DDC"/>
    <w:rsid w:val="00851EEB"/>
    <w:rsid w:val="0087515F"/>
    <w:rsid w:val="009355C9"/>
    <w:rsid w:val="009A0CEB"/>
    <w:rsid w:val="009E3C4A"/>
    <w:rsid w:val="00A94666"/>
    <w:rsid w:val="00B753EC"/>
    <w:rsid w:val="00B81307"/>
    <w:rsid w:val="00BB6DB6"/>
    <w:rsid w:val="00BE6C59"/>
    <w:rsid w:val="00C61875"/>
    <w:rsid w:val="00CC25DF"/>
    <w:rsid w:val="00E34807"/>
    <w:rsid w:val="00EB209A"/>
    <w:rsid w:val="00EC5C80"/>
    <w:rsid w:val="00F1321B"/>
    <w:rsid w:val="00F2087B"/>
    <w:rsid w:val="00F2461E"/>
    <w:rsid w:val="00F70C68"/>
    <w:rsid w:val="00F8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563</properties:Words>
  <properties:Characters>3024</properties:Characters>
  <properties:Lines>86</properties:Lines>
  <properties:Paragraphs>25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2017-03-01T10:57:00Z</dcterms:created>
  <dc:creator>Ardena Bajlo</dc:creator>
  <cp:lastModifiedBy>wsadmin</cp:lastModifiedBy>
  <cp:lastPrinted>2017-03-01T12:19:00Z</cp:lastPrinted>
  <dcterms:modified xmlns:xsi="http://www.w3.org/2001/XMLSchema-instance" xsi:type="dcterms:W3CDTF">2017-03-01T13:19:00Z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