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75EC" w:rsidR="00FB6BD1" w:rsidP="00FB6BD1" w:rsidRDefault="00FB6BD1" w14:paraId="1bedc52" w14:textId="1bedc52">
      <w:pPr>
        <w15:collapsed w:val="false"/>
        <w:rPr>
          <w:rFonts w:ascii="Times New Roman" w:hAns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</w:r>
      <w:r w:rsidRPr="003375EC">
        <w:rPr>
          <w:rFonts w:ascii="Times New Roman" w:hAnsi="Times New Roman"/>
          <w:noProof w:val="false"/>
          <w:szCs w:val="24"/>
        </w:rPr>
        <w:tab/>
        <w:t>4 St-</w:t>
      </w:r>
      <w:r w:rsidR="00FC3262">
        <w:rPr>
          <w:rFonts w:ascii="Times New Roman" w:hAnsi="Times New Roman"/>
          <w:noProof w:val="false"/>
          <w:szCs w:val="24"/>
        </w:rPr>
        <w:t>63</w:t>
      </w:r>
      <w:r w:rsidR="00EF0632">
        <w:rPr>
          <w:rFonts w:ascii="Times New Roman" w:hAnsi="Times New Roman"/>
          <w:noProof w:val="false"/>
          <w:szCs w:val="24"/>
        </w:rPr>
        <w:t>/2017-</w:t>
      </w:r>
      <w:r w:rsidR="00FC3262">
        <w:rPr>
          <w:rFonts w:ascii="Times New Roman" w:hAnsi="Times New Roman"/>
          <w:noProof w:val="false"/>
          <w:szCs w:val="24"/>
        </w:rPr>
        <w:t>74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REPUBLIKA HRVATSKA 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TRGOVAČKI SUD U ZAGREBU 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STALNA SLUŽBA </w:t>
      </w:r>
      <w:r w:rsidR="00EF0632">
        <w:rPr>
          <w:rFonts w:ascii="Times New Roman" w:hAnsi="Times New Roman"/>
          <w:noProof w:val="false"/>
          <w:szCs w:val="24"/>
        </w:rPr>
        <w:t>U KARLOVCU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 xml:space="preserve">Karlovac, </w:t>
      </w:r>
      <w:r w:rsidR="008C0398">
        <w:rPr>
          <w:rFonts w:ascii="Times New Roman" w:hAnsi="Times New Roman"/>
          <w:noProof w:val="false"/>
          <w:szCs w:val="24"/>
        </w:rPr>
        <w:t>Trg hrvatskih branitelja 1</w:t>
      </w:r>
    </w:p>
    <w:p w:rsidRPr="003375EC" w:rsidR="00FB6BD1" w:rsidP="00FB6BD1" w:rsidRDefault="00FB6BD1">
      <w:pPr>
        <w:rPr>
          <w:rFonts w:ascii="Times New Roman" w:hAnsi="Times New Roman"/>
          <w:noProof w:val="false"/>
          <w:szCs w:val="24"/>
        </w:rPr>
      </w:pP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>R E P U B L I K A   H R V A T S K A</w:t>
      </w: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  <w:r w:rsidRPr="003375EC">
        <w:rPr>
          <w:rFonts w:ascii="Times New Roman" w:hAnsi="Times New Roman"/>
          <w:noProof w:val="false"/>
          <w:szCs w:val="24"/>
        </w:rPr>
        <w:t>R J E Š E N J E</w:t>
      </w:r>
    </w:p>
    <w:p w:rsidRPr="003375EC" w:rsidR="00FB6BD1" w:rsidP="00FB6BD1" w:rsidRDefault="00FB6BD1">
      <w:pPr>
        <w:jc w:val="center"/>
        <w:rPr>
          <w:rFonts w:ascii="Times New Roman" w:hAnsi="Times New Roman"/>
          <w:noProof w:val="false"/>
          <w:szCs w:val="24"/>
        </w:rPr>
      </w:pPr>
    </w:p>
    <w:p w:rsidRPr="00980A30" w:rsidR="00FB6BD1" w:rsidP="00FB6BD1" w:rsidRDefault="00FB6BD1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  <w:t>Trgovački sud u Zagrebu, Stalna služba</w:t>
      </w:r>
      <w:r w:rsidR="00EF0632">
        <w:rPr>
          <w:rFonts w:ascii="Times New Roman" w:hAnsi="Times New Roman"/>
          <w:szCs w:val="24"/>
        </w:rPr>
        <w:t xml:space="preserve"> u Karlovcu</w:t>
      </w:r>
      <w:r w:rsidRPr="003375EC">
        <w:rPr>
          <w:rFonts w:ascii="Times New Roman" w:hAnsi="Times New Roman"/>
          <w:szCs w:val="24"/>
        </w:rPr>
        <w:t xml:space="preserve">, po sucu </w:t>
      </w:r>
      <w:r w:rsidRPr="00980A30">
        <w:rPr>
          <w:rFonts w:ascii="Times New Roman" w:hAnsi="Times New Roman"/>
          <w:szCs w:val="24"/>
        </w:rPr>
        <w:t xml:space="preserve">Goranki Boljkovac, kao stečajnom sucu, u stečajnom postupku nad stečajnim dužnikom </w:t>
      </w:r>
      <w:r w:rsidRPr="008B2A35" w:rsidR="00FC3262">
        <w:rPr>
          <w:rFonts w:ascii="Times New Roman" w:hAnsi="Times New Roman"/>
          <w:szCs w:val="24"/>
        </w:rPr>
        <w:t>EURO koncern d.o.o. u stečaju, Zagreb, Brijunska 5 B, OIB 96452327297</w:t>
      </w:r>
      <w:r w:rsidRPr="00980A30">
        <w:rPr>
          <w:rFonts w:ascii="Times New Roman" w:hAnsi="Times New Roman"/>
          <w:szCs w:val="24"/>
        </w:rPr>
        <w:t xml:space="preserve">, dana </w:t>
      </w:r>
      <w:r w:rsidR="00FC3262">
        <w:rPr>
          <w:rFonts w:ascii="Times New Roman" w:hAnsi="Times New Roman"/>
          <w:szCs w:val="24"/>
        </w:rPr>
        <w:t>27. kolovoza</w:t>
      </w:r>
      <w:r w:rsidR="00EF0632">
        <w:rPr>
          <w:rFonts w:ascii="Times New Roman" w:hAnsi="Times New Roman"/>
          <w:szCs w:val="24"/>
        </w:rPr>
        <w:t xml:space="preserve"> 2019</w:t>
      </w:r>
      <w:r w:rsidR="00980A30">
        <w:rPr>
          <w:rFonts w:ascii="Times New Roman" w:hAnsi="Times New Roman"/>
          <w:szCs w:val="24"/>
        </w:rPr>
        <w:t>.</w:t>
      </w:r>
    </w:p>
    <w:p w:rsidRPr="00980A30" w:rsidR="00CE02F2" w:rsidP="00B314E8" w:rsidRDefault="00CE02F2">
      <w:pPr>
        <w:pStyle w:val="Tijeloteksta"/>
        <w:rPr>
          <w:rFonts w:ascii="Times New Roman" w:hAnsi="Times New Roman"/>
          <w:szCs w:val="24"/>
        </w:rPr>
      </w:pPr>
    </w:p>
    <w:p w:rsidRPr="003375EC" w:rsidR="00797CC4" w:rsidP="000A020C" w:rsidRDefault="00B314E8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r i j e š i o   j e</w:t>
      </w:r>
    </w:p>
    <w:p w:rsidRPr="003375EC" w:rsidR="00B314E8" w:rsidP="00B314E8" w:rsidRDefault="00B314E8">
      <w:pPr>
        <w:pStyle w:val="Tijeloteksta"/>
        <w:rPr>
          <w:rFonts w:ascii="Times New Roman" w:hAnsi="Times New Roman"/>
          <w:szCs w:val="24"/>
        </w:rPr>
      </w:pPr>
    </w:p>
    <w:p w:rsidRPr="003375EC" w:rsidR="00FE3BA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Daje se suglasnost za završnu diobu</w:t>
      </w:r>
      <w:r w:rsidRPr="003375EC" w:rsidR="00D25A3C">
        <w:rPr>
          <w:rFonts w:ascii="Times New Roman" w:hAnsi="Times New Roman"/>
          <w:szCs w:val="24"/>
        </w:rPr>
        <w:t>.</w:t>
      </w:r>
    </w:p>
    <w:p w:rsidRPr="003375EC" w:rsidR="00FE3BA2" w:rsidP="00FE3BA2" w:rsidRDefault="00FE3BA2">
      <w:pPr>
        <w:pStyle w:val="Tijeloteksta"/>
        <w:ind w:left="720"/>
        <w:rPr>
          <w:rFonts w:ascii="Times New Roman" w:hAnsi="Times New Roman"/>
          <w:szCs w:val="24"/>
        </w:rPr>
      </w:pPr>
    </w:p>
    <w:p w:rsidRPr="003375EC" w:rsidR="00B314E8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Određuje se završno ročište vjerovnika za dan </w:t>
      </w:r>
      <w:r w:rsidR="00AF1850">
        <w:rPr>
          <w:rFonts w:ascii="Times New Roman" w:hAnsi="Times New Roman"/>
          <w:szCs w:val="24"/>
        </w:rPr>
        <w:t>24. listopada</w:t>
      </w:r>
      <w:r w:rsidR="00EF0632">
        <w:rPr>
          <w:rFonts w:ascii="Times New Roman" w:hAnsi="Times New Roman"/>
          <w:szCs w:val="24"/>
        </w:rPr>
        <w:t xml:space="preserve"> 2019</w:t>
      </w:r>
      <w:r w:rsidR="00980A30">
        <w:rPr>
          <w:rFonts w:ascii="Times New Roman" w:hAnsi="Times New Roman"/>
          <w:szCs w:val="24"/>
        </w:rPr>
        <w:t>.</w:t>
      </w:r>
      <w:r w:rsidRPr="003375EC" w:rsidR="001168E3">
        <w:rPr>
          <w:rFonts w:ascii="Times New Roman" w:hAnsi="Times New Roman"/>
          <w:szCs w:val="24"/>
        </w:rPr>
        <w:t xml:space="preserve"> u </w:t>
      </w:r>
      <w:r w:rsidR="00AF1850">
        <w:rPr>
          <w:rFonts w:ascii="Times New Roman" w:hAnsi="Times New Roman"/>
          <w:szCs w:val="24"/>
        </w:rPr>
        <w:t>10,00</w:t>
      </w:r>
      <w:r w:rsidRPr="003375EC" w:rsidR="00663A54">
        <w:rPr>
          <w:rFonts w:ascii="Times New Roman" w:hAnsi="Times New Roman"/>
          <w:szCs w:val="24"/>
        </w:rPr>
        <w:t xml:space="preserve"> sati kod Trgovačkog suda u Zagrebu, Stalna služba</w:t>
      </w:r>
      <w:r w:rsidR="00EF0632">
        <w:rPr>
          <w:rFonts w:ascii="Times New Roman" w:hAnsi="Times New Roman"/>
          <w:szCs w:val="24"/>
        </w:rPr>
        <w:t xml:space="preserve"> u Karlovcu</w:t>
      </w:r>
      <w:r w:rsidRPr="003375EC" w:rsidR="00663A54">
        <w:rPr>
          <w:rFonts w:ascii="Times New Roman" w:hAnsi="Times New Roman"/>
          <w:szCs w:val="24"/>
        </w:rPr>
        <w:t xml:space="preserve">, Karlovac, </w:t>
      </w:r>
      <w:r w:rsidR="008C0398">
        <w:rPr>
          <w:rFonts w:ascii="Times New Roman" w:hAnsi="Times New Roman"/>
          <w:szCs w:val="24"/>
        </w:rPr>
        <w:t>Trg hrvatskih branitelja 1</w:t>
      </w:r>
      <w:r w:rsidRPr="003375EC" w:rsidR="00663A54">
        <w:rPr>
          <w:rFonts w:ascii="Times New Roman" w:hAnsi="Times New Roman"/>
          <w:szCs w:val="24"/>
        </w:rPr>
        <w:t xml:space="preserve">, soba broj </w:t>
      </w:r>
      <w:r w:rsidR="008C0398">
        <w:rPr>
          <w:rFonts w:ascii="Times New Roman" w:hAnsi="Times New Roman"/>
          <w:szCs w:val="24"/>
        </w:rPr>
        <w:t>204</w:t>
      </w:r>
      <w:r w:rsidRPr="003375EC" w:rsidR="00663A54">
        <w:rPr>
          <w:rFonts w:ascii="Times New Roman" w:hAnsi="Times New Roman"/>
          <w:szCs w:val="24"/>
        </w:rPr>
        <w:t>.</w:t>
      </w:r>
    </w:p>
    <w:p w:rsidRPr="003375EC" w:rsidR="00FE3BA2" w:rsidP="00FE3BA2" w:rsidRDefault="00FE3BA2">
      <w:pPr>
        <w:pStyle w:val="Tijeloteksta"/>
        <w:rPr>
          <w:rFonts w:ascii="Times New Roman" w:hAnsi="Times New Roman"/>
          <w:szCs w:val="24"/>
        </w:rPr>
      </w:pPr>
    </w:p>
    <w:p w:rsidRPr="003375EC" w:rsidR="00FE3BA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Na završnom ročištu vjerovnika raspravljat će se o završnom računu </w:t>
      </w:r>
      <w:r w:rsidRPr="003375EC" w:rsidR="006355E4">
        <w:rPr>
          <w:rFonts w:ascii="Times New Roman" w:hAnsi="Times New Roman"/>
          <w:szCs w:val="24"/>
        </w:rPr>
        <w:t>stečajnog upravitelja, podnose se</w:t>
      </w:r>
      <w:r w:rsidRPr="003375EC">
        <w:rPr>
          <w:rFonts w:ascii="Times New Roman" w:hAnsi="Times New Roman"/>
          <w:szCs w:val="24"/>
        </w:rPr>
        <w:t xml:space="preserve"> prigovori na završni popis, te će se </w:t>
      </w:r>
      <w:r w:rsidRPr="003375EC" w:rsidR="00013B0F">
        <w:rPr>
          <w:rFonts w:ascii="Times New Roman" w:hAnsi="Times New Roman"/>
          <w:szCs w:val="24"/>
        </w:rPr>
        <w:t>odlučivati o neunovčivim predmetima stečajne mase</w:t>
      </w:r>
      <w:r w:rsidRPr="003375EC" w:rsidR="00FE3BA2">
        <w:rPr>
          <w:rFonts w:ascii="Times New Roman" w:hAnsi="Times New Roman"/>
          <w:szCs w:val="24"/>
        </w:rPr>
        <w:t xml:space="preserve">. </w:t>
      </w:r>
    </w:p>
    <w:p w:rsidRPr="003375EC" w:rsidR="00CB3E52" w:rsidP="00CB3E52" w:rsidRDefault="00CB3E52">
      <w:pPr>
        <w:pStyle w:val="Tijeloteksta"/>
        <w:rPr>
          <w:rFonts w:ascii="Times New Roman" w:hAnsi="Times New Roman"/>
          <w:szCs w:val="24"/>
        </w:rPr>
      </w:pPr>
    </w:p>
    <w:p w:rsidRPr="003375EC" w:rsidR="00CB3E52" w:rsidP="00B314E8" w:rsidRDefault="00CB3E52">
      <w:pPr>
        <w:pStyle w:val="Tijeloteksta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Završni diobni popis bit će izložen u pisarnici suda</w:t>
      </w:r>
      <w:r w:rsidR="00B140DC">
        <w:rPr>
          <w:rFonts w:ascii="Times New Roman" w:hAnsi="Times New Roman"/>
          <w:szCs w:val="24"/>
        </w:rPr>
        <w:t xml:space="preserve"> te će biti oglašen na mrežnoj stranici e-Oglasna ploča suda, a </w:t>
      </w:r>
      <w:r w:rsidRPr="003375EC">
        <w:rPr>
          <w:rFonts w:ascii="Times New Roman" w:hAnsi="Times New Roman"/>
          <w:szCs w:val="24"/>
        </w:rPr>
        <w:t xml:space="preserve">na koji </w:t>
      </w:r>
      <w:r w:rsidR="00B140DC">
        <w:rPr>
          <w:rFonts w:ascii="Times New Roman" w:hAnsi="Times New Roman"/>
          <w:szCs w:val="24"/>
        </w:rPr>
        <w:t xml:space="preserve">popis </w:t>
      </w:r>
      <w:r w:rsidRPr="003375EC">
        <w:rPr>
          <w:rFonts w:ascii="Times New Roman" w:hAnsi="Times New Roman"/>
          <w:szCs w:val="24"/>
        </w:rPr>
        <w:t>vjerovnici mogu staviti svoje eventualne prigovore koji će se raspraviti na završnom ročištu.</w:t>
      </w:r>
    </w:p>
    <w:p w:rsidRPr="003375EC" w:rsidR="00D25A3C" w:rsidP="009F4517" w:rsidRDefault="00D25A3C">
      <w:pPr>
        <w:pStyle w:val="Tijeloteksta"/>
        <w:ind w:left="720"/>
        <w:rPr>
          <w:rFonts w:ascii="Times New Roman" w:hAnsi="Times New Roman"/>
          <w:szCs w:val="24"/>
        </w:rPr>
      </w:pPr>
    </w:p>
    <w:p w:rsidRPr="003375EC" w:rsidR="00CB3E52" w:rsidP="000F0435" w:rsidRDefault="000F0435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Obrazloženje</w:t>
      </w:r>
    </w:p>
    <w:p w:rsidRPr="003375EC" w:rsidR="008F12BE" w:rsidP="000F0435" w:rsidRDefault="008F12BE">
      <w:pPr>
        <w:pStyle w:val="Tijeloteksta"/>
        <w:jc w:val="center"/>
        <w:rPr>
          <w:rFonts w:ascii="Times New Roman" w:hAnsi="Times New Roman"/>
          <w:szCs w:val="24"/>
        </w:rPr>
      </w:pPr>
    </w:p>
    <w:p w:rsidRPr="003375EC" w:rsidR="00CB3E52" w:rsidP="000F0435" w:rsidRDefault="00362D40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</w:r>
      <w:r w:rsidRPr="003375EC" w:rsidR="001168E3">
        <w:rPr>
          <w:rFonts w:ascii="Times New Roman" w:hAnsi="Times New Roman"/>
          <w:szCs w:val="24"/>
        </w:rPr>
        <w:t xml:space="preserve">Podneskom zaprimljenim kod ovog suda dana </w:t>
      </w:r>
      <w:r w:rsidR="00AF1850">
        <w:rPr>
          <w:rFonts w:ascii="Times New Roman" w:hAnsi="Times New Roman"/>
          <w:szCs w:val="24"/>
        </w:rPr>
        <w:t>23. kolovoza</w:t>
      </w:r>
      <w:r w:rsidR="00EF0632">
        <w:rPr>
          <w:rFonts w:ascii="Times New Roman" w:hAnsi="Times New Roman"/>
          <w:szCs w:val="24"/>
        </w:rPr>
        <w:t xml:space="preserve"> 2019</w:t>
      </w:r>
      <w:r w:rsidR="00C052D5">
        <w:rPr>
          <w:rFonts w:ascii="Times New Roman" w:hAnsi="Times New Roman"/>
          <w:szCs w:val="24"/>
        </w:rPr>
        <w:t>.</w:t>
      </w:r>
      <w:r w:rsidRPr="003375EC" w:rsidR="00CB3E52">
        <w:rPr>
          <w:rFonts w:ascii="Times New Roman" w:hAnsi="Times New Roman"/>
          <w:szCs w:val="24"/>
        </w:rPr>
        <w:t xml:space="preserve"> stečajn</w:t>
      </w:r>
      <w:r w:rsidR="00C052D5">
        <w:rPr>
          <w:rFonts w:ascii="Times New Roman" w:hAnsi="Times New Roman"/>
          <w:szCs w:val="24"/>
        </w:rPr>
        <w:t xml:space="preserve">a upraviteljica </w:t>
      </w:r>
      <w:r w:rsidR="00AF1850">
        <w:rPr>
          <w:rFonts w:ascii="Times New Roman" w:hAnsi="Times New Roman"/>
          <w:szCs w:val="24"/>
        </w:rPr>
        <w:t>Anamaria Ivanković</w:t>
      </w:r>
      <w:r w:rsidR="00F70F19">
        <w:rPr>
          <w:rFonts w:ascii="Times New Roman" w:hAnsi="Times New Roman"/>
          <w:szCs w:val="24"/>
        </w:rPr>
        <w:t xml:space="preserve"> predloži</w:t>
      </w:r>
      <w:r w:rsidR="00C052D5">
        <w:rPr>
          <w:rFonts w:ascii="Times New Roman" w:hAnsi="Times New Roman"/>
          <w:szCs w:val="24"/>
        </w:rPr>
        <w:t>la</w:t>
      </w:r>
      <w:r w:rsidRPr="003375EC" w:rsidR="00CB3E52">
        <w:rPr>
          <w:rFonts w:ascii="Times New Roman" w:hAnsi="Times New Roman"/>
          <w:szCs w:val="24"/>
        </w:rPr>
        <w:t xml:space="preserve"> je završnu diobu unovčene stečajne mase, te je ujedno </w:t>
      </w:r>
      <w:r w:rsidR="00C052D5">
        <w:rPr>
          <w:rFonts w:ascii="Times New Roman" w:hAnsi="Times New Roman"/>
          <w:szCs w:val="24"/>
        </w:rPr>
        <w:t>podnijela</w:t>
      </w:r>
      <w:r w:rsidRPr="003375EC" w:rsidR="00CE02F2">
        <w:rPr>
          <w:rFonts w:ascii="Times New Roman" w:hAnsi="Times New Roman"/>
          <w:szCs w:val="24"/>
        </w:rPr>
        <w:t xml:space="preserve"> </w:t>
      </w:r>
      <w:r w:rsidRPr="003375EC" w:rsidR="00CB3E52">
        <w:rPr>
          <w:rFonts w:ascii="Times New Roman" w:hAnsi="Times New Roman"/>
          <w:szCs w:val="24"/>
        </w:rPr>
        <w:t>sudu izvješće za završno ročište sa završnim računom.</w:t>
      </w:r>
    </w:p>
    <w:p w:rsidRPr="003375EC" w:rsidR="00CB3E52" w:rsidP="000F0435" w:rsidRDefault="00CB3E52">
      <w:pPr>
        <w:pStyle w:val="Tijeloteksta"/>
        <w:rPr>
          <w:rFonts w:ascii="Times New Roman" w:hAnsi="Times New Roman"/>
          <w:szCs w:val="24"/>
        </w:rPr>
      </w:pP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Temeljem </w:t>
      </w:r>
      <w:r w:rsidR="00D37290">
        <w:rPr>
          <w:rFonts w:ascii="Times New Roman" w:hAnsi="Times New Roman"/>
          <w:szCs w:val="24"/>
        </w:rPr>
        <w:t xml:space="preserve">odredbe </w:t>
      </w:r>
      <w:r w:rsidRPr="003375EC">
        <w:rPr>
          <w:rFonts w:ascii="Times New Roman" w:hAnsi="Times New Roman"/>
          <w:szCs w:val="24"/>
        </w:rPr>
        <w:t>čl.</w:t>
      </w:r>
      <w:r w:rsidR="00D37290">
        <w:rPr>
          <w:rFonts w:ascii="Times New Roman" w:hAnsi="Times New Roman"/>
          <w:szCs w:val="24"/>
        </w:rPr>
        <w:t xml:space="preserve"> 282. i 283</w:t>
      </w:r>
      <w:r w:rsidRPr="003375EC">
        <w:rPr>
          <w:rFonts w:ascii="Times New Roman" w:hAnsi="Times New Roman"/>
          <w:szCs w:val="24"/>
        </w:rPr>
        <w:t>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st.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1. Stečajnog zakona</w:t>
      </w:r>
      <w:r w:rsidRPr="003375EC" w:rsidR="001168E3">
        <w:rPr>
          <w:rFonts w:ascii="Times New Roman" w:hAnsi="Times New Roman"/>
          <w:szCs w:val="24"/>
        </w:rPr>
        <w:t xml:space="preserve"> („Narodne novine“ broj </w:t>
      </w:r>
      <w:r w:rsidR="00D37290">
        <w:rPr>
          <w:rFonts w:ascii="Times New Roman" w:hAnsi="Times New Roman"/>
          <w:szCs w:val="24"/>
        </w:rPr>
        <w:t>71/15, 104/17</w:t>
      </w:r>
      <w:r w:rsidRPr="003375EC" w:rsidR="00663A54">
        <w:rPr>
          <w:rFonts w:ascii="Times New Roman" w:hAnsi="Times New Roman"/>
          <w:szCs w:val="24"/>
        </w:rPr>
        <w:t xml:space="preserve">, </w:t>
      </w:r>
      <w:r w:rsidRPr="003375EC" w:rsidR="001168E3">
        <w:rPr>
          <w:rFonts w:ascii="Times New Roman" w:hAnsi="Times New Roman"/>
          <w:szCs w:val="24"/>
        </w:rPr>
        <w:t>dalje u tekstu: SZ-a)</w:t>
      </w:r>
      <w:r w:rsidRPr="003375EC">
        <w:rPr>
          <w:rFonts w:ascii="Times New Roman" w:hAns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</w:p>
    <w:p w:rsidRPr="003375EC" w:rsidR="00CB3E52" w:rsidP="00CB3E52" w:rsidRDefault="00CB3E52">
      <w:pPr>
        <w:pStyle w:val="Tijeloteksta"/>
        <w:ind w:firstLine="720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lastRenderedPageBreak/>
        <w:t xml:space="preserve">Temeljem </w:t>
      </w:r>
      <w:r w:rsidR="00D37290">
        <w:rPr>
          <w:rFonts w:ascii="Times New Roman" w:hAnsi="Times New Roman"/>
          <w:szCs w:val="24"/>
        </w:rPr>
        <w:t xml:space="preserve">odredbe </w:t>
      </w:r>
      <w:r w:rsidRPr="003375EC">
        <w:rPr>
          <w:rFonts w:ascii="Times New Roman" w:hAnsi="Times New Roman"/>
          <w:szCs w:val="24"/>
        </w:rPr>
        <w:t>čl.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="00D37290">
        <w:rPr>
          <w:rFonts w:ascii="Times New Roman" w:hAnsi="Times New Roman"/>
          <w:szCs w:val="24"/>
        </w:rPr>
        <w:t>274</w:t>
      </w:r>
      <w:r w:rsidRPr="003375EC">
        <w:rPr>
          <w:rFonts w:ascii="Times New Roman" w:hAnsi="Times New Roman"/>
          <w:szCs w:val="24"/>
        </w:rPr>
        <w:t>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st.</w:t>
      </w:r>
      <w:r w:rsidRPr="003375EC" w:rsidR="006355E4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>2.</w:t>
      </w:r>
      <w:r w:rsidR="00D37290">
        <w:rPr>
          <w:rFonts w:ascii="Times New Roman" w:hAnsi="Times New Roman"/>
          <w:szCs w:val="24"/>
        </w:rPr>
        <w:t xml:space="preserve"> </w:t>
      </w:r>
      <w:r w:rsidRPr="003375EC">
        <w:rPr>
          <w:rFonts w:ascii="Times New Roman" w:hAnsi="Times New Roman"/>
          <w:szCs w:val="24"/>
        </w:rPr>
        <w:t xml:space="preserve">SZ-a riješeno je kao u točki IV. izreke ovog rješenja. </w:t>
      </w:r>
    </w:p>
    <w:p w:rsidRPr="003375EC" w:rsidR="00362D40" w:rsidP="000F0435" w:rsidRDefault="00FE3BA2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 </w:t>
      </w:r>
      <w:r w:rsidRPr="003375EC" w:rsidR="00E54C03">
        <w:rPr>
          <w:rFonts w:ascii="Times New Roman" w:hAnsi="Times New Roman"/>
          <w:szCs w:val="24"/>
        </w:rPr>
        <w:t xml:space="preserve"> </w:t>
      </w:r>
      <w:r w:rsidRPr="003375EC" w:rsidR="00362D40">
        <w:rPr>
          <w:rFonts w:ascii="Times New Roman" w:hAnsi="Times New Roman"/>
          <w:szCs w:val="24"/>
        </w:rPr>
        <w:tab/>
      </w:r>
      <w:r w:rsidRPr="003375EC" w:rsidR="000F0435">
        <w:rPr>
          <w:rFonts w:ascii="Times New Roman" w:hAnsi="Times New Roman"/>
          <w:szCs w:val="24"/>
        </w:rPr>
        <w:tab/>
      </w:r>
    </w:p>
    <w:p w:rsidR="003B7EB5" w:rsidP="00737A4B" w:rsidRDefault="00737A4B">
      <w:pPr>
        <w:pStyle w:val="Tijeloteksta"/>
        <w:jc w:val="center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>U Karlovcu</w:t>
      </w:r>
      <w:r w:rsidRPr="003375EC" w:rsidR="00257B0B">
        <w:rPr>
          <w:rFonts w:ascii="Times New Roman" w:hAnsi="Times New Roman"/>
          <w:szCs w:val="24"/>
        </w:rPr>
        <w:t xml:space="preserve"> </w:t>
      </w:r>
      <w:r w:rsidR="00AF1850">
        <w:rPr>
          <w:rFonts w:ascii="Times New Roman" w:hAnsi="Times New Roman"/>
          <w:szCs w:val="24"/>
        </w:rPr>
        <w:t>27. kolovoza</w:t>
      </w:r>
      <w:r w:rsidR="00EF0632">
        <w:rPr>
          <w:rFonts w:ascii="Times New Roman" w:hAnsi="Times New Roman"/>
          <w:szCs w:val="24"/>
        </w:rPr>
        <w:t xml:space="preserve"> 2019</w:t>
      </w:r>
      <w:r w:rsidR="00C052D5">
        <w:rPr>
          <w:rFonts w:ascii="Times New Roman" w:hAnsi="Times New Roman"/>
          <w:szCs w:val="24"/>
        </w:rPr>
        <w:t>.</w:t>
      </w:r>
    </w:p>
    <w:p w:rsidRPr="003375EC" w:rsidR="00EF0632" w:rsidP="00737A4B" w:rsidRDefault="00EF0632">
      <w:pPr>
        <w:pStyle w:val="Tijeloteksta"/>
        <w:jc w:val="center"/>
        <w:rPr>
          <w:rFonts w:ascii="Times New Roman" w:hAnsi="Times New Roman"/>
          <w:szCs w:val="24"/>
        </w:rPr>
      </w:pPr>
    </w:p>
    <w:p w:rsidRPr="003375EC" w:rsidR="00737A4B" w:rsidP="00B314E8" w:rsidRDefault="00737A4B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>
        <w:rPr>
          <w:rFonts w:ascii="Times New Roman" w:hAnsi="Times New Roman"/>
          <w:szCs w:val="24"/>
        </w:rPr>
        <w:tab/>
      </w:r>
      <w:r w:rsidRPr="003375EC" w:rsidR="001168E3">
        <w:rPr>
          <w:rFonts w:ascii="Times New Roman" w:hAnsi="Times New Roman"/>
          <w:szCs w:val="24"/>
        </w:rPr>
        <w:t xml:space="preserve">           </w:t>
      </w:r>
      <w:r w:rsidRPr="003375EC">
        <w:rPr>
          <w:rFonts w:ascii="Times New Roman" w:hAnsi="Times New Roman"/>
          <w:szCs w:val="24"/>
        </w:rPr>
        <w:t>Sudac:</w:t>
      </w:r>
    </w:p>
    <w:p w:rsidR="00627706" w:rsidP="00627706" w:rsidRDefault="00663A54">
      <w:pPr>
        <w:pStyle w:val="Tijeloteksta"/>
        <w:rPr>
          <w:rFonts w:ascii="Times New Roman" w:hAnsi="Times New Roman"/>
          <w:szCs w:val="24"/>
        </w:rPr>
      </w:pPr>
      <w:r w:rsidRPr="003375EC">
        <w:rPr>
          <w:rFonts w:ascii="Times New Roman" w:hAnsi="Times New Roman"/>
          <w:szCs w:val="24"/>
        </w:rPr>
        <w:t xml:space="preserve">                                                                                               </w:t>
      </w:r>
      <w:r w:rsidRPr="003375EC" w:rsidR="001168E3">
        <w:rPr>
          <w:rFonts w:ascii="Times New Roman" w:hAnsi="Times New Roman"/>
          <w:szCs w:val="24"/>
        </w:rPr>
        <w:t xml:space="preserve">            </w:t>
      </w:r>
      <w:r w:rsidRPr="003375EC" w:rsidR="00627706">
        <w:rPr>
          <w:rFonts w:ascii="Times New Roman" w:hAnsi="Times New Roman"/>
          <w:szCs w:val="24"/>
        </w:rPr>
        <w:t>Goranka Boljkovac</w:t>
      </w:r>
      <w:r w:rsidR="00627706">
        <w:rPr>
          <w:rFonts w:ascii="Times New Roman" w:hAnsi="Times New Roman"/>
          <w:szCs w:val="24"/>
        </w:rPr>
        <w:t>, v.r.</w:t>
      </w:r>
    </w:p>
    <w:p w:rsidR="00627706" w:rsidP="00627706" w:rsidRDefault="00627706">
      <w:pPr>
        <w:pStyle w:val="Tijeloteksta"/>
        <w:rPr>
          <w:rFonts w:ascii="Times New Roman" w:hAnsi="Times New Roman"/>
          <w:szCs w:val="24"/>
        </w:rPr>
      </w:pPr>
    </w:p>
    <w:p w:rsidR="00627706" w:rsidP="00627706" w:rsidRDefault="00627706">
      <w:pPr>
        <w:pStyle w:val="Tijeloteksta"/>
        <w:tabs>
          <w:tab w:val="left" w:pos="658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Za točnost otpravka-</w:t>
      </w:r>
    </w:p>
    <w:p w:rsidR="00627706" w:rsidP="00627706" w:rsidRDefault="00627706">
      <w:pPr>
        <w:pStyle w:val="Tijeloteksta"/>
        <w:tabs>
          <w:tab w:val="left" w:pos="658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>ovlašteni službenik:</w:t>
      </w:r>
    </w:p>
    <w:p w:rsidR="00EF0632" w:rsidP="00627706" w:rsidRDefault="00627706">
      <w:pPr>
        <w:pStyle w:val="Tijeloteksta"/>
        <w:tabs>
          <w:tab w:val="left" w:pos="6580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627706">
        <w:rPr>
          <w:rFonts w:ascii="Times New Roman" w:hAnsi="Times New Roman"/>
          <w:szCs w:val="24"/>
        </w:rPr>
        <w:t>Renata Klokočki</w:t>
      </w:r>
    </w:p>
    <w:p w:rsidR="00EF0632" w:rsidP="00663A54" w:rsidRDefault="00EF0632">
      <w:pPr>
        <w:pStyle w:val="Tijeloteksta"/>
        <w:rPr>
          <w:rFonts w:ascii="Times New Roman" w:hAnsi="Times New Roman"/>
          <w:szCs w:val="24"/>
        </w:rPr>
      </w:pPr>
    </w:p>
    <w:p w:rsidRPr="003375EC" w:rsidR="00EF0632" w:rsidP="00663A54" w:rsidRDefault="00EF0632">
      <w:pPr>
        <w:pStyle w:val="Tijeloteksta"/>
        <w:rPr>
          <w:rFonts w:ascii="Times New Roman" w:hAnsi="Times New Roman"/>
          <w:szCs w:val="24"/>
        </w:rPr>
      </w:pPr>
    </w:p>
    <w:p w:rsidR="008C0398" w:rsidP="004A4323" w:rsidRDefault="008C0398">
      <w:pPr>
        <w:pStyle w:val="Tijeloteksta"/>
        <w:tabs>
          <w:tab w:val="left" w:pos="6663"/>
        </w:tabs>
        <w:rPr>
          <w:rFonts w:ascii="Times New Roman" w:hAnsi="Times New Roman"/>
          <w:szCs w:val="24"/>
        </w:rPr>
      </w:pPr>
    </w:p>
    <w:p w:rsidRPr="003375EC" w:rsidR="00D25A3C" w:rsidP="004A4323" w:rsidRDefault="007718EF">
      <w:pPr>
        <w:pStyle w:val="Tijeloteksta"/>
        <w:tabs>
          <w:tab w:val="left" w:pos="6663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Pouka o pravnom lijeku:</w:t>
      </w:r>
      <w:r w:rsidRPr="003375EC" w:rsidR="001168E3">
        <w:rPr>
          <w:rFonts w:ascii="Times New Roman" w:hAnsi="Times New Roman"/>
          <w:szCs w:val="24"/>
        </w:rPr>
        <w:t xml:space="preserve">                                     </w:t>
      </w:r>
      <w:r w:rsidRPr="003375EC" w:rsidR="002E6910">
        <w:rPr>
          <w:rFonts w:ascii="Times New Roman" w:hAnsi="Times New Roman"/>
          <w:szCs w:val="24"/>
        </w:rPr>
        <w:t xml:space="preserve">                              </w:t>
      </w:r>
      <w:r w:rsidRPr="003375EC" w:rsidR="004A4323">
        <w:rPr>
          <w:rFonts w:ascii="Times New Roman" w:hAnsi="Times New Roman"/>
          <w:szCs w:val="24"/>
        </w:rPr>
        <w:tab/>
      </w:r>
    </w:p>
    <w:p w:rsidRPr="003375EC" w:rsidR="00D25A3C" w:rsidP="00E54C03" w:rsidRDefault="007718EF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Protiv ovog rješenja dopuš</w:t>
      </w:r>
      <w:r w:rsidR="00EF0632">
        <w:rPr>
          <w:rFonts w:ascii="Times New Roman" w:hAnsi="Times New Roman"/>
          <w:szCs w:val="24"/>
        </w:rPr>
        <w:t xml:space="preserve">tena je žalba u roku od 8 dana od isteka osmog dana od dana objave ovog rješenja na mrežnoj stranici e-Oglasna ploča suda, </w:t>
      </w:r>
      <w:r>
        <w:rPr>
          <w:rFonts w:ascii="Times New Roman" w:hAnsi="Times New Roman"/>
          <w:szCs w:val="24"/>
        </w:rPr>
        <w:t>Visokom trgo</w:t>
      </w:r>
      <w:r w:rsidR="00EF0632">
        <w:rPr>
          <w:rFonts w:ascii="Times New Roman" w:hAnsi="Times New Roman"/>
          <w:szCs w:val="24"/>
        </w:rPr>
        <w:t>vačkom sudu Republike Hrvatske, putem ovog suda u 3 primjerka</w:t>
      </w:r>
      <w:r>
        <w:rPr>
          <w:rFonts w:ascii="Times New Roman" w:hAnsi="Times New Roman"/>
          <w:szCs w:val="24"/>
        </w:rPr>
        <w:t>.</w:t>
      </w:r>
      <w:r w:rsidR="008C0398">
        <w:rPr>
          <w:rFonts w:ascii="Times New Roman" w:hAnsi="Times New Roman"/>
          <w:szCs w:val="24"/>
        </w:rPr>
        <w:t xml:space="preserve">         </w:t>
      </w:r>
      <w:r w:rsidRPr="003375EC" w:rsidR="00D25A3C">
        <w:rPr>
          <w:rFonts w:ascii="Times New Roman" w:hAnsi="Times New Roman"/>
          <w:szCs w:val="24"/>
        </w:rPr>
        <w:t xml:space="preserve"> </w:t>
      </w:r>
      <w:r w:rsidRPr="003375EC" w:rsidR="00663A54">
        <w:rPr>
          <w:rFonts w:ascii="Times New Roman" w:hAnsi="Times New Roman"/>
          <w:szCs w:val="24"/>
        </w:rPr>
        <w:t xml:space="preserve">                   </w:t>
      </w:r>
      <w:r w:rsidRPr="003375EC" w:rsidR="00C21B52">
        <w:rPr>
          <w:rFonts w:ascii="Times New Roman" w:hAnsi="Times New Roman"/>
          <w:szCs w:val="24"/>
        </w:rPr>
        <w:t xml:space="preserve"> </w:t>
      </w:r>
      <w:r w:rsidRPr="003375EC" w:rsidR="001168E3">
        <w:rPr>
          <w:rFonts w:ascii="Times New Roman" w:hAnsi="Times New Roman"/>
          <w:szCs w:val="24"/>
        </w:rPr>
        <w:t xml:space="preserve">                                            </w:t>
      </w:r>
      <w:r w:rsidRPr="003375EC" w:rsidR="004A4323">
        <w:rPr>
          <w:rFonts w:ascii="Times New Roman" w:hAnsi="Times New Roman"/>
          <w:szCs w:val="24"/>
        </w:rPr>
        <w:t xml:space="preserve">      </w:t>
      </w: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</w:p>
    <w:p w:rsidR="00EF0632" w:rsidP="00E54C03" w:rsidRDefault="00EF0632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Dna:</w:t>
      </w:r>
    </w:p>
    <w:p w:rsidR="00EF0632" w:rsidP="00E54C03" w:rsidRDefault="00EF0632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1. </w:t>
      </w:r>
      <w:r w:rsidRPr="00847703" w:rsidR="00AF1850">
        <w:rPr>
          <w:rFonts w:ascii="Times New Roman" w:hAnsi="Times New Roman"/>
        </w:rPr>
        <w:t>Anamaria Ivanković iz Zagreba, Britanski trg 10</w:t>
      </w:r>
    </w:p>
    <w:p w:rsidRPr="003375EC" w:rsidR="00C21B52" w:rsidP="00E54C03" w:rsidRDefault="00EF0632">
      <w:pPr>
        <w:pStyle w:val="Tijeloteksta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2. Mrežna stranica e-Oglasna ploča suda</w:t>
      </w:r>
      <w:r w:rsidR="008C0398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ascii="Times New Roman" w:hAnsi="Times New Roman"/>
          <w:szCs w:val="24"/>
        </w:rPr>
        <w:t xml:space="preserve"> </w:t>
      </w:r>
      <w:r w:rsidRPr="003375EC" w:rsidR="004A4323">
        <w:rPr>
          <w:rFonts w:ascii="Times New Roman" w:hAnsi="Times New Roman"/>
          <w:szCs w:val="24"/>
        </w:rPr>
        <w:t xml:space="preserve">  </w:t>
      </w:r>
    </w:p>
    <w:sectPr w:rsidRPr="003375EC" w:rsidR="00C21B52" w:rsidSect="00EF0632">
      <w:headerReference w:type="even" r:id="rId10"/>
      <w:headerReference w:type="default" r:id="rId11"/>
      <w:pgSz w:w="11906" w:h="16838"/>
      <w:pgMar w:top="2269" w:right="1418" w:bottom="2127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E48FD" w:rsidRDefault="00EE48FD">
      <w:r>
        <w:separator/>
      </w:r>
    </w:p>
  </w:endnote>
  <w:endnote w:type="continuationSeparator" w:id="0">
    <w:p w:rsidR="00EE48FD" w:rsidRDefault="00EE48F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E48FD" w:rsidRDefault="00EE48FD">
      <w:r>
        <w:separator/>
      </w:r>
    </w:p>
  </w:footnote>
  <w:footnote w:type="continuationSeparator" w:id="0">
    <w:p w:rsidR="00EE48FD" w:rsidRDefault="00EE48F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3E52" w:rsidP="00B314E8" w:rsidRDefault="00CB3E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B3E52" w:rsidRDefault="00CB3E5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B3E52" w:rsidP="00B314E8" w:rsidRDefault="00CB3E5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BC4">
      <w:rPr>
        <w:rStyle w:val="Brojstranice"/>
      </w:rPr>
      <w:t>2</w:t>
    </w:r>
    <w:r>
      <w:rPr>
        <w:rStyle w:val="Brojstranice"/>
      </w:rPr>
      <w:fldChar w:fldCharType="end"/>
    </w:r>
  </w:p>
  <w:p w:rsidR="00CB3E52" w:rsidRDefault="001168E3">
    <w:pPr>
      <w:pStyle w:val="Zaglavlje"/>
    </w:pPr>
    <w:r>
      <w:t xml:space="preserve">                                                                                    </w:t>
    </w:r>
    <w:r w:rsidRPr="003375EC" w:rsidR="00AF1850">
      <w:rPr>
        <w:rFonts w:ascii="Times New Roman" w:hAnsi="Times New Roman"/>
        <w:noProof w:val="false"/>
        <w:szCs w:val="24"/>
      </w:rPr>
      <w:t>4 St-</w:t>
    </w:r>
    <w:r w:rsidR="00AF1850">
      <w:rPr>
        <w:rFonts w:ascii="Times New Roman" w:hAnsi="Times New Roman"/>
        <w:noProof w:val="false"/>
        <w:szCs w:val="24"/>
      </w:rPr>
      <w:t>63/2017-74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C3768E"/>
    <w:multiLevelType w:val="hybridMultilevel"/>
    <w:tmpl w:val="B8DE90F2"/>
    <w:lvl w:ilvl="0" w:tplc="10A0137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237F00"/>
    <w:rsid w:val="00245E30"/>
    <w:rsid w:val="00257B0B"/>
    <w:rsid w:val="002811C7"/>
    <w:rsid w:val="00291BC4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27706"/>
    <w:rsid w:val="006355E4"/>
    <w:rsid w:val="006521A5"/>
    <w:rsid w:val="00663A54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80A30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AF1850"/>
    <w:rsid w:val="00B140DC"/>
    <w:rsid w:val="00B23F96"/>
    <w:rsid w:val="00B314E8"/>
    <w:rsid w:val="00B37BB6"/>
    <w:rsid w:val="00B6129E"/>
    <w:rsid w:val="00B66EAB"/>
    <w:rsid w:val="00BB5EB8"/>
    <w:rsid w:val="00BB6B99"/>
    <w:rsid w:val="00C052D5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E06241"/>
    <w:rsid w:val="00E54C03"/>
    <w:rsid w:val="00E57A50"/>
    <w:rsid w:val="00EE48FD"/>
    <w:rsid w:val="00EF0632"/>
    <w:rsid w:val="00F70F19"/>
    <w:rsid w:val="00FB6BD1"/>
    <w:rsid w:val="00FC3262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noProof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noProof w:val="false"/>
    </w:r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Podnoje">
    <w:name w:val="footer"/>
    <w:basedOn w:val="Normal"/>
    <w:rsid w:val="001168E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2E691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91B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1BC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1BC4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1BC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1BC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1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B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St-63/2017</izvorni_sadrzaj>
    <derivirana_varijabla naziv="DomainObject.Predmet.OznakaBroj_1">St-63/2017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IMA DVA SVESKA</izvorni_sadrzaj>
    <derivirana_varijabla naziv="DomainObject.Predmet.PrimjedbaSuca_1">SPIS IMA DVA SVESKA</derivirana_varijabla>
  </DomainObject.Predmet.PrimjedbaSuca>
  <DomainObject.Predmet.ProtustrankaFormated>
    <izvorni_sadrzaj>  EURO koncern d.o.o. za upravljačke djelatnosti i promidžbu u stečaju</izvorni_sadrzaj>
    <derivirana_varijabla naziv="DomainObject.Predmet.ProtustrankaFormated_1">  EURO koncern d.o.o. za upravljačke djelatnosti i promidžbu u stečaju</derivirana_varijabla>
  </DomainObject.Predmet.ProtustrankaFormated>
  <DomainObject.Predmet.ProtustrankaFormatedOIB>
    <izvorni_sadrzaj>  EURO koncern d.o.o. za upravljačke djelatnosti i promidžbu u stečaju, OIB 96452327297</izvorni_sadrzaj>
    <derivirana_varijabla naziv="DomainObject.Predmet.ProtustrankaFormatedOIB_1">  EURO koncern d.o.o. za upravljačke djelatnosti i promidžbu u stečaju, OIB 96452327297</derivirana_varijabla>
  </DomainObject.Predmet.ProtustrankaFormatedOIB>
  <DomainObject.Predmet.ProtustrankaFormatedWithAdress>
    <izvorni_sadrzaj> EURO koncern d.o.o. za upravljačke djelatnosti i promidžbu u stečaju, Brijunska 5/B, 10000 Zagreb</izvorni_sadrzaj>
    <derivirana_varijabla naziv="DomainObject.Predmet.ProtustrankaFormatedWithAdress_1"> EURO koncern d.o.o. za upravljačke djelatnosti i promidžbu u stečaju, Brijunska 5/B, 10000 Zagreb</derivirana_varijabla>
  </DomainObject.Predmet.ProtustrankaFormatedWithAdress>
  <DomainObject.Predmet.ProtustrankaFormatedWithAdressOIB>
    <izvorni_sadrzaj> EURO koncern d.o.o. za upravljačke djelatnosti i promidžbu u stečaju, OIB 96452327297, Brijunska 5/B, 10000 Zagreb</izvorni_sadrzaj>
    <derivirana_varijabla naziv="DomainObject.Predmet.ProtustrankaFormatedWithAdressOIB_1"> EURO koncern d.o.o. za upravljačke djelatnosti i promidžbu u stečaju, OIB 96452327297, Brijunska 5/B, 10000 Zagreb</derivirana_varijabla>
  </DomainObject.Predmet.ProtustrankaFormatedWithAdressOIB>
  <DomainObject.Predmet.ProtustrankaWithAdress>
    <izvorni_sadrzaj>EURO koncern d.o.o. za upravljačke djelatnosti i promidžbu u stečaju Brijunska 5/B, 10000 Zagreb</izvorni_sadrzaj>
    <derivirana_varijabla naziv="DomainObject.Predmet.ProtustrankaWithAdress_1">EURO koncern d.o.o. za upravljačke djelatnosti i promidžbu u stečaju Brijunska 5/B, 10000 Zagreb</derivirana_varijabla>
  </DomainObject.Predmet.ProtustrankaWithAdress>
  <DomainObject.Predmet.ProtustrankaWithAdressOIB>
    <izvorni_sadrzaj>EURO koncern d.o.o. za upravljačke djelatnosti i promidžbu u stečaju, OIB 96452327297, Brijunska 5/B, 10000 Zagreb</izvorni_sadrzaj>
    <derivirana_varijabla naziv="DomainObject.Predmet.ProtustrankaWithAdressOIB_1">EURO koncern d.o.o. za upravljačke djelatnosti i promidžbu u stečaju, OIB 96452327297, Brijunska 5/B, 10000 Zagreb</derivirana_varijabla>
  </DomainObject.Predmet.ProtustrankaWithAdressOIB>
  <DomainObject.Predmet.ProtustrankaNazivFormated>
    <izvorni_sadrzaj>EURO koncern d.o.o. za upravljačke djelatnosti i promidžbu u stečaju</izvorni_sadrzaj>
    <derivirana_varijabla naziv="DomainObject.Predmet.ProtustrankaNazivFormated_1">EURO koncern d.o.o. za upravljačke djelatnosti i promidžbu u stečaju</derivirana_varijabla>
  </DomainObject.Predmet.ProtustrankaNazivFormated>
  <DomainObject.Predmet.ProtustrankaNazivFormatedOIB>
    <izvorni_sadrzaj>EURO koncern d.o.o. za upravljačke djelatnosti i promidžbu u stečaju, OIB 96452327297</izvorni_sadrzaj>
    <derivirana_varijabla naziv="DomainObject.Predmet.ProtustrankaNazivFormatedOIB_1">EURO koncern d.o.o. za upravljačke djelatnosti i promidžbu u stečaju, OIB 96452327297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TERJATEV BANK d.d.</izvorni_sadrzaj>
    <derivirana_varijabla naziv="DomainObject.Predmet.StrankaFormated_1">  FINA Regionalni centar Zagreb; DRUŽBA ZA UPRAVLJANJE TERJATEV BANK d.d.</derivirana_varijabla>
  </DomainObject.Predmet.StrankaFormated>
  <DomainObject.Predmet.StrankaFormatedOIB>
    <izvorni_sadrzaj>  FINA Regionalni centar Zagreb, OIB 85821130368; DRUŽBA ZA UPRAVLJANJE TERJATEV BANK d.d.</izvorni_sadrzaj>
    <derivirana_varijabla naziv="DomainObject.Predmet.StrankaFormatedOIB_1">  FINA Regionalni centar Zagreb, OIB 85821130368; DRUŽBA ZA UPRAVLJANJE TERJATEV BANK d.d.</derivirana_varijabla>
  </DomainObject.Predmet.StrankaFormatedOIB>
  <DomainObject.Predmet.StrankaFormatedWithAdress>
    <izvorni_sadrzaj> FINA Regionalni centar Zagreb, Trg svibanjskih žrtava 1995. br. 1, 10000 Zagreb; DRUŽBA ZA UPRAVLJANJE TERJATEV BANK d.d.</izvorni_sadrzaj>
    <derivirana_varijabla naziv="DomainObject.Predmet.StrankaFormatedWithAdress_1"> FINA Regionalni centar Zagreb, Trg svibanjskih žrtava 1995. br. 1, 10000 Zagreb; DRUŽBA ZA UPRAVLJANJE TERJATEV BANK d.d.</derivirana_varijabla>
  </DomainObject.Predmet.StrankaFormatedWithAdress>
  <DomainObject.Predmet.StrankaFormatedWithAdressOIB>
    <izvorni_sadrzaj> FINA Regionalni centar Zagreb, OIB 85821130368, Trg svibanjskih žrtava 1995. br. 1, 10000 Zagreb; DRUŽBA ZA UPRAVLJANJE TERJATEV BANK d.d.</izvorni_sadrzaj>
    <derivirana_varijabla naziv="DomainObject.Predmet.StrankaFormatedWithAdressOIB_1"> FINA Regionalni centar Zagreb, OIB 85821130368, Trg svibanjskih žrtava 1995. br. 1, 10000 Zagreb; DRUŽBA ZA UPRAVLJANJE TERJATEV BANK d.d.</derivirana_varijabla>
  </DomainObject.Predmet.StrankaFormatedWithAdressOIB>
  <DomainObject.Predmet.StrankaWithAdress>
    <izvorni_sadrzaj>FINA Regionalni centar Zagreb Trg svibanjskih žrtava 1995. br. 1,10000 Zagreb,DRUŽBA ZA UPRAVLJANJE TERJATEV BANK d.d. </izvorni_sadrzaj>
    <derivirana_varijabla naziv="DomainObject.Predmet.StrankaWithAdress_1">FINA Regionalni centar Zagreb Trg svibanjskih žrtava 1995. br. 1,10000 Zagreb,DRUŽBA ZA UPRAVLJANJE TERJATEV BANK d.d. </derivirana_varijabla>
  </DomainObject.Predmet.StrankaWithAdress>
  <DomainObject.Predmet.StrankaWithAdressOIB>
    <izvorni_sadrzaj>FINA Regionalni centar Zagreb, OIB 85821130368, Trg svibanjskih žrtava 1995. br. 1,10000 Zagreb,DRUŽBA ZA UPRAVLJANJE TERJATEV BANK d.d.</izvorni_sadrzaj>
    <derivirana_varijabla naziv="DomainObject.Predmet.StrankaWithAdressOIB_1">FINA Regionalni centar Zagreb, OIB 85821130368, Trg svibanjskih žrtava 1995. br. 1,10000 Zagreb,DRUŽBA ZA UPRAVLJANJE TERJATEV BANK d.d.</derivirana_varijabla>
  </DomainObject.Predmet.StrankaWithAdressOIB>
  <DomainObject.Predmet.StrankaNazivFormated>
    <izvorni_sadrzaj>FINA Regionalni centar Zagreb,DRUŽBA ZA UPRAVLJANJE TERJATEV BANK d.d.</izvorni_sadrzaj>
    <derivirana_varijabla naziv="DomainObject.Predmet.StrankaNazivFormated_1">FINA Regionalni centar Zagreb,DRUŽBA ZA UPRAVLJANJE TERJATEV BANK d.d.</derivirana_varijabla>
  </DomainObject.Predmet.StrankaNazivFormated>
  <DomainObject.Predmet.StrankaNazivFormatedOIB>
    <izvorni_sadrzaj>FINA Regionalni centar Zagreb, OIB 85821130368,DRUŽBA ZA UPRAVLJANJE TERJATEV BANK d.d.</izvorni_sadrzaj>
    <derivirana_varijabla naziv="DomainObject.Predmet.StrankaNazivFormatedOIB_1">FINA Regionalni centar Zagreb, OIB 85821130368,DRUŽBA ZA UPRAVLJANJE TERJATEV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DRUŽBA ZA UPRAVLJANJE TERJATEV BANK d.d.</item>
    </izvorni_sadrzaj>
    <derivirana_varijabla naziv="DomainObject.Predmet.StrankaListFormated_1">
      <item>FINA Regionalni centar Zagreb</item>
      <item>DRUŽBA ZA UPRAVLJANJE TERJATEV BANK d.d.</item>
    </derivirana_varijabla>
  </DomainObject.Predmet.StrankaListFormated>
  <DomainObject.Predmet.StrankaListFormatedOIB>
    <izvorni_sadrzaj>
      <item>FINA Regionalni centar Zagreb, OIB 85821130368</item>
      <item>DRUŽBA ZA UPRAVLJANJE TERJATEV BANK d.d.</item>
    </izvorni_sadrzaj>
    <derivirana_varijabla naziv="DomainObject.Predmet.StrankaListFormatedOIB_1">
      <item>FINA Regionalni centar Zagreb, OIB 85821130368</item>
      <item>DRUŽBA ZA UPRAVLJANJE TERJATEV BANK d.d.</item>
    </derivirana_varijabla>
  </DomainObject.Predmet.StrankaListFormatedOIB>
  <DomainObject.Predmet.StrankaListFormatedWithAdress>
    <izvorni_sadrzaj>
      <item>FINA Regionalni centar Zagreb, Trg svibanjskih žrtava 1995. br. 1, 10000 Zagreb</item>
      <item>DRUŽBA ZA UPRAVLJANJE TERJATEV BANK d.d.</item>
    </izvorni_sadrzaj>
    <derivirana_varijabla naziv="DomainObject.Predmet.StrankaListFormatedWithAdress_1">
      <item>FINA Regionalni centar Zagreb, Trg svibanjskih žrtava 1995. br. 1, 10000 Zagreb</item>
      <item>DRUŽBA ZA UPRAVLJANJE TERJATEV BANK d.d.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DRUŽBA ZA UPRAVLJANJE TERJATEV BANK d.d.</item>
    </izvorni_sadrzaj>
    <derivirana_varijabla naziv="DomainObject.Predmet.StrankaListFormatedWithAdressOIB_1">
      <item>FINA Regionalni centar Zagreb, OIB 85821130368, Trg svibanjskih žrtava 1995. br. 1, 10000 Zagreb</item>
      <item>DRUŽBA ZA UPRAVLJANJE TERJATEV BANK d.d.</item>
    </derivirana_varijabla>
  </DomainObject.Predmet.StrankaListFormatedWithAdressOIB>
  <DomainObject.Predmet.StrankaListNazivFormated>
    <izvorni_sadrzaj>
      <item>FINA Regionalni centar Zagreb</item>
      <item>DRUŽBA ZA UPRAVLJANJE TERJATEV BANK d.d.</item>
    </izvorni_sadrzaj>
    <derivirana_varijabla naziv="DomainObject.Predmet.StrankaListNazivFormated_1">
      <item>FINA Regionalni centar Zagreb</item>
      <item>DRUŽBA ZA UPRAVLJANJE TERJATEV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TERJATEV BANK d.d.</item>
    </izvorni_sadrzaj>
    <derivirana_varijabla naziv="DomainObject.Predmet.StrankaListNazivFormatedOIB_1">
      <item>FINA Regionalni centar Zagreb, OIB 85821130368</item>
      <item>DRUŽBA ZA UPRAVLJANJE TERJATEV BANK d.d.</item>
    </derivirana_varijabla>
  </DomainObject.Predmet.StrankaListNazivFormatedOIB>
  <DomainObject.Predmet.ProtuStrankaListFormated>
    <izvorni_sadrzaj>
      <item>EURO koncern d.o.o. za upravljačke djelatnosti i promidžbu u stečaju</item>
    </izvorni_sadrzaj>
    <derivirana_varijabla naziv="DomainObject.Predmet.ProtuStrankaListFormated_1">
      <item>EURO koncern d.o.o. za upravljačke djelatnosti i promidžbu u stečaju</item>
    </derivirana_varijabla>
  </DomainObject.Predmet.ProtuStrankaListFormated>
  <DomainObject.Predmet.ProtuStrankaListFormatedOIB>
    <izvorni_sadrzaj>
      <item>EURO koncern d.o.o. za upravljačke djelatnosti i promidžbu u stečaju, OIB 96452327297</item>
    </izvorni_sadrzaj>
    <derivirana_varijabla naziv="DomainObject.Predmet.ProtuStrankaListFormatedOIB_1">
      <item>EURO koncern d.o.o. za upravljačke djelatnosti i promidžbu u stečaju, OIB 96452327297</item>
    </derivirana_varijabla>
  </DomainObject.Predmet.ProtuStrankaListFormatedOIB>
  <DomainObject.Predmet.ProtuStrankaListFormatedWithAdress>
    <izvorni_sadrzaj>
      <item>EURO koncern d.o.o. za upravljačke djelatnosti i promidžbu u stečaju, Brijunska 5/B, 10000 Zagreb</item>
    </izvorni_sadrzaj>
    <derivirana_varijabla naziv="DomainObject.Predmet.ProtuStrankaListFormatedWithAdress_1">
      <item>EURO koncern d.o.o. za upravljačke djelatnosti i promidžbu u stečaju, Brijunska 5/B, 10000 Zagreb</item>
    </derivirana_varijabla>
  </DomainObject.Predmet.ProtuStrankaListFormatedWithAdress>
  <DomainObject.Predmet.ProtuStrankaListFormatedWithAdressOIB>
    <izvorni_sadrzaj>
      <item>EURO koncern d.o.o. za upravljačke djelatnosti i promidžbu u stečaju, OIB 96452327297, Brijunska 5/B, 10000 Zagreb</item>
    </izvorni_sadrzaj>
    <derivirana_varijabla naziv="DomainObject.Predmet.ProtuStrankaListFormatedWithAdressOIB_1">
      <item>EURO koncern d.o.o. za upravljačke djelatnosti i promidžbu u stečaju, OIB 96452327297, Brijunska 5/B, 10000 Zagreb</item>
    </derivirana_varijabla>
  </DomainObject.Predmet.ProtuStrankaListFormatedWithAdressOIB>
  <DomainObject.Predmet.ProtuStrankaListNazivFormated>
    <izvorni_sadrzaj>
      <item>EURO koncern d.o.o. za upravljačke djelatnosti i promidžbu u stečaju</item>
    </izvorni_sadrzaj>
    <derivirana_varijabla naziv="DomainObject.Predmet.ProtuStrankaListNazivFormated_1">
      <item>EURO koncern d.o.o. za upravljačke djelatnosti i promidžbu u stečaju</item>
    </derivirana_varijabla>
  </DomainObject.Predmet.ProtuStrankaListNazivFormated>
  <DomainObject.Predmet.ProtuStrankaListNazivFormatedOIB>
    <izvorni_sadrzaj>
      <item>EURO koncern d.o.o. za upravljačke djelatnosti i promidžbu u stečaju, OIB 96452327297</item>
    </izvorni_sadrzaj>
    <derivirana_varijabla naziv="DomainObject.Predmet.ProtuStrankaListNazivFormatedOIB_1">
      <item>EURO koncern d.o.o. za upravljačke djelatnosti i promidžbu u stečaju, OIB 96452327297</item>
    </derivirana_varijabla>
  </DomainObject.Predmet.ProtuStrankaListNazivFormatedOIB>
  <DomainObject.Predmet.OstaliListFormated>
    <izvorni_sadrzaj>
      <item>Zlatan Tomić</item>
      <item>Robertino Bilobrk</item>
    </izvorni_sadrzaj>
    <derivirana_varijabla naziv="DomainObject.Predmet.OstaliListFormated_1">
      <item>Zlatan Tomić</item>
      <item>Robertino Bilobrk</item>
    </derivirana_varijabla>
  </DomainObject.Predmet.OstaliListFormated>
  <DomainObject.Predmet.OstaliListFormatedOIB>
    <izvorni_sadrzaj>
      <item>Zlatan Tomić, OIB 53027917659</item>
      <item>Robertino Bilobrk, OIB 61132168708</item>
    </izvorni_sadrzaj>
    <derivirana_varijabla naziv="DomainObject.Predmet.OstaliListFormatedOIB_1">
      <item>Zlatan Tomić, OIB 53027917659</item>
      <item>Robertino Bilobrk, OIB 61132168708</item>
    </derivirana_varijabla>
  </DomainObject.Predmet.OstaliListFormatedOIB>
  <DomainObject.Predmet.OstaliListFormatedWithAdress>
    <izvorni_sadrzaj>
      <item>Zlatan Tomić, Kronmattstr. 8, Langendorf</item>
      <item>Robertino Bilobrk, Augusta Cesarca 8, 10000 Zagreb</item>
    </izvorni_sadrzaj>
    <derivirana_varijabla naziv="DomainObject.Predmet.OstaliListFormatedWithAdress_1">
      <item>Zlatan Tomić, Kronmattstr. 8, Langendorf</item>
      <item>Robertino Bilobrk, Augusta Cesarca 8, 10000 Zagreb</item>
    </derivirana_varijabla>
  </DomainObject.Predmet.OstaliListFormatedWithAdress>
  <DomainObject.Predmet.OstaliListFormatedWithAdressOIB>
    <izvorni_sadrzaj>
      <item>Zlatan Tomić, OIB 53027917659, Kronmattstr. 8, Langendorf</item>
      <item>Robertino Bilobrk, OIB 61132168708, Augusta Cesarca 8, 10000 Zagreb</item>
    </izvorni_sadrzaj>
    <derivirana_varijabla naziv="DomainObject.Predmet.OstaliListFormatedWithAdressOIB_1">
      <item>Zlatan Tomić, OIB 53027917659, Kronmattstr. 8, Langendorf</item>
      <item>Robertino Bilobrk, OIB 61132168708, Augusta Cesarca 8, 10000 Zagreb</item>
    </derivirana_varijabla>
  </DomainObject.Predmet.OstaliListFormatedWithAdressOIB>
  <DomainObject.Predmet.OstaliListNazivFormated>
    <izvorni_sadrzaj>
      <item>Zlatan Tomić</item>
      <item>Robertino Bilobrk</item>
    </izvorni_sadrzaj>
    <derivirana_varijabla naziv="DomainObject.Predmet.OstaliListNazivFormated_1">
      <item>Zlatan Tomić</item>
      <item>Robertino Bilobrk</item>
    </derivirana_varijabla>
  </DomainObject.Predmet.OstaliListNazivFormated>
  <DomainObject.Predmet.OstaliListNazivFormatedOIB>
    <izvorni_sadrzaj>
      <item>Zlatan Tomić, OIB 53027917659</item>
      <item>Robertino Bilobrk, OIB 61132168708</item>
    </izvorni_sadrzaj>
    <derivirana_varijabla naziv="DomainObject.Predmet.OstaliListNazivFormatedOIB_1">
      <item>Zlatan Tomić, OIB 53027917659</item>
      <item>Robertino Bilobrk, OIB 61132168708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koncern d.o.o. za upravljačke djelatnosti i promidžbu u stečaju</izvorni_sadrzaj>
    <derivirana_varijabla naziv="DomainObject.Predmet.ProtustrankaIDrugi_1">EURO koncern d.o.o. za upravljačke djelatnosti i promidžbu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 koncern d.o.o. za upravljačke djelatnosti i promidžbu u stečaju, OIB 96452327297, Brijunska 5/B, 10000 Zagreb</izvorni_sadrzaj>
    <derivirana_varijabla naziv="DomainObject.Predmet.ProtustrankaIDrugiAdressOIB_1">EURO koncern d.o.o. za upravljačke djelatnosti i promidžbu u stečaju, OIB 96452327297, Brijunska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koncern d.o.o. za upravljačke djelatnosti i promidžbu u stečaju</item>
      <item>FINA Regionalni centar Zagreb</item>
      <item>Zlatan Tomić</item>
      <item>Robertino Bilobrk</item>
      <item>DRUŽBA ZA UPRAVLJANJE TERJATEV BANK d.d.</item>
    </izvorni_sadrzaj>
    <derivirana_varijabla naziv="DomainObject.Predmet.SudioniciListNaziv_1">
      <item>EURO koncern d.o.o. za upravljačke djelatnosti i promidžbu u stečaju</item>
      <item>FINA Regionalni centar Zagreb</item>
      <item>Zlatan Tomić</item>
      <item>Robertino Bilobrk</item>
      <item>DRUŽBA ZA UPRAVLJANJE TERJATEV BANK d.d.</item>
    </derivirana_varijabla>
  </DomainObject.Predmet.SudioniciListNaziv>
  <DomainObject.Predmet.SudioniciListAdressOIB>
    <izvorni_sadrzaj>
      <item>EURO koncern d.o.o. za upravljačke djelatnosti i promidžbu u stečaju, OIB 96452327297, Brijunska 5/B,10000 Zagreb</item>
      <item>FINA Regionalni centar Zagreb, OIB 85821130368, Trg svibanjskih žrtava 1995. br. 1,10000 Zagreb</item>
      <item>Zlatan Tomić, OIB 53027917659, Kronmattstr. 8,Langendorf</item>
      <item>Robertino Bilobrk, OIB 61132168708, Augusta Cesarca 8,10000 Zagreb</item>
      <item>DRUŽBA ZA UPRAVLJANJE TERJATEV BANK d.d.</item>
    </izvorni_sadrzaj>
    <derivirana_varijabla naziv="DomainObject.Predmet.SudioniciListAdressOIB_1">
      <item>EURO koncern d.o.o. za upravljačke djelatnosti i promidžbu u stečaju, OIB 96452327297, Brijunska 5/B,10000 Zagreb</item>
      <item>FINA Regionalni centar Zagreb, OIB 85821130368, Trg svibanjskih žrtava 1995. br. 1,10000 Zagreb</item>
      <item>Zlatan Tomić, OIB 53027917659, Kronmattstr. 8,Langendorf</item>
      <item>Robertino Bilobrk, OIB 61132168708, Augusta Cesarca 8,10000 Zagreb</item>
      <item>DRUŽBA ZA UPRAVLJANJE TERJATEV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96452327297</item>
      <item>, OIB 85821130368</item>
      <item>, OIB 53027917659</item>
      <item>, OIB 61132168708</item>
      <item>, OIB null</item>
    </izvorni_sadrzaj>
    <derivirana_varijabla naziv="DomainObject.Predmet.SudioniciListNazivOIB_1">
      <item>, OIB 96452327297</item>
      <item>, OIB 85821130368</item>
      <item>, OIB 53027917659</item>
      <item>, OIB 61132168708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St-63/2017-65</izvorni_sadrzaj>
    <derivirana_varijabla naziv="DomainObject.PredzadnjaOdlukaIzPredmeta.Oznaka_1">St-63/2017-65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357</properties:Words>
  <properties:Characters>1789</properties:Characters>
  <properties:Lines>62</properties:Lines>
  <properties:Paragraphs>28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2019-08-27T10:48:00Z</dcterms:created>
  <dc:creator>x</dc:creator>
  <cp:lastModifiedBy>Renata Klokočki</cp:lastModifiedBy>
  <cp:lastPrinted>2019-08-27T10:54:00Z</cp:lastPrinted>
  <dcterms:modified xmlns:xsi="http://www.w3.org/2001/XMLSchema-instance" xsi:type="dcterms:W3CDTF">2019-08-27T10:55:00Z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završnog ročišta vjerovnika (RJEŠENJE suglasnost za završnu diobu-EURO KONCERN.docx)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