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7ce6e" w14:paraId="bf7ce6e" w:rsidRDefault="00495C72" w:rsidP="006D7F75" w:rsidR="00495C72">
      <w:pPr>
        <w15:collapsed w:val="false"/>
        <w:rPr>
          <w:noProof/>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B0F60" w:rsidR="0043559C">
        <w:trPr>
          <w:trHeight w:val="565"/>
        </w:trPr>
        <w:tc>
          <w:tcPr>
            <w:tcW w:type="dxa" w:w="2531"/>
          </w:tcPr>
          <w:p w:rsidRDefault="0043559C" w:rsidP="00CB0F60" w:rsidR="0043559C">
            <w:pPr>
              <w:jc w:val="center"/>
            </w:pPr>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3559C" w:rsidP="00CB0F60" w:rsidR="0043559C" w:rsidRPr="00790C1D">
            <w:pPr>
              <w:jc w:val="center"/>
            </w:pPr>
            <w:r w:rsidRPr="00790C1D">
              <w:t>Republika Hrvatska</w:t>
            </w:r>
          </w:p>
          <w:p w:rsidRDefault="0043559C" w:rsidP="00CB0F60" w:rsidR="0043559C" w:rsidRPr="00790C1D">
            <w:pPr>
              <w:jc w:val="center"/>
            </w:pPr>
            <w:r w:rsidRPr="00790C1D">
              <w:t>Trgovački sud u Splitu</w:t>
            </w:r>
          </w:p>
          <w:p w:rsidRDefault="0043559C" w:rsidP="00CB0F60" w:rsidR="0043559C">
            <w:pPr>
              <w:jc w:val="center"/>
            </w:pPr>
            <w:r w:rsidRPr="00790C1D">
              <w:t>Split, Sukoišanska 6</w:t>
            </w:r>
          </w:p>
        </w:tc>
      </w:tr>
    </w:tbl>
    <w:p w:rsidRDefault="0043559C" w:rsidP="0043559C" w:rsidR="0043559C">
      <w:pPr>
        <w:jc w:val="right"/>
      </w:pPr>
      <w:r>
        <w:t>Poslovni broj: 4. St-2625/2015-</w:t>
      </w:r>
      <w:r w:rsidR="003F2C68">
        <w:t>41</w:t>
      </w:r>
    </w:p>
    <w:p w:rsidRDefault="00495C72" w:rsidP="002B6C79" w:rsidR="00495C72">
      <w:pPr>
        <w:jc w:val="center"/>
        <w:rPr>
          <w:spacing w:val="100"/>
        </w:rPr>
      </w:pPr>
    </w:p>
    <w:p w:rsidRDefault="003F2C68" w:rsidP="002B6C79" w:rsidR="003F2C68">
      <w:pPr>
        <w:jc w:val="center"/>
        <w:rPr>
          <w:spacing w:val="100"/>
        </w:rPr>
      </w:pPr>
      <w:r>
        <w:rPr>
          <w:spacing w:val="100"/>
        </w:rPr>
        <w:t xml:space="preserve">REPUBLIKA HRVATSKA </w:t>
      </w:r>
    </w:p>
    <w:p w:rsidRDefault="003F2C68" w:rsidP="002B6C79" w:rsidR="003F2C68">
      <w:pPr>
        <w:jc w:val="center"/>
        <w:rPr>
          <w:spacing w:val="100"/>
        </w:rPr>
      </w:pPr>
    </w:p>
    <w:p w:rsidRDefault="006D7F75" w:rsidP="002B6C79" w:rsidR="00D47766">
      <w:pPr>
        <w:jc w:val="center"/>
        <w:rPr>
          <w:spacing w:val="100"/>
        </w:rPr>
      </w:pPr>
      <w:r w:rsidRPr="00B43099">
        <w:rPr>
          <w:spacing w:val="100"/>
        </w:rPr>
        <w:t xml:space="preserve">RJEŠENJE </w:t>
      </w:r>
    </w:p>
    <w:p w:rsidRDefault="00495C72" w:rsidP="002B6C79" w:rsidR="00495C72">
      <w:pPr>
        <w:jc w:val="center"/>
        <w:rPr>
          <w:spacing w:val="100"/>
        </w:rPr>
      </w:pPr>
    </w:p>
    <w:p w:rsidRDefault="002B6C79" w:rsidP="002B6C79" w:rsidR="002B6C79" w:rsidRPr="002B6C79">
      <w:pPr>
        <w:jc w:val="center"/>
        <w:rPr>
          <w:spacing w:val="100"/>
        </w:rPr>
      </w:pPr>
    </w:p>
    <w:p w:rsidRDefault="00F15EBA" w:rsidP="00CF593C" w:rsidR="00495C72" w:rsidRPr="00CF593C">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w:t>
      </w:r>
      <w:r w:rsidR="00435514">
        <w:t>MODUS VIVENDI d.o.o., Milna, OIB: 74444345287</w:t>
      </w:r>
      <w:r w:rsidR="006D7F75" w:rsidRPr="00B43099">
        <w:rPr>
          <w:lang w:val="en-US"/>
        </w:rPr>
        <w:t xml:space="preserve">, </w:t>
      </w:r>
      <w:r w:rsidR="00C53C16">
        <w:rPr>
          <w:lang w:val="en-US"/>
        </w:rPr>
        <w:t>14</w:t>
      </w:r>
      <w:r w:rsidR="00435514">
        <w:rPr>
          <w:lang w:val="en-US"/>
        </w:rPr>
        <w:t>. veljače 2018.</w:t>
      </w:r>
    </w:p>
    <w:p w:rsidRDefault="000F60FD" w:rsidP="00CF593C" w:rsidR="00495C72">
      <w:pPr>
        <w:jc w:val="center"/>
      </w:pPr>
      <w:r w:rsidRPr="00696A23">
        <w:t>r i j e š i o  j e</w:t>
      </w:r>
    </w:p>
    <w:p w:rsidRDefault="002B6C79" w:rsidP="002B6C79" w:rsidR="002B6C79" w:rsidRPr="002B6C79">
      <w:pPr>
        <w:jc w:val="center"/>
      </w:pPr>
    </w:p>
    <w:p w:rsidRDefault="006D7F75" w:rsidP="00D363EF" w:rsidR="000F60FD">
      <w:pPr>
        <w:pStyle w:val="Odlomakpopisa"/>
        <w:numPr>
          <w:ilvl w:val="0"/>
          <w:numId w:val="5"/>
        </w:numPr>
        <w:ind w:hanging="851" w:left="851"/>
        <w:jc w:val="both"/>
        <w:rPr>
          <w:b/>
        </w:rPr>
      </w:pPr>
      <w:r w:rsidRPr="006D7F75">
        <w:t>Otvara se</w:t>
      </w:r>
      <w:r>
        <w:rPr>
          <w:b/>
        </w:rPr>
        <w:t xml:space="preserve"> </w:t>
      </w:r>
      <w:r w:rsidR="000F60FD" w:rsidRPr="007E0FEA">
        <w:t>stečajni postupak nad dužnikom</w:t>
      </w:r>
      <w:r w:rsidR="00C569BB" w:rsidRPr="006D7F75">
        <w:rPr>
          <w:b/>
        </w:rPr>
        <w:t xml:space="preserve"> </w:t>
      </w:r>
      <w:r w:rsidR="00943433">
        <w:t>MODUS VIVENDI d.o.o., Milna, OIB: 74444345287</w:t>
      </w:r>
      <w:r w:rsidR="00D130E7" w:rsidRPr="00BC28B6">
        <w:t>.</w:t>
      </w:r>
      <w:r w:rsidR="002577D3" w:rsidRPr="006D7F75">
        <w:rPr>
          <w:b/>
        </w:rPr>
        <w:t xml:space="preserve"> </w:t>
      </w:r>
    </w:p>
    <w:p w:rsidRDefault="00C05DFE" w:rsidP="00BB70E3" w:rsidR="00051E08" w:rsidRPr="00BB70E3">
      <w:pPr>
        <w:pStyle w:val="Odlomakpopisa"/>
        <w:numPr>
          <w:ilvl w:val="0"/>
          <w:numId w:val="5"/>
        </w:numPr>
        <w:ind w:hanging="851" w:left="851"/>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BB70E3">
        <w:rPr>
          <w:rFonts w:cs="Arial" w:hAnsi="Arial" w:ascii="Arial"/>
        </w:rPr>
        <w:t xml:space="preserve"> </w:t>
      </w:r>
      <w:r w:rsidR="00BB70E3" w:rsidRPr="00BB70E3">
        <w:t>Ivan Eterović, Škrape 40,</w:t>
      </w:r>
      <w:r w:rsidR="00CE6842">
        <w:t xml:space="preserve"> Split,</w:t>
      </w:r>
      <w:r w:rsidR="00BB70E3" w:rsidRPr="00BB70E3">
        <w:t xml:space="preserve"> OIB: 76765128473</w:t>
      </w:r>
      <w:r w:rsidR="00BB70E3">
        <w:t>.</w:t>
      </w:r>
    </w:p>
    <w:p w:rsidRDefault="00600F72" w:rsidP="00D363EF" w:rsidR="00600F72" w:rsidRPr="00051E08">
      <w:pPr>
        <w:pStyle w:val="Odlomakpopisa"/>
        <w:numPr>
          <w:ilvl w:val="0"/>
          <w:numId w:val="5"/>
        </w:numPr>
        <w:ind w:hanging="851" w:left="851"/>
        <w:jc w:val="both"/>
        <w:rPr>
          <w:b/>
        </w:rPr>
      </w:pPr>
      <w:r>
        <w:t xml:space="preserve">Stečajni postupak nad stečajnim dužnikom </w:t>
      </w:r>
      <w:r w:rsidR="00943433">
        <w:t xml:space="preserve">MODUS VIVENDI d.o.o., Milna, OIB: 74444345287 </w:t>
      </w:r>
      <w:r>
        <w:t xml:space="preserve">otvara se </w:t>
      </w:r>
      <w:r w:rsidR="00C53C16">
        <w:t>14</w:t>
      </w:r>
      <w:r w:rsidR="00943433">
        <w:t>. veljače 2018.</w:t>
      </w:r>
      <w:r w:rsidR="00051E08">
        <w:t xml:space="preserve"> </w:t>
      </w:r>
      <w:r>
        <w:t xml:space="preserve">u </w:t>
      </w:r>
      <w:r w:rsidR="003A6088">
        <w:t>13</w:t>
      </w:r>
      <w:r w:rsidR="00FC5942">
        <w:t>.</w:t>
      </w:r>
      <w:r w:rsidR="00D51380">
        <w:t>3</w:t>
      </w:r>
      <w:r w:rsidR="00FC5942">
        <w:t>0</w:t>
      </w:r>
      <w:r>
        <w:t xml:space="preserve"> sati i istog trenutka rješenje o otvaranju stečajnog postupka objavit će se na </w:t>
      </w:r>
      <w:r w:rsidRPr="00600F72">
        <w:t>e-</w:t>
      </w:r>
      <w:r>
        <w:t xml:space="preserve">oglasnoj ploči suda. </w:t>
      </w:r>
    </w:p>
    <w:p w:rsidRDefault="000F60FD" w:rsidP="00D363EF" w:rsidR="00051E08" w:rsidRPr="00051E08">
      <w:pPr>
        <w:pStyle w:val="Odlomakpopisa"/>
        <w:numPr>
          <w:ilvl w:val="0"/>
          <w:numId w:val="5"/>
        </w:numPr>
        <w:ind w:hanging="851" w:left="851"/>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943433">
        <w:t>2625</w:t>
      </w:r>
      <w:r w:rsidR="00051E08" w:rsidRPr="00050E21">
        <w:t>-</w:t>
      </w:r>
      <w:r w:rsidR="00943433">
        <w:t>15</w:t>
      </w:r>
      <w:r w:rsidR="00051E08">
        <w:t>, opis plaćanja 4.</w:t>
      </w:r>
      <w:r w:rsidR="00051E08" w:rsidRPr="00050E21">
        <w:t>St-</w:t>
      </w:r>
      <w:r w:rsidR="00943433">
        <w:t>2625/2015</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51E08" w:rsidRPr="00051E08">
      <w:pPr>
        <w:pStyle w:val="Odlomakpopisa"/>
        <w:numPr>
          <w:ilvl w:val="0"/>
          <w:numId w:val="5"/>
        </w:numPr>
        <w:ind w:hanging="851" w:left="851"/>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943433">
        <w:t>2625</w:t>
      </w:r>
      <w:r w:rsidR="00051E08" w:rsidRPr="00050E21">
        <w:t>-</w:t>
      </w:r>
      <w:r w:rsidR="00943433">
        <w:t>15</w:t>
      </w:r>
      <w:r w:rsidR="00051E08">
        <w:t>, opis plaćanja 4.</w:t>
      </w:r>
      <w:r w:rsidR="00051E08" w:rsidRPr="00050E21">
        <w:t>St-</w:t>
      </w:r>
      <w:r w:rsidR="00943433">
        <w:t>2625/2015</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F60FD">
      <w:pPr>
        <w:pStyle w:val="Odlomakpopisa"/>
        <w:numPr>
          <w:ilvl w:val="0"/>
          <w:numId w:val="5"/>
        </w:numPr>
        <w:tabs>
          <w:tab w:pos="7350" w:val="left"/>
        </w:tabs>
        <w:ind w:hanging="851" w:left="851"/>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D363EF" w:rsidR="000F60FD" w:rsidRPr="00051E08">
      <w:pPr>
        <w:pStyle w:val="Odlomakpopisa"/>
        <w:numPr>
          <w:ilvl w:val="0"/>
          <w:numId w:val="5"/>
        </w:numPr>
        <w:tabs>
          <w:tab w:pos="7350" w:val="left"/>
        </w:tabs>
        <w:ind w:hanging="851" w:left="851"/>
        <w:jc w:val="both"/>
        <w:rPr>
          <w:b/>
        </w:rPr>
      </w:pPr>
      <w:r>
        <w:t>Pozivaju se</w:t>
      </w:r>
      <w:r w:rsidR="00051E08">
        <w:t xml:space="preserve"> vjerovnici stečajnog dužnika na </w:t>
      </w:r>
      <w:r w:rsidR="00D51380">
        <w:rPr>
          <w:b/>
        </w:rPr>
        <w:t>26. travnja</w:t>
      </w:r>
      <w:r w:rsidR="00943433">
        <w:rPr>
          <w:b/>
        </w:rPr>
        <w:t xml:space="preserve"> 2018.</w:t>
      </w:r>
      <w:r w:rsidR="00051E08" w:rsidRPr="00051E08">
        <w:rPr>
          <w:b/>
        </w:rPr>
        <w:t xml:space="preserve"> </w:t>
      </w:r>
      <w:r w:rsidR="00FA65B9" w:rsidRPr="00051E08">
        <w:rPr>
          <w:b/>
        </w:rPr>
        <w:t xml:space="preserve">u </w:t>
      </w:r>
      <w:r w:rsidR="00D51380">
        <w:rPr>
          <w:b/>
        </w:rPr>
        <w:t>09:00</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943433">
        <w:t>kabinet</w:t>
      </w:r>
      <w:r w:rsidR="00051E08" w:rsidRPr="00051E08">
        <w:t xml:space="preserve"> br. </w:t>
      </w:r>
      <w:r w:rsidR="00943433">
        <w:t>116</w:t>
      </w:r>
      <w:r w:rsidR="00051E08" w:rsidRPr="00051E08">
        <w:t>/I,</w:t>
      </w:r>
      <w:r w:rsidR="00051E08">
        <w:rPr>
          <w:b/>
        </w:rPr>
        <w:t xml:space="preserve"> </w:t>
      </w:r>
      <w:r w:rsidR="00051E08" w:rsidRPr="00051E08">
        <w:t>te na izvještajno</w:t>
      </w:r>
      <w:r w:rsidR="00051E08">
        <w:rPr>
          <w:b/>
        </w:rPr>
        <w:t xml:space="preserve"> </w:t>
      </w:r>
      <w:r w:rsidR="007F66C6">
        <w:t>ročište</w:t>
      </w:r>
      <w:r>
        <w:t xml:space="preserve"> koje se zakazuje za dan</w:t>
      </w:r>
      <w:r w:rsidRPr="007E0FEA">
        <w:t xml:space="preserve"> </w:t>
      </w:r>
      <w:r w:rsidR="00D51380">
        <w:rPr>
          <w:b/>
        </w:rPr>
        <w:t>26. travnja</w:t>
      </w:r>
      <w:r w:rsidR="00FC7FDD" w:rsidRPr="00051E08">
        <w:rPr>
          <w:b/>
        </w:rPr>
        <w:t xml:space="preserve"> </w:t>
      </w:r>
      <w:r w:rsidR="0079180D">
        <w:rPr>
          <w:b/>
        </w:rPr>
        <w:t>2018</w:t>
      </w:r>
      <w:r w:rsidRPr="00051E08">
        <w:rPr>
          <w:b/>
        </w:rPr>
        <w:t xml:space="preserve">. u </w:t>
      </w:r>
      <w:r w:rsidR="00D51380">
        <w:rPr>
          <w:b/>
        </w:rPr>
        <w:t>09:15</w:t>
      </w:r>
      <w:r w:rsidR="00FA65B9" w:rsidRPr="00051E08">
        <w:rPr>
          <w:b/>
        </w:rPr>
        <w:t xml:space="preserve"> </w:t>
      </w:r>
      <w:r w:rsidRPr="00051E08">
        <w:t xml:space="preserve">sati </w:t>
      </w:r>
      <w:r w:rsidR="008142A2" w:rsidRPr="00051E08">
        <w:t xml:space="preserve">kod </w:t>
      </w:r>
      <w:r w:rsidR="00051E08" w:rsidRPr="00051E08">
        <w:t>Trgovačkog suda u Splitu, Sukoišanska 6, soba br. 203/II</w:t>
      </w:r>
      <w:r w:rsidR="00A2158D" w:rsidRPr="00051E08">
        <w:t>.</w:t>
      </w:r>
    </w:p>
    <w:p w:rsidRDefault="0039699B" w:rsidP="00D363EF" w:rsidR="00A27796" w:rsidRPr="00051E08">
      <w:pPr>
        <w:pStyle w:val="Odlomakpopisa"/>
        <w:numPr>
          <w:ilvl w:val="0"/>
          <w:numId w:val="5"/>
        </w:numPr>
        <w:tabs>
          <w:tab w:pos="7350" w:val="left"/>
        </w:tabs>
        <w:ind w:hanging="851" w:left="851"/>
        <w:jc w:val="both"/>
        <w:rPr>
          <w:b/>
        </w:rPr>
      </w:pPr>
      <w:r>
        <w:lastRenderedPageBreak/>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BE06E7" w:rsidP="00D363EF" w:rsidR="00D363EF" w:rsidRPr="006F0C09">
      <w:pPr>
        <w:pStyle w:val="Odlomakpopisa"/>
        <w:numPr>
          <w:ilvl w:val="0"/>
          <w:numId w:val="5"/>
        </w:numPr>
        <w:tabs>
          <w:tab w:pos="7350" w:val="left"/>
        </w:tabs>
        <w:ind w:hanging="851" w:left="851"/>
        <w:jc w:val="both"/>
      </w:pPr>
      <w:r w:rsidRPr="006F0C09">
        <w:t>Određuje se upis zabilježbe otvaranja stečajnog postupka</w:t>
      </w:r>
      <w:r w:rsidR="00C53C16" w:rsidRPr="006F0C09">
        <w:t xml:space="preserve"> u zemljišnim knjigama Općinskog suda u Splitu, zemljišnoknjižni odjel. </w:t>
      </w:r>
    </w:p>
    <w:p w:rsidRDefault="00495C72" w:rsidP="0052168E" w:rsidR="00495C72"/>
    <w:p w:rsidRDefault="000F60FD" w:rsidP="002B6C79" w:rsidR="007E4ECD">
      <w:pPr>
        <w:jc w:val="center"/>
      </w:pPr>
      <w:r w:rsidRPr="007E0FEA">
        <w:t>Obrazloženje</w:t>
      </w:r>
    </w:p>
    <w:p w:rsidRDefault="00495C72" w:rsidP="0052168E" w:rsidR="00495C72" w:rsidRPr="007E0FEA"/>
    <w:p w:rsidRDefault="00C53C16" w:rsidP="00C53C16" w:rsidR="00C53C16">
      <w:pPr>
        <w:ind w:firstLine="708"/>
        <w:jc w:val="both"/>
      </w:pPr>
      <w:r>
        <w:t>Predlagatelj – FINA, podnio je ovom sudu dana 7. prosinca 2015. prijedlog za otvaranje stečajnog postupka nad dužnikom MODUS VIVENDI d.o.o., Milna, OIB: 74444345287.</w:t>
      </w:r>
    </w:p>
    <w:p w:rsidRDefault="00C53C16" w:rsidP="00C53C16" w:rsidR="00C53C16">
      <w:pPr>
        <w:ind w:firstLine="708"/>
        <w:jc w:val="both"/>
      </w:pPr>
    </w:p>
    <w:p w:rsidRDefault="00C53C16" w:rsidP="00C53C16" w:rsidR="00C53C16">
      <w:pPr>
        <w:ind w:firstLine="708"/>
        <w:jc w:val="both"/>
      </w:pPr>
      <w:r>
        <w:t>U prijedlogu se u bitnome navodi da je Financijska agencija, Nagodbeno vijeće donijelo dana 11. svibnja 2015. rješenje o odbacivanju prijedloga za predstečajnu nagodbu klasa: UP-I/110/07/14-01/7189, Ur.br. 04-06-15-7189-15. Budući da postoje razlozi za otvaranje stečajnog postupka, odnosno dužnik ima evidentirane neizvršene osnove za plaćanje u razdoblju dužem od 60 dana, predlaže otvoriti stečajni postupak nad dužnikom.</w:t>
      </w:r>
    </w:p>
    <w:p w:rsidRDefault="00C53C16" w:rsidP="00C53C16" w:rsidR="00C53C16">
      <w:pPr>
        <w:ind w:firstLine="708"/>
        <w:jc w:val="both"/>
      </w:pPr>
      <w:r>
        <w:t xml:space="preserve"> </w:t>
      </w:r>
    </w:p>
    <w:p w:rsidRDefault="00C53C16" w:rsidP="00C53C16" w:rsidR="00C53C16">
      <w:pPr>
        <w:ind w:firstLine="708"/>
        <w:jc w:val="both"/>
      </w:pPr>
      <w:r>
        <w:t xml:space="preserve"> Kako je predlagatelj učinio vjerojatnim postojanje stečajnog razloga, to je rješenjem ovog suda gornji poslovni broj od 28. srpnja 2016. određeno ročište radi rasprave o uvjetima </w:t>
      </w:r>
      <w:r w:rsidR="008F2A33">
        <w:t xml:space="preserve">za otvaranje stečajnog postupka. </w:t>
      </w:r>
    </w:p>
    <w:p w:rsidRDefault="00C53C16" w:rsidP="00C53C16" w:rsidR="00C53C16">
      <w:pPr>
        <w:ind w:firstLine="708"/>
        <w:jc w:val="both"/>
      </w:pPr>
    </w:p>
    <w:p w:rsidRDefault="00A908EF" w:rsidP="00C53C16" w:rsidR="00C53C16">
      <w:pPr>
        <w:ind w:firstLine="709"/>
        <w:jc w:val="both"/>
      </w:pPr>
      <w:r>
        <w:t>Hrvatski zavod</w:t>
      </w:r>
      <w:r w:rsidR="00C53C16">
        <w:t xml:space="preserve"> za mirovinsko osiguranje</w:t>
      </w:r>
      <w:r>
        <w:t xml:space="preserve"> podneskom od 6. rujna 2016. izvijestio je sud</w:t>
      </w:r>
      <w:r w:rsidR="00C53C16">
        <w:t xml:space="preserve"> da dužnik nema zaposlenih.</w:t>
      </w:r>
    </w:p>
    <w:p w:rsidRDefault="00C53C16" w:rsidP="00C53C16" w:rsidR="00C53C16">
      <w:pPr>
        <w:ind w:firstLine="709"/>
        <w:jc w:val="both"/>
      </w:pPr>
    </w:p>
    <w:p w:rsidRDefault="00C53C16" w:rsidP="003A6088" w:rsidR="008F2A33">
      <w:pPr>
        <w:jc w:val="both"/>
      </w:pPr>
      <w:r>
        <w:tab/>
      </w:r>
      <w:r w:rsidR="003A6088">
        <w:t>Ročišta u prethodnom</w:t>
      </w:r>
      <w:r w:rsidR="008F2A33">
        <w:t xml:space="preserve"> postupku sud je zakazao za dan 31. kolovoza 2016. na koje ročište odgovorna osoba dužnika nije pristupila, te je raspravnim rješenjem određeno novo ročište za dan 4. listopada 2016. na koje ročište ponovno nije pristupila odgovorna osoba dužnika pa je sud odredio novo ročište za dan 4. studenog 2016. Na ročištu održanom 4. studenog 2016. pristupila zamjenica punomoćnika stečajnog dužnika koja je navela</w:t>
      </w:r>
      <w:r w:rsidR="006378AA">
        <w:t xml:space="preserve"> da zakonski zastupnik dužnika </w:t>
      </w:r>
      <w:r w:rsidR="006378AA" w:rsidRPr="006378AA">
        <w:t xml:space="preserve">Tonća Gudelja </w:t>
      </w:r>
      <w:r w:rsidR="006378AA">
        <w:t xml:space="preserve"> na putu te nije u mogućnost pristupiti na ročište te </w:t>
      </w:r>
      <w:r w:rsidR="006378AA" w:rsidRPr="006378AA">
        <w:t xml:space="preserve">moli odgodu </w:t>
      </w:r>
      <w:r w:rsidR="006378AA">
        <w:t xml:space="preserve">ročišta. Ujedno je istaknula </w:t>
      </w:r>
      <w:r w:rsidR="008F2A33">
        <w:t>da društvo ima imovinu, a razlog blokade računa sastoji se u privremenoj mjeri 10 godina staroj i zastarjelom poreznom dugu.</w:t>
      </w:r>
      <w:r w:rsidR="006378AA">
        <w:t xml:space="preserve"> </w:t>
      </w:r>
    </w:p>
    <w:p w:rsidRDefault="003A6088" w:rsidP="003A6088" w:rsidR="003A6088">
      <w:pPr>
        <w:jc w:val="both"/>
      </w:pPr>
    </w:p>
    <w:p w:rsidRDefault="008F2A33" w:rsidP="006378AA" w:rsidR="008F2A33">
      <w:pPr>
        <w:jc w:val="both"/>
      </w:pPr>
      <w:r>
        <w:tab/>
        <w:t>Zaključkom od 22. siječnja 2018. sud je odredio ročište radi očitovanja o prijedlogu za otvaranje stečajnog postupka nad dužnikom za dan 13. veljače 2018. Na navedeno je pristupio zamjenik punomoćnika stečajnog dužnika</w:t>
      </w:r>
      <w:r w:rsidR="006378AA">
        <w:t xml:space="preserve"> koji je ponovno zatražio</w:t>
      </w:r>
      <w:r>
        <w:t xml:space="preserve"> </w:t>
      </w:r>
      <w:r w:rsidR="006378AA" w:rsidRPr="006378AA">
        <w:t>kraću odgodu ročišta iz razloga što je banka zatvorila račun dužnika</w:t>
      </w:r>
      <w:r w:rsidR="006378AA">
        <w:t>, te da d</w:t>
      </w:r>
      <w:r w:rsidR="006378AA" w:rsidRPr="006378AA">
        <w:t xml:space="preserve">užnik </w:t>
      </w:r>
      <w:r w:rsidR="006378AA">
        <w:t>ima namjeru</w:t>
      </w:r>
      <w:r w:rsidR="006378AA" w:rsidRPr="006378AA">
        <w:t xml:space="preserve"> podmiriti dugovanje.</w:t>
      </w:r>
    </w:p>
    <w:p w:rsidRDefault="008F2A33" w:rsidP="008F2A33" w:rsidR="008F2A33"/>
    <w:p w:rsidRDefault="005015A4" w:rsidP="00BE6C1C" w:rsidR="00BE6C1C">
      <w:pPr>
        <w:ind w:firstLine="708"/>
        <w:jc w:val="both"/>
      </w:pPr>
      <w:r>
        <w:t>Predlagatelj je</w:t>
      </w:r>
      <w:r w:rsidRPr="00271D1E">
        <w:t xml:space="preserve"> dana </w:t>
      </w:r>
      <w:r w:rsidR="00BE6C1C">
        <w:t>12</w:t>
      </w:r>
      <w:r w:rsidR="007E4ECD">
        <w:t>. veljače</w:t>
      </w:r>
      <w:r w:rsidRPr="00271D1E">
        <w:t xml:space="preserve"> </w:t>
      </w:r>
      <w:r w:rsidR="00BE6C1C">
        <w:t>2018</w:t>
      </w:r>
      <w:r w:rsidRPr="00271D1E">
        <w:t xml:space="preserve">. putem </w:t>
      </w:r>
      <w:r w:rsidR="007E4ECD">
        <w:t>maila</w:t>
      </w:r>
      <w:r w:rsidRPr="00271D1E">
        <w:t xml:space="preserve"> </w:t>
      </w:r>
      <w:r>
        <w:t>dostavio</w:t>
      </w:r>
      <w:r w:rsidRPr="00271D1E">
        <w:t xml:space="preserve"> podnesak kojim se očituj</w:t>
      </w:r>
      <w:r w:rsidR="00BE6C1C">
        <w:t xml:space="preserve">e na dosadašnji tijek postupka </w:t>
      </w:r>
      <w:r>
        <w:t xml:space="preserve">te je dostavila </w:t>
      </w:r>
      <w:r w:rsidRPr="00271D1E">
        <w:t>potvrdu o blokadi računa i novčanih sredstava dužnika. Iz ist</w:t>
      </w:r>
      <w:r>
        <w:t>e</w:t>
      </w:r>
      <w:r w:rsidRPr="00271D1E">
        <w:t xml:space="preserve"> je vidljivo da je kod dužnika </w:t>
      </w:r>
      <w:r>
        <w:t xml:space="preserve">na dan </w:t>
      </w:r>
      <w:r w:rsidR="00BE6C1C">
        <w:t>9</w:t>
      </w:r>
      <w:r w:rsidR="00556646">
        <w:t>. veljače</w:t>
      </w:r>
      <w:r>
        <w:t xml:space="preserve"> 2017. godine </w:t>
      </w:r>
      <w:r w:rsidRPr="00271D1E">
        <w:t xml:space="preserve">evidentirano </w:t>
      </w:r>
      <w:r w:rsidR="00BE6C1C">
        <w:t>4120</w:t>
      </w:r>
      <w:r w:rsidRPr="00271D1E">
        <w:t xml:space="preserve"> dan</w:t>
      </w:r>
      <w:r>
        <w:t>a</w:t>
      </w:r>
      <w:r w:rsidRPr="00271D1E">
        <w:t xml:space="preserve"> neprekidne blokade</w:t>
      </w:r>
      <w:r w:rsidR="00BE6C1C">
        <w:t xml:space="preserve">, a nepodmirene obveze po evidentiranim, neizvršenim osnovama za plaćanje iznose 4.679.465,18 kuna. </w:t>
      </w:r>
    </w:p>
    <w:p w:rsidRDefault="003A6088" w:rsidP="00BE6C1C" w:rsidR="003A6088">
      <w:pPr>
        <w:ind w:firstLine="708"/>
        <w:jc w:val="both"/>
      </w:pPr>
    </w:p>
    <w:p w:rsidRDefault="008142A2" w:rsidP="00BE6C1C" w:rsidR="003273A6">
      <w:pPr>
        <w:ind w:firstLine="708"/>
        <w:jc w:val="both"/>
      </w:pPr>
      <w:r>
        <w:t>Obzirom da je utvrđeno postojanje stečajnog razloga jer je stečajni dužnik nesposoban za plaćanje budući ne može ispunjavati svoje dospjele novčane obveze u smislu čl. 6. st. 1. i 2. Stečajnog zakona (</w:t>
      </w:r>
      <w:r w:rsidR="00BE6C1C">
        <w:t>"</w:t>
      </w:r>
      <w:r>
        <w:t>Narodne novine</w:t>
      </w:r>
      <w:r w:rsidR="00BE6C1C">
        <w:t>"</w:t>
      </w:r>
      <w:r>
        <w:t xml:space="preserve"> broj 71/15), </w:t>
      </w:r>
      <w:r w:rsidRPr="003273A6">
        <w:t xml:space="preserve">kao i obzirom </w:t>
      </w:r>
      <w:r w:rsidR="00BE6C1C" w:rsidRPr="003273A6">
        <w:t xml:space="preserve">na izjavu zamjenice punomoćnika dužnika </w:t>
      </w:r>
      <w:r w:rsidRPr="003273A6">
        <w:t xml:space="preserve">da isti u vlasništvu ima </w:t>
      </w:r>
      <w:r w:rsidR="00BE6C1C" w:rsidRPr="003273A6">
        <w:t>imovinu veće vrijednosti</w:t>
      </w:r>
      <w:r w:rsidRPr="003273A6">
        <w:t xml:space="preserve"> unovčenjem kojih se </w:t>
      </w:r>
      <w:r w:rsidRPr="003273A6">
        <w:lastRenderedPageBreak/>
        <w:t xml:space="preserve">mogu pokriti troškovi postupka i </w:t>
      </w:r>
      <w:r w:rsidR="003273A6">
        <w:t xml:space="preserve">namiriti </w:t>
      </w:r>
      <w:r w:rsidRPr="003273A6">
        <w:t>vjerovnici,</w:t>
      </w:r>
      <w:r w:rsidR="003273A6">
        <w:t xml:space="preserve"> to je temeljem </w:t>
      </w:r>
      <w:r w:rsidR="003273A6" w:rsidRPr="003273A6">
        <w:t>čl</w:t>
      </w:r>
      <w:r w:rsidR="003273A6">
        <w:t>anka</w:t>
      </w:r>
      <w:r w:rsidR="003273A6" w:rsidRPr="003273A6">
        <w:t xml:space="preserve"> 128. u svezi čl</w:t>
      </w:r>
      <w:r w:rsidR="003273A6">
        <w:t>ankom</w:t>
      </w:r>
      <w:r w:rsidR="003273A6" w:rsidRPr="003273A6">
        <w:t xml:space="preserve"> 5., 129., 130., 112. st</w:t>
      </w:r>
      <w:r w:rsidR="003273A6">
        <w:t>avkom</w:t>
      </w:r>
      <w:r w:rsidR="003273A6" w:rsidRPr="003273A6">
        <w:t xml:space="preserve"> 6. SZ, odlučeno je kao u izreci rješenja.</w:t>
      </w:r>
    </w:p>
    <w:p w:rsidRDefault="003273A6" w:rsidP="003273A6" w:rsidR="003273A6" w:rsidRPr="00B27743">
      <w:pPr>
        <w:jc w:val="both"/>
      </w:pPr>
    </w:p>
    <w:p w:rsidRDefault="003273A6" w:rsidP="003273A6" w:rsidR="006C2E75">
      <w:pPr>
        <w:ind w:firstLine="705"/>
        <w:jc w:val="both"/>
      </w:pPr>
      <w:r w:rsidRPr="003273A6">
        <w:t>Sukladno članku 84. st. 1. Stečajnog zakona izvršen je automatski izbor stečajnog upravitelja, te sukladno čl</w:t>
      </w:r>
      <w:r w:rsidR="00CC678E">
        <w:t>anku</w:t>
      </w:r>
      <w:r w:rsidRPr="003273A6">
        <w:t xml:space="preserve"> 129. s</w:t>
      </w:r>
      <w:r w:rsidR="00CC678E">
        <w:t>tavak</w:t>
      </w:r>
      <w:r w:rsidRPr="003273A6">
        <w:t xml:space="preserve"> 1. toč</w:t>
      </w:r>
      <w:r w:rsidR="00CC678E">
        <w:t>ka</w:t>
      </w:r>
      <w:r w:rsidRPr="003273A6">
        <w:t xml:space="preserve"> 2. Stečajnog zakona, rješenje o otvaranju stečajnog postupka sadrži i prezime i ime i adresu stečajnog upravitelja, pa je </w:t>
      </w:r>
      <w:r>
        <w:t>riješeno kao u točki II. izreke</w:t>
      </w:r>
      <w:r w:rsidRPr="00B27743">
        <w:t>.</w:t>
      </w:r>
    </w:p>
    <w:p w:rsidRDefault="003273A6" w:rsidP="003273A6" w:rsidR="003273A6" w:rsidRPr="007E0FEA">
      <w:pPr>
        <w:ind w:firstLine="705"/>
        <w:jc w:val="both"/>
      </w:pPr>
    </w:p>
    <w:p w:rsidRDefault="008142A2" w:rsidP="008142A2" w:rsidR="006C2E75" w:rsidRPr="00FC5942">
      <w:pPr>
        <w:ind w:firstLine="708"/>
        <w:jc w:val="both"/>
      </w:pPr>
      <w:r w:rsidRPr="00FC5942">
        <w:t xml:space="preserve">Nalog iz točke </w:t>
      </w:r>
      <w:r w:rsidR="0041576D" w:rsidRPr="00FC5942">
        <w:t>VIII</w:t>
      </w:r>
      <w:r w:rsidR="00A64A13">
        <w:t>.</w:t>
      </w:r>
      <w:r w:rsidRPr="00FC5942">
        <w:rPr>
          <w:b/>
        </w:rPr>
        <w:t xml:space="preserve"> </w:t>
      </w:r>
      <w:r w:rsidR="00BE06E7" w:rsidRPr="00FC5942">
        <w:t>i IX</w:t>
      </w:r>
      <w:r w:rsidR="00A64A13">
        <w:t>.</w:t>
      </w:r>
      <w:r w:rsidR="00BE06E7" w:rsidRPr="00FC5942">
        <w:t xml:space="preserve"> </w:t>
      </w:r>
      <w:r w:rsidRPr="00FC5942">
        <w:t>ovog rješenja temelji se na odredbi članka 129. stavak 2. Stečajnog zakona, a radi postupanja navedenih tijela u skladu sa odredbom čl</w:t>
      </w:r>
      <w:r w:rsidR="0042453E">
        <w:t>anka</w:t>
      </w:r>
      <w:r w:rsidR="00303C9F" w:rsidRPr="00FC5942">
        <w:t xml:space="preserve"> 131. st</w:t>
      </w:r>
      <w:r w:rsidR="0042453E">
        <w:t>avka</w:t>
      </w:r>
      <w:r w:rsidR="00303C9F" w:rsidRPr="00FC5942">
        <w:t xml:space="preserve">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BE6C1C" w:rsidP="00A64A13" w:rsidR="006C2E75">
      <w:pPr>
        <w:ind w:firstLine="708"/>
        <w:jc w:val="center"/>
      </w:pPr>
      <w:r>
        <w:t>U Splitu</w:t>
      </w:r>
      <w:r w:rsidR="006C2E75">
        <w:t xml:space="preserve"> </w:t>
      </w:r>
      <w:r>
        <w:t>14</w:t>
      </w:r>
      <w:r w:rsidR="00822417">
        <w:t>. veljače</w:t>
      </w:r>
      <w:r w:rsidR="00F15EBA">
        <w:t xml:space="preserve"> </w:t>
      </w:r>
      <w:r>
        <w:t>2018.</w:t>
      </w:r>
      <w:r w:rsidR="006C2E75">
        <w:t xml:space="preserve"> </w:t>
      </w:r>
    </w:p>
    <w:p w:rsidRDefault="00CF593C" w:rsidP="00CF593C" w:rsidR="00CF593C">
      <w:pPr>
        <w:spacing w:before="100"/>
        <w:ind w:left="6373"/>
        <w:jc w:val="center"/>
      </w:pPr>
      <w:r>
        <w:t>Sudac</w:t>
      </w:r>
    </w:p>
    <w:p w:rsidRDefault="00CF593C" w:rsidP="00CF593C" w:rsidR="00CF593C">
      <w:pPr>
        <w:spacing w:before="100"/>
        <w:ind w:left="6373"/>
        <w:jc w:val="center"/>
      </w:pPr>
    </w:p>
    <w:p w:rsidRDefault="00CF593C" w:rsidP="00CF593C" w:rsidR="00CF593C">
      <w:pPr>
        <w:spacing w:before="100"/>
        <w:ind w:left="6373"/>
        <w:jc w:val="center"/>
      </w:pPr>
    </w:p>
    <w:p w:rsidRDefault="00CF593C" w:rsidP="00CF593C" w:rsidR="0099774D">
      <w:pPr>
        <w:ind w:left="6372"/>
        <w:jc w:val="center"/>
      </w:pPr>
      <w:r>
        <w:t>Katarina Mikulić</w:t>
      </w:r>
      <w:r w:rsidR="0099774D">
        <w:t>,v.r.</w:t>
      </w:r>
    </w:p>
    <w:p w:rsidRDefault="0099774D" w:rsidP="0071700F" w:rsidR="0099774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9774D" w:rsidP="0099774D" w:rsidR="0099774D"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CF593C" w:rsidP="00CF593C" w:rsidR="00CF593C">
      <w:pPr>
        <w:ind w:left="6372"/>
        <w:jc w:val="center"/>
      </w:pPr>
      <w:r>
        <w:t xml:space="preserve"> </w:t>
      </w:r>
    </w:p>
    <w:p w:rsidRDefault="0041576D" w:rsidP="000F60FD" w:rsidR="0041576D">
      <w:pPr>
        <w:jc w:val="both"/>
        <w:rPr>
          <w:b/>
        </w:rPr>
      </w:pPr>
    </w:p>
    <w:p w:rsidRDefault="00CF593C" w:rsidP="006C2E75" w:rsidR="004807E2" w:rsidRPr="00240F6B">
      <w:pPr>
        <w:jc w:val="both"/>
      </w:pPr>
      <w:r w:rsidRPr="004340F3">
        <w:t>Pouka o pravnom lijeku</w:t>
      </w:r>
      <w:r w:rsidR="000F60FD" w:rsidRPr="004340F3">
        <w:t>:</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556646" w:rsidP="0098085F" w:rsidR="00556646">
      <w:pPr>
        <w:rPr>
          <w:color w:val="000000"/>
        </w:rPr>
      </w:pPr>
    </w:p>
    <w:p w:rsidRDefault="003A199E" w:rsidP="001F2324" w:rsidR="003A199E">
      <w:pPr>
        <w:jc w:val="both"/>
      </w:pPr>
    </w:p>
    <w:sectPr w:rsidSect="00852112"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324" w:rsidR="001F2324">
    <w:pPr>
      <w:pStyle w:val="Podnoje"/>
      <w:jc w:val="center"/>
    </w:pPr>
  </w:p>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6843265"/>
      <w:docPartObj>
        <w:docPartGallery w:val="Page Numbers (Top of Page)"/>
        <w:docPartUnique/>
      </w:docPartObj>
    </w:sdtPr>
    <w:sdtEndPr/>
    <w:sdtContent>
      <w:p w:rsidRDefault="00852112" w:rsidP="00852112" w:rsidR="00852112">
        <w:pPr>
          <w:ind w:firstLine="708" w:left="3540"/>
          <w:jc w:val="center"/>
        </w:pPr>
        <w:r>
          <w:fldChar w:fldCharType="begin"/>
        </w:r>
        <w:r>
          <w:instrText>PAGE   \* MERGEFORMAT</w:instrText>
        </w:r>
        <w:r>
          <w:fldChar w:fldCharType="separate"/>
        </w:r>
        <w:r w:rsidR="0099774D">
          <w:rPr>
            <w:noProof/>
          </w:rPr>
          <w:t>3</w:t>
        </w:r>
        <w:r>
          <w:fldChar w:fldCharType="end"/>
        </w:r>
        <w:r>
          <w:t xml:space="preserve">      Poslovni broj: 4. St-2625/2015-41</w:t>
        </w:r>
      </w:p>
      <w:p w:rsidRDefault="0099774D" w:rsidR="00852112">
        <w:pPr>
          <w:pStyle w:val="Zaglavlje"/>
          <w:jc w:val="center"/>
        </w:pPr>
      </w:p>
    </w:sdtContent>
  </w:sdt>
  <w:p w:rsidRDefault="006F1899" w:rsidP="006D7F75" w:rsidR="006F1899">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2112" w:rsidR="00852112">
    <w:pPr>
      <w:pStyle w:val="Zaglavlje"/>
      <w:jc w:val="center"/>
    </w:pPr>
  </w:p>
  <w:p w:rsidRDefault="006F0C09" w:rsidR="006F0C0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D1B262D"/>
    <w:multiLevelType w:val="hybridMultilevel"/>
    <w:tmpl w:val="12361208"/>
    <w:lvl w:tplc="73BA36E4"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077BB"/>
    <w:rsid w:val="00017953"/>
    <w:rsid w:val="0002188A"/>
    <w:rsid w:val="000251A5"/>
    <w:rsid w:val="0003482E"/>
    <w:rsid w:val="000358D5"/>
    <w:rsid w:val="000415B0"/>
    <w:rsid w:val="000421C3"/>
    <w:rsid w:val="00045251"/>
    <w:rsid w:val="00046C92"/>
    <w:rsid w:val="00051E08"/>
    <w:rsid w:val="00054B01"/>
    <w:rsid w:val="00061B52"/>
    <w:rsid w:val="000656C7"/>
    <w:rsid w:val="00074068"/>
    <w:rsid w:val="000741C2"/>
    <w:rsid w:val="000761E0"/>
    <w:rsid w:val="00082AF5"/>
    <w:rsid w:val="00091540"/>
    <w:rsid w:val="000B40A8"/>
    <w:rsid w:val="000E53B8"/>
    <w:rsid w:val="000F3E90"/>
    <w:rsid w:val="000F60FD"/>
    <w:rsid w:val="00110340"/>
    <w:rsid w:val="00110648"/>
    <w:rsid w:val="00110BF6"/>
    <w:rsid w:val="00110E63"/>
    <w:rsid w:val="00114342"/>
    <w:rsid w:val="00137109"/>
    <w:rsid w:val="00142C08"/>
    <w:rsid w:val="00152811"/>
    <w:rsid w:val="00154C73"/>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597B"/>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273A6"/>
    <w:rsid w:val="00344ECC"/>
    <w:rsid w:val="00352F7E"/>
    <w:rsid w:val="00367CD6"/>
    <w:rsid w:val="00373239"/>
    <w:rsid w:val="00382406"/>
    <w:rsid w:val="0039699B"/>
    <w:rsid w:val="0039713D"/>
    <w:rsid w:val="003A12A4"/>
    <w:rsid w:val="003A199E"/>
    <w:rsid w:val="003A26DA"/>
    <w:rsid w:val="003A6088"/>
    <w:rsid w:val="003A7029"/>
    <w:rsid w:val="003A7920"/>
    <w:rsid w:val="003B0260"/>
    <w:rsid w:val="003B3F79"/>
    <w:rsid w:val="003B4F77"/>
    <w:rsid w:val="003B6321"/>
    <w:rsid w:val="003C0A2E"/>
    <w:rsid w:val="003C4043"/>
    <w:rsid w:val="003C40D7"/>
    <w:rsid w:val="003D4BF0"/>
    <w:rsid w:val="003D7036"/>
    <w:rsid w:val="003D72BA"/>
    <w:rsid w:val="003E38DD"/>
    <w:rsid w:val="003F2796"/>
    <w:rsid w:val="003F2C68"/>
    <w:rsid w:val="004020FD"/>
    <w:rsid w:val="00402A3C"/>
    <w:rsid w:val="00403E91"/>
    <w:rsid w:val="0041576D"/>
    <w:rsid w:val="00422569"/>
    <w:rsid w:val="00423D0F"/>
    <w:rsid w:val="0042453E"/>
    <w:rsid w:val="004340F3"/>
    <w:rsid w:val="00434341"/>
    <w:rsid w:val="00435514"/>
    <w:rsid w:val="0043559C"/>
    <w:rsid w:val="00450E02"/>
    <w:rsid w:val="004563A1"/>
    <w:rsid w:val="004807E2"/>
    <w:rsid w:val="00491920"/>
    <w:rsid w:val="004923EA"/>
    <w:rsid w:val="00495C72"/>
    <w:rsid w:val="004A2F29"/>
    <w:rsid w:val="004A53BF"/>
    <w:rsid w:val="004B5BE6"/>
    <w:rsid w:val="004B5FDA"/>
    <w:rsid w:val="004B629B"/>
    <w:rsid w:val="004C5754"/>
    <w:rsid w:val="004D1602"/>
    <w:rsid w:val="004D48E7"/>
    <w:rsid w:val="004D4E09"/>
    <w:rsid w:val="004D702C"/>
    <w:rsid w:val="004E28B8"/>
    <w:rsid w:val="004F64A7"/>
    <w:rsid w:val="005015A4"/>
    <w:rsid w:val="00502852"/>
    <w:rsid w:val="0050433F"/>
    <w:rsid w:val="0051681D"/>
    <w:rsid w:val="00520CA4"/>
    <w:rsid w:val="0052168E"/>
    <w:rsid w:val="00524283"/>
    <w:rsid w:val="00532154"/>
    <w:rsid w:val="005333A7"/>
    <w:rsid w:val="005343C1"/>
    <w:rsid w:val="0053558F"/>
    <w:rsid w:val="00541A32"/>
    <w:rsid w:val="005425E1"/>
    <w:rsid w:val="00552BC2"/>
    <w:rsid w:val="00556646"/>
    <w:rsid w:val="0058144A"/>
    <w:rsid w:val="0058440C"/>
    <w:rsid w:val="00586BE6"/>
    <w:rsid w:val="005A333F"/>
    <w:rsid w:val="005A6A45"/>
    <w:rsid w:val="005B49F8"/>
    <w:rsid w:val="005C1AA1"/>
    <w:rsid w:val="005D493C"/>
    <w:rsid w:val="005D7B8D"/>
    <w:rsid w:val="005E0826"/>
    <w:rsid w:val="005F165B"/>
    <w:rsid w:val="00600F72"/>
    <w:rsid w:val="006217CF"/>
    <w:rsid w:val="006238B0"/>
    <w:rsid w:val="0063122E"/>
    <w:rsid w:val="006321BA"/>
    <w:rsid w:val="006378A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3A8C"/>
    <w:rsid w:val="006A48D9"/>
    <w:rsid w:val="006B1C61"/>
    <w:rsid w:val="006B2D33"/>
    <w:rsid w:val="006B693D"/>
    <w:rsid w:val="006B7864"/>
    <w:rsid w:val="006C2E75"/>
    <w:rsid w:val="006C4421"/>
    <w:rsid w:val="006C6491"/>
    <w:rsid w:val="006C66B1"/>
    <w:rsid w:val="006D1696"/>
    <w:rsid w:val="006D5DF5"/>
    <w:rsid w:val="006D749E"/>
    <w:rsid w:val="006D7F75"/>
    <w:rsid w:val="006F0C09"/>
    <w:rsid w:val="006F1899"/>
    <w:rsid w:val="00702B13"/>
    <w:rsid w:val="00702C1A"/>
    <w:rsid w:val="00713AB6"/>
    <w:rsid w:val="007221AC"/>
    <w:rsid w:val="007228EC"/>
    <w:rsid w:val="00723C99"/>
    <w:rsid w:val="007528BB"/>
    <w:rsid w:val="00754859"/>
    <w:rsid w:val="0075729A"/>
    <w:rsid w:val="00760B53"/>
    <w:rsid w:val="007611C9"/>
    <w:rsid w:val="00783D0D"/>
    <w:rsid w:val="007906B0"/>
    <w:rsid w:val="0079180D"/>
    <w:rsid w:val="00794073"/>
    <w:rsid w:val="007B07F2"/>
    <w:rsid w:val="007B5A31"/>
    <w:rsid w:val="007C32D8"/>
    <w:rsid w:val="007D5CC9"/>
    <w:rsid w:val="007E0EB5"/>
    <w:rsid w:val="007E0FEA"/>
    <w:rsid w:val="007E1212"/>
    <w:rsid w:val="007E4ECD"/>
    <w:rsid w:val="007E67D0"/>
    <w:rsid w:val="007F138F"/>
    <w:rsid w:val="007F2E32"/>
    <w:rsid w:val="007F4866"/>
    <w:rsid w:val="007F66C6"/>
    <w:rsid w:val="007F6C4D"/>
    <w:rsid w:val="0080794B"/>
    <w:rsid w:val="008142A2"/>
    <w:rsid w:val="008160B5"/>
    <w:rsid w:val="008164A6"/>
    <w:rsid w:val="008176A0"/>
    <w:rsid w:val="00817F65"/>
    <w:rsid w:val="00822362"/>
    <w:rsid w:val="00822417"/>
    <w:rsid w:val="00823E51"/>
    <w:rsid w:val="00825ED6"/>
    <w:rsid w:val="0084650A"/>
    <w:rsid w:val="00851E4D"/>
    <w:rsid w:val="00852112"/>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2A33"/>
    <w:rsid w:val="008F4480"/>
    <w:rsid w:val="008F61C9"/>
    <w:rsid w:val="008F6549"/>
    <w:rsid w:val="00902205"/>
    <w:rsid w:val="009026F9"/>
    <w:rsid w:val="00907BE4"/>
    <w:rsid w:val="009129EF"/>
    <w:rsid w:val="00927D3A"/>
    <w:rsid w:val="009315C4"/>
    <w:rsid w:val="009327DE"/>
    <w:rsid w:val="00940F79"/>
    <w:rsid w:val="00943433"/>
    <w:rsid w:val="00947308"/>
    <w:rsid w:val="00955F60"/>
    <w:rsid w:val="00964D17"/>
    <w:rsid w:val="009700C3"/>
    <w:rsid w:val="00972129"/>
    <w:rsid w:val="009764AF"/>
    <w:rsid w:val="0098085F"/>
    <w:rsid w:val="009844CD"/>
    <w:rsid w:val="00984DF4"/>
    <w:rsid w:val="0099607C"/>
    <w:rsid w:val="0099774D"/>
    <w:rsid w:val="009A0F36"/>
    <w:rsid w:val="009A1D4A"/>
    <w:rsid w:val="009C1AE5"/>
    <w:rsid w:val="009C39FC"/>
    <w:rsid w:val="009E4B6B"/>
    <w:rsid w:val="009F6DC2"/>
    <w:rsid w:val="009F7E77"/>
    <w:rsid w:val="00A010AB"/>
    <w:rsid w:val="00A14490"/>
    <w:rsid w:val="00A16D8F"/>
    <w:rsid w:val="00A2158D"/>
    <w:rsid w:val="00A27796"/>
    <w:rsid w:val="00A329ED"/>
    <w:rsid w:val="00A333CE"/>
    <w:rsid w:val="00A3742D"/>
    <w:rsid w:val="00A41303"/>
    <w:rsid w:val="00A56017"/>
    <w:rsid w:val="00A565C3"/>
    <w:rsid w:val="00A64A13"/>
    <w:rsid w:val="00A67A5F"/>
    <w:rsid w:val="00A72854"/>
    <w:rsid w:val="00A7416F"/>
    <w:rsid w:val="00A7442C"/>
    <w:rsid w:val="00A74885"/>
    <w:rsid w:val="00A7702A"/>
    <w:rsid w:val="00A908EF"/>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27764"/>
    <w:rsid w:val="00B34DF7"/>
    <w:rsid w:val="00B86255"/>
    <w:rsid w:val="00BA0C0C"/>
    <w:rsid w:val="00BA167A"/>
    <w:rsid w:val="00BA45E4"/>
    <w:rsid w:val="00BB48AF"/>
    <w:rsid w:val="00BB70E3"/>
    <w:rsid w:val="00BC1EE1"/>
    <w:rsid w:val="00BC28B6"/>
    <w:rsid w:val="00BC470F"/>
    <w:rsid w:val="00BC5757"/>
    <w:rsid w:val="00BC591E"/>
    <w:rsid w:val="00BD2296"/>
    <w:rsid w:val="00BD70E4"/>
    <w:rsid w:val="00BE06E7"/>
    <w:rsid w:val="00BE0D79"/>
    <w:rsid w:val="00BE1CE5"/>
    <w:rsid w:val="00BE6C1C"/>
    <w:rsid w:val="00BF4EC9"/>
    <w:rsid w:val="00C025FC"/>
    <w:rsid w:val="00C04054"/>
    <w:rsid w:val="00C05DFE"/>
    <w:rsid w:val="00C13944"/>
    <w:rsid w:val="00C17755"/>
    <w:rsid w:val="00C22116"/>
    <w:rsid w:val="00C33970"/>
    <w:rsid w:val="00C47DE6"/>
    <w:rsid w:val="00C53C16"/>
    <w:rsid w:val="00C54811"/>
    <w:rsid w:val="00C569BB"/>
    <w:rsid w:val="00C61A2E"/>
    <w:rsid w:val="00C72706"/>
    <w:rsid w:val="00C7534E"/>
    <w:rsid w:val="00C759B5"/>
    <w:rsid w:val="00C75D72"/>
    <w:rsid w:val="00C81E5A"/>
    <w:rsid w:val="00C900CE"/>
    <w:rsid w:val="00C914A5"/>
    <w:rsid w:val="00C92073"/>
    <w:rsid w:val="00C92C27"/>
    <w:rsid w:val="00C9483C"/>
    <w:rsid w:val="00CB3986"/>
    <w:rsid w:val="00CC240E"/>
    <w:rsid w:val="00CC3B7D"/>
    <w:rsid w:val="00CC678E"/>
    <w:rsid w:val="00CD096D"/>
    <w:rsid w:val="00CD1126"/>
    <w:rsid w:val="00CD44F0"/>
    <w:rsid w:val="00CE6842"/>
    <w:rsid w:val="00CE7263"/>
    <w:rsid w:val="00CF005A"/>
    <w:rsid w:val="00CF16A4"/>
    <w:rsid w:val="00CF1B5D"/>
    <w:rsid w:val="00CF5259"/>
    <w:rsid w:val="00CF593C"/>
    <w:rsid w:val="00CF62BB"/>
    <w:rsid w:val="00D00A53"/>
    <w:rsid w:val="00D024BA"/>
    <w:rsid w:val="00D06AE7"/>
    <w:rsid w:val="00D130E7"/>
    <w:rsid w:val="00D266DE"/>
    <w:rsid w:val="00D31C92"/>
    <w:rsid w:val="00D31D29"/>
    <w:rsid w:val="00D33475"/>
    <w:rsid w:val="00D363EF"/>
    <w:rsid w:val="00D47766"/>
    <w:rsid w:val="00D51380"/>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772B1"/>
    <w:rsid w:val="00E83655"/>
    <w:rsid w:val="00E92021"/>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 w:styleId="Reetkatablice" w:type="table">
    <w:name w:val="Table Grid"/>
    <w:basedOn w:val="Obinatablica"/>
    <w:uiPriority w:val="59"/>
    <w:rsid w:val="0043559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 w:styleId="Reetkatablice" w:type="table">
    <w:name w:val="Table Grid"/>
    <w:basedOn w:val="Obinatablica"/>
    <w:uiPriority w:val="59"/>
    <w:rsid w:val="004355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2625</izvorni_sadrzaj>
    <derivirana_varijabla naziv="DomainObject.Predmet.Broj_1">2625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St-2625/2015</izvorni_sadrzaj>
    <derivirana_varijabla naziv="DomainObject.Predmet.OznakaBroj_1">St-2625/2015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MODUS VIVENDI d.o.o. putnička agencija i promet nekretninama zastupanog po punomoćniku Vibor Čulić</izvorni_sadrzaj>
    <derivirana_varijabla naziv="DomainObject.Predmet.ProtustrankaFormated_1">  MODUS VIVENDI d.o.o. putnička agencija i promet nekretninama zastupanog po punomoćniku Vibor Čulić</derivirana_varijabla>
  </DomainObject.Predmet.ProtustrankaFormated>
  <DomainObject.Predmet.ProtustrankaFormatedOIB>
    <izvorni_sadrzaj>  MODUS VIVENDI d.o.o. putnička agencija i promet nekretninama, OIB 74444345287 zastupanog po punomoćniku Vibor Čulić</izvorni_sadrzaj>
    <derivirana_varijabla naziv="DomainObject.Predmet.ProtustrankaFormatedOIB_1">  MODUS VIVENDI d.o.o. putnička agencija i promet nekretninama, OIB 74444345287 zastupanog po punomoćniku Vibor Čulić</derivirana_varijabla>
  </DomainObject.Predmet.ProtustrankaFormatedOIB>
  <DomainObject.Predmet.ProtustrankaFormatedWithAdress>
    <izvorni_sadrzaj> MODUS VIVENDI d.o.o. putnička agencija i promet nekretninama, Milna, 21405 Milna zastupanog po punomoćniku Vibor Čulić</izvorni_sadrzaj>
    <derivirana_varijabla naziv="DomainObject.Predmet.ProtustrankaFormatedWithAdress_1"> MODUS VIVENDI d.o.o. putnička agencija i promet nekretninama, Milna, 21405 Milna zastupanog po punomoćniku Vibor Čulić</derivirana_varijabla>
  </DomainObject.Predmet.ProtustrankaFormatedWithAdress>
  <DomainObject.Predmet.ProtustrankaFormatedWithAdressOIB>
    <izvorni_sadrzaj> MODUS VIVENDI d.o.o. putnička agencija i promet nekretninama, OIB 74444345287, Milna, 21405 Milna zastupanog po punomoćniku Vibor Čulić</izvorni_sadrzaj>
    <derivirana_varijabla naziv="DomainObject.Predmet.ProtustrankaFormatedWithAdressOIB_1"> MODUS VIVENDI d.o.o. putnička agencija i promet nekretninama, OIB 74444345287, Milna, 21405 Milna zastupanog po punomoćniku Vibor Čulić</derivirana_varijabla>
  </DomainObject.Predmet.ProtustrankaFormatedWithAdressOIB>
  <DomainObject.Predmet.ProtustrankaWithAdress>
    <izvorni_sadrzaj>MODUS VIVENDI d.o.o. putnička agencija i promet nekretninama Milna, 21405 Milna</izvorni_sadrzaj>
    <derivirana_varijabla naziv="DomainObject.Predmet.ProtustrankaWithAdress_1">MODUS VIVENDI d.o.o. putnička agencija i promet nekretninama Milna, 21405 Milna</derivirana_varijabla>
  </DomainObject.Predmet.ProtustrankaWithAdress>
  <DomainObject.Predmet.ProtustrankaWithAdressOIB>
    <izvorni_sadrzaj>MODUS VIVENDI d.o.o. putnička agencija i promet nekretninama, OIB 74444345287, Milna, 21405 Milna</izvorni_sadrzaj>
    <derivirana_varijabla naziv="DomainObject.Predmet.ProtustrankaWithAdressOIB_1">MODUS VIVENDI d.o.o. putnička agencija i promet nekretninama, OIB 74444345287, Milna, 21405 Milna</derivirana_varijabla>
  </DomainObject.Predmet.ProtustrankaWithAdressOIB>
  <DomainObject.Predmet.ProtustrankaNazivFormated>
    <izvorni_sadrzaj>MODUS VIVENDI d.o.o. putnička agencija i promet nekretninama</izvorni_sadrzaj>
    <derivirana_varijabla naziv="DomainObject.Predmet.ProtustrankaNazivFormated_1">MODUS VIVENDI d.o.o. putnička agencija i promet nekretninama</derivirana_varijabla>
  </DomainObject.Predmet.ProtustrankaNazivFormated>
  <DomainObject.Predmet.ProtustrankaNazivFormatedOIB>
    <izvorni_sadrzaj>MODUS VIVENDI d.o.o. putnička agencija i promet nekretninama, OIB 74444345287</izvorni_sadrzaj>
    <derivirana_varijabla naziv="DomainObject.Predmet.ProtustrankaNazivFormatedOIB_1">MODUS VIVENDI d.o.o. putnička agencija i promet nekretninama, OIB 74444345287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MODUS VIVENDI d.o.o. putnička agencija i promet nekretninama zastupanog po punomoćniku Vibor Čulić</item>
    </izvorni_sadrzaj>
    <derivirana_varijabla naziv="DomainObject.Predmet.ProtuStrankaListFormated_1">
      <item>MODUS VIVENDI d.o.o. putnička agencija i promet nekretninama zastupanog po punomoćniku Vibor Čulić</item>
    </derivirana_varijabla>
  </DomainObject.Predmet.ProtuStrankaListFormated>
  <DomainObject.Predmet.ProtuStrankaListFormatedOIB>
    <izvorni_sadrzaj>
      <item>MODUS VIVENDI d.o.o. putnička agencija i promet nekretninama, OIB 74444345287 zastupanog po punomoćniku Vibor Čulić</item>
    </izvorni_sadrzaj>
    <derivirana_varijabla naziv="DomainObject.Predmet.ProtuStrankaListFormatedOIB_1">
      <item>MODUS VIVENDI d.o.o. putnička agencija i promet nekretninama, OIB 74444345287 zastupanog po punomoćniku Vibor Čulić</item>
    </derivirana_varijabla>
  </DomainObject.Predmet.ProtuStrankaListFormatedOIB>
  <DomainObject.Predmet.ProtuStrankaListFormatedWithAdress>
    <izvorni_sadrzaj>
      <item>MODUS VIVENDI d.o.o. putnička agencija i promet nekretninama, Milna, 21405 Milna zastupanog po punomoćniku Vibor Čulić</item>
    </izvorni_sadrzaj>
    <derivirana_varijabla naziv="DomainObject.Predmet.ProtuStrankaListFormatedWithAdress_1">
      <item>MODUS VIVENDI d.o.o. putnička agencija i promet nekretninama, Milna, 21405 Milna zastupanog po punomoćniku Vibor Čulić</item>
    </derivirana_varijabla>
  </DomainObject.Predmet.ProtuStrankaListFormatedWithAdress>
  <DomainObject.Predmet.ProtuStrankaListFormatedWithAdressOIB>
    <izvorni_sadrzaj>
      <item>MODUS VIVENDI d.o.o. putnička agencija i promet nekretninama, OIB 74444345287, Milna, 21405 Milna zastupanog po punomoćniku Vibor Čulić</item>
    </izvorni_sadrzaj>
    <derivirana_varijabla naziv="DomainObject.Predmet.ProtuStrankaListFormatedWithAdressOIB_1">
      <item>MODUS VIVENDI d.o.o. putnička agencija i promet nekretninama, OIB 74444345287, Milna, 21405 Milna zastupanog po punomoćniku Vibor Čulić</item>
    </derivirana_varijabla>
  </DomainObject.Predmet.ProtuStrankaListFormatedWithAdressOIB>
  <DomainObject.Predmet.ProtuStrankaListNazivFormated>
    <izvorni_sadrzaj>
      <item>MODUS VIVENDI d.o.o. putnička agencija i promet nekretninama</item>
    </izvorni_sadrzaj>
    <derivirana_varijabla naziv="DomainObject.Predmet.ProtuStrankaListNazivFormated_1">
      <item>MODUS VIVENDI d.o.o. putnička agencija i promet nekretninama</item>
    </derivirana_varijabla>
  </DomainObject.Predmet.ProtuStrankaListNazivFormated>
  <DomainObject.Predmet.ProtuStrankaListNazivFormatedOIB>
    <izvorni_sadrzaj>
      <item>MODUS VIVENDI d.o.o. putnička agencija i promet nekretninama, OIB 74444345287</item>
    </izvorni_sadrzaj>
    <derivirana_varijabla naziv="DomainObject.Predmet.ProtuStrankaListNazivFormatedOIB_1">
      <item>MODUS VIVENDI d.o.o. putnička agencija i promet nekretninama, OIB 74444345287</item>
    </derivirana_varijabla>
  </DomainObject.Predmet.ProtuStrankaListNazivFormatedOIB>
  <DomainObject.Predmet.OstaliListFormated>
    <izvorni_sadrzaj>
      <item>Tonći Gudelj</item>
      <item>Vibor Čulić punomoćnik sudionika u postupku MODUS VIVENDI d.o.o. putnička agencija i promet nekretninama</item>
    </izvorni_sadrzaj>
    <derivirana_varijabla naziv="DomainObject.Predmet.OstaliListFormated_1">
      <item>Tonći Gudelj</item>
      <item>Vibor Čulić punomoćnik sudionika u postupku MODUS VIVENDI d.o.o. putnička agencija i promet nekretninama</item>
    </derivirana_varijabla>
  </DomainObject.Predmet.OstaliListFormated>
  <DomainObject.Predmet.OstaliListFormatedOIB>
    <izvorni_sadrzaj>
      <item>Tonći Gudelj, OIB 69212136323</item>
      <item>Vibor Čulić punomoćnik sudionika u postupku MODUS VIVENDI d.o.o. putnička agencija i promet nekretninama</item>
    </izvorni_sadrzaj>
    <derivirana_varijabla naziv="DomainObject.Predmet.OstaliListFormatedOIB_1">
      <item>Tonći Gudelj, OIB 69212136323</item>
      <item>Vibor Čulić punomoćnik sudionika u postupku MODUS VIVENDI d.o.o. putnička agencija i promet nekretninama</item>
    </derivirana_varijabla>
  </DomainObject.Predmet.OstaliListFormatedOIB>
  <DomainObject.Predmet.OstaliListFormatedWithAdress>
    <izvorni_sadrzaj>
      <item>Tonći Gudelj, Milna 8, 21480 Podstražje</item>
      <item>Vibor Čulić, Domovinskog rata 29 b/III, 21000 Split punomoćnik sudionika u postupku MODUS VIVENDI d.o.o. putnička agencija i promet nekretninama</item>
    </izvorni_sadrzaj>
    <derivirana_varijabla naziv="DomainObject.Predmet.OstaliListFormatedWithAdress_1">
      <item>Tonći Gudelj, Milna 8, 21480 Podstražje</item>
      <item>Vibor Čulić, Domovinskog rata 29 b/III, 21000 Split punomoćnik sudionika u postupku MODUS VIVENDI d.o.o. putnička agencija i promet nekretninama</item>
    </derivirana_varijabla>
  </DomainObject.Predmet.OstaliListFormatedWithAdress>
  <DomainObject.Predmet.OstaliListFormatedWithAdressOIB>
    <izvorni_sadrzaj>
      <item>Tonći Gudelj, OIB 69212136323, Milna 8, 21480 Podstražje</item>
      <item>Vibor Čulić, Domovinskog rata 29 b/III, 21000 Split punomoćnik sudionika u postupku MODUS VIVENDI d.o.o. putnička agencija i promet nekretninama</item>
    </izvorni_sadrzaj>
    <derivirana_varijabla naziv="DomainObject.Predmet.OstaliListFormatedWithAdressOIB_1">
      <item>Tonći Gudelj, OIB 69212136323, Milna 8, 21480 Podstražje</item>
      <item>Vibor Čulić, Domovinskog rata 29 b/III, 21000 Split punomoćnik sudionika u postupku MODUS VIVENDI d.o.o. putnička agencija i promet nekretninama</item>
    </derivirana_varijabla>
  </DomainObject.Predmet.OstaliListFormatedWithAdressOIB>
  <DomainObject.Predmet.OstaliListNazivFormated>
    <izvorni_sadrzaj>
      <item>Tonći Gudelj</item>
      <item>Vibor Čulić</item>
    </izvorni_sadrzaj>
    <derivirana_varijabla naziv="DomainObject.Predmet.OstaliListNazivFormated_1">
      <item>Tonći Gudelj</item>
      <item>Vibor Čulić</item>
    </derivirana_varijabla>
  </DomainObject.Predmet.OstaliListNazivFormated>
  <DomainObject.Predmet.OstaliListNazivFormatedOIB>
    <izvorni_sadrzaj>
      <item>Tonći Gudelj, OIB 69212136323</item>
      <item>Vibor Čulić</item>
    </izvorni_sadrzaj>
    <derivirana_varijabla naziv="DomainObject.Predmet.OstaliListNazivFormatedOIB_1">
      <item>Tonći Gudelj, OIB 69212136323</item>
      <item>Vibor Čulić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MODUS VIVENDI d.o.o. putnička agencija i promet nekretninama</izvorni_sadrzaj>
    <derivirana_varijabla naziv="DomainObject.Predmet.ProtustrankaIDrugi_1">MODUS VIVENDI d.o.o. putnička agencija i promet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MODUS VIVENDI d.o.o. putnička agencija i promet nekretninama, OIB 74444345287, Milna, 21405 Milna</izvorni_sadrzaj>
    <derivirana_varijabla naziv="DomainObject.Predmet.ProtustrankaIDrugiAdressOIB_1">MODUS VIVENDI d.o.o. putnička agencija i promet nekretninama, OIB 74444345287, Milna,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MODUS VIVENDI d.o.o. putnička agencija i promet nekretninama</item>
      <item>FINANCIJSKA AGENCIJA, RC SPLIT</item>
      <item>Tonći Gudelj</item>
      <item>Vibor Čulić</item>
    </izvorni_sadrzaj>
    <derivirana_varijabla naziv="DomainObject.Predmet.SudioniciListNaziv_1">
      <item>MODUS VIVENDI d.o.o. putnička agencija i promet nekretninama</item>
      <item>FINANCIJSKA AGENCIJA, RC SPLIT</item>
      <item>Tonći Gudelj</item>
      <item>Vibor Čulić</item>
    </derivirana_varijabla>
  </DomainObject.Predmet.SudioniciListNaziv>
  <DomainObject.Predmet.SudioniciListAdressOIB>
    <izvorni_sadrzaj>
      <item>MODUS VIVENDI d.o.o. putnička agencija i promet nekretninama, OIB 74444345287, Milna,21405 Milna</item>
      <item>FINANCIJSKA AGENCIJA, RC SPLIT, OIB 85821130368, Mažuranićevo šetalište 24 b,21000 Split</item>
      <item>Tonći Gudelj, OIB 69212136323, Milna 8,21480 Podstražje</item>
      <item>Vibor Čulić, Domovinskog rata 29 b/III,21000 Split</item>
    </izvorni_sadrzaj>
    <derivirana_varijabla naziv="DomainObject.Predmet.SudioniciListAdressOIB_1">
      <item>MODUS VIVENDI d.o.o. putnička agencija i promet nekretninama, OIB 74444345287, Milna,21405 Milna</item>
      <item>FINANCIJSKA AGENCIJA, RC SPLIT, OIB 85821130368, Mažuranićevo šetalište 24 b,21000 Split</item>
      <item>Tonći Gudelj, OIB 69212136323, Milna 8,21480 Podstražje</item>
      <item>Vibor Čulić, Domovinskog rata 29 b/III,21000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74444345287</item>
      <item>, OIB 69212136323</item>
      <item>, OIB null</item>
    </izvorni_sadrzaj>
    <derivirana_varijabla naziv="DomainObject.Predmet.SudioniciListNazivOIB_1">
      <item>, OIB 85821130368</item>
      <item>, OIB 74444345287</item>
      <item>, OIB 69212136323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218C18-D731-418B-B2F4-E42DCE37FA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990</properties:Words>
  <properties:Characters>5618</properties:Characters>
  <properties:Lines>123</properties:Lines>
  <properties:Paragraphs>35</properties:Paragraphs>
  <properties:TotalTime>227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2018-02-14T12:19:00Z</cp:lastPrinted>
  <dcterms:modified xmlns:xsi="http://www.w3.org/2001/XMLSchema-instance" xsi:type="dcterms:W3CDTF">2018-02-14T12:22:00Z</dcterms:modified>
  <cp:revision>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