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C5EDD" w:rsidR="009637A0" w:rsidRPr="009637A0">
        <w:tc>
          <w:tcPr>
            <w:tcW w:type="dxa" w:w="2829"/>
            <w:shd w:fill="auto" w:color="auto" w:val="clear"/>
          </w:tcPr>
          <w:p w:rsidRDefault="009637A0" w:rsidP="009637A0" w:rsidR="009637A0" w:rsidRPr="009637A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637A0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637A0" w:rsidP="009637A0" w:rsidR="009637A0" w:rsidRPr="009637A0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637A0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9637A0" w:rsidP="009637A0" w:rsidR="009637A0" w:rsidRPr="009637A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637A0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9637A0" w:rsidP="009637A0" w:rsidR="009637A0" w:rsidRPr="009637A0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637A0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22761b" w14:paraId="d22761b" w:rsidRDefault="009637A0" w:rsidP="009637A0" w:rsidR="009637A0" w:rsidRPr="009637A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9637A0" w:rsidP="009637A0" w:rsidR="009637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</w:r>
      <w:r w:rsidRPr="009637A0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612A2B" w:rsidP="009637A0" w:rsidR="00612A2B" w:rsidRPr="009637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37A0" w:rsidP="0053631F" w:rsidR="009637A0" w:rsidRPr="009637A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637A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637A0" w:rsidP="009637A0" w:rsidR="009637A0" w:rsidRPr="009637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37A0" w:rsidP="009637A0" w:rsidR="009637A0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9637A0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612A2B" w:rsidP="00612A2B" w:rsidR="00612A2B" w:rsidRPr="00612A2B"/>
    <w:p w:rsidRDefault="009637A0" w:rsidP="009637A0" w:rsidR="009637A0" w:rsidRPr="005363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37A0" w:rsidP="009637A0" w:rsidR="009637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31F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53631F" w:rsidRPr="0053631F">
        <w:rPr>
          <w:rFonts w:cs="Times New Roman" w:hAnsi="Times New Roman" w:ascii="Times New Roman"/>
          <w:sz w:val="24"/>
          <w:szCs w:val="24"/>
        </w:rPr>
        <w:t>OAZA PROMET d.o.o. "u stečaju", Križevci, Ulica Petra Zrinskog 8/a, OIB: 26415110671,</w:t>
      </w:r>
      <w:r w:rsidR="0053631F" w:rsidRPr="0053631F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53631F" w:rsidRPr="0053631F">
        <w:rPr>
          <w:rFonts w:cs="Times New Roman" w:hAnsi="Times New Roman" w:ascii="Times New Roman"/>
          <w:sz w:val="24"/>
          <w:szCs w:val="24"/>
        </w:rPr>
        <w:t>zastupanom po stečajnom upravitelju Sanji Kraljek iz Čakovca</w:t>
      </w:r>
      <w:r w:rsidRPr="0053631F">
        <w:rPr>
          <w:rFonts w:cs="Times New Roman" w:hAnsi="Times New Roman" w:ascii="Times New Roman"/>
          <w:sz w:val="24"/>
          <w:szCs w:val="24"/>
        </w:rPr>
        <w:t xml:space="preserve">,  </w:t>
      </w:r>
      <w:r w:rsidR="00E96624" w:rsidRPr="00E96624">
        <w:rPr>
          <w:rFonts w:cs="Times New Roman" w:hAnsi="Times New Roman" w:ascii="Times New Roman"/>
          <w:sz w:val="24"/>
          <w:szCs w:val="24"/>
        </w:rPr>
        <w:t>19</w:t>
      </w:r>
      <w:r w:rsidR="0053631F" w:rsidRPr="00E96624">
        <w:rPr>
          <w:rFonts w:cs="Times New Roman" w:hAnsi="Times New Roman" w:ascii="Times New Roman"/>
          <w:sz w:val="24"/>
          <w:szCs w:val="24"/>
        </w:rPr>
        <w:t>. srpnja</w:t>
      </w:r>
      <w:r w:rsidRPr="00E96624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12A2B" w:rsidP="009637A0" w:rsidR="00612A2B" w:rsidRPr="005363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3377F" w:rsidR="006B15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12A2B" w:rsidP="0023377F" w:rsidR="00612A2B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1.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53631F" w:rsidRPr="0053631F">
        <w:rPr>
          <w:rFonts w:cs="Times New Roman" w:hAnsi="Times New Roman" w:ascii="Times New Roman"/>
          <w:sz w:val="24"/>
          <w:szCs w:val="24"/>
        </w:rPr>
        <w:t>OAZA PROMET d.o.o. "u stečaju", Križevci, Ulica Petra Zrinskog 8/a, OIB: 26415110671</w:t>
      </w:r>
      <w:r w:rsidR="00F2721D" w:rsidRPr="00283A5F">
        <w:rPr>
          <w:rFonts w:cs="Times New Roman" w:hAnsi="Times New Roman" w:ascii="Times New Roman"/>
          <w:sz w:val="24"/>
          <w:szCs w:val="24"/>
        </w:rPr>
        <w:t>.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721D" w:rsidP="00180445" w:rsidR="00F2721D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2.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>Ovo rješenje i osnova zaključenja stečajnog postupka objaviti će se na mrežnoj stranici e-Oglasna ploča ovoga suda.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902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3.</w:t>
      </w:r>
      <w:r w:rsidR="006B15D4" w:rsidRPr="00283A5F">
        <w:rPr>
          <w:rFonts w:cs="Times New Roman" w:hAnsi="Times New Roman" w:ascii="Times New Roman"/>
          <w:sz w:val="24"/>
          <w:szCs w:val="24"/>
        </w:rPr>
        <w:tab/>
        <w:t>Nakon pravomoćnosti ovog rješenja provesti će se brisanje stečajnog dužnika iz sudskog registra.</w:t>
      </w:r>
    </w:p>
    <w:p w:rsidRDefault="00052C5B" w:rsidP="00180445" w:rsidR="00052C5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0B0E43" w:rsidR="000B0E4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Obrazloženje</w:t>
      </w:r>
    </w:p>
    <w:p w:rsidRDefault="00612A2B" w:rsidP="000B0E43" w:rsidR="00612A2B" w:rsidRPr="00283A5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3377F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BB4F75" w:rsidRPr="00283A5F">
        <w:rPr>
          <w:rFonts w:cs="Times New Roman" w:hAnsi="Times New Roman" w:ascii="Times New Roman"/>
          <w:sz w:val="24"/>
          <w:szCs w:val="24"/>
        </w:rPr>
        <w:t xml:space="preserve">broj </w:t>
      </w:r>
      <w:r w:rsidR="00283A5F" w:rsidRPr="00283A5F">
        <w:rPr>
          <w:rFonts w:cs="Times New Roman" w:hAnsi="Times New Roman" w:ascii="Times New Roman"/>
          <w:sz w:val="24"/>
          <w:szCs w:val="24"/>
        </w:rPr>
        <w:t>St-</w:t>
      </w:r>
      <w:r w:rsidR="0053631F">
        <w:rPr>
          <w:rFonts w:cs="Times New Roman" w:hAnsi="Times New Roman" w:ascii="Times New Roman"/>
          <w:sz w:val="24"/>
          <w:szCs w:val="24"/>
        </w:rPr>
        <w:t>102/13-13</w:t>
      </w:r>
      <w:r w:rsidR="00283A5F" w:rsidRPr="00283A5F">
        <w:rPr>
          <w:rFonts w:cs="Times New Roman" w:hAnsi="Times New Roman" w:ascii="Times New Roman"/>
          <w:sz w:val="24"/>
          <w:szCs w:val="24"/>
        </w:rPr>
        <w:t xml:space="preserve"> </w:t>
      </w:r>
      <w:r w:rsidRPr="00283A5F">
        <w:rPr>
          <w:rFonts w:cs="Times New Roman" w:hAnsi="Times New Roman" w:ascii="Times New Roman"/>
          <w:sz w:val="24"/>
          <w:szCs w:val="24"/>
        </w:rPr>
        <w:t xml:space="preserve">od </w:t>
      </w:r>
      <w:r w:rsidR="0053631F">
        <w:rPr>
          <w:rFonts w:cs="Times New Roman" w:hAnsi="Times New Roman" w:ascii="Times New Roman"/>
          <w:sz w:val="24"/>
          <w:szCs w:val="24"/>
        </w:rPr>
        <w:t>9</w:t>
      </w:r>
      <w:r w:rsidR="009637A0">
        <w:rPr>
          <w:rFonts w:cs="Times New Roman" w:hAnsi="Times New Roman" w:ascii="Times New Roman"/>
          <w:sz w:val="24"/>
          <w:szCs w:val="24"/>
        </w:rPr>
        <w:t>. rujna 2013</w:t>
      </w:r>
      <w:r w:rsidR="00BB4F75" w:rsidRPr="00283A5F">
        <w:rPr>
          <w:rFonts w:cs="Times New Roman" w:hAnsi="Times New Roman" w:ascii="Times New Roman"/>
          <w:sz w:val="24"/>
          <w:szCs w:val="24"/>
        </w:rPr>
        <w:t>.</w:t>
      </w:r>
      <w:r w:rsidRPr="00283A5F">
        <w:rPr>
          <w:rFonts w:cs="Times New Roman" w:hAnsi="Times New Roman" w:ascii="Times New Roman"/>
          <w:sz w:val="24"/>
          <w:szCs w:val="24"/>
        </w:rPr>
        <w:t xml:space="preserve"> otvoren je stečajni postupak nad dužnikom </w:t>
      </w:r>
      <w:r w:rsidR="0053631F" w:rsidRPr="0053631F">
        <w:rPr>
          <w:rFonts w:cs="Times New Roman" w:hAnsi="Times New Roman" w:ascii="Times New Roman"/>
          <w:sz w:val="24"/>
          <w:szCs w:val="24"/>
        </w:rPr>
        <w:t>OAZA PROMET d.o.o. "u stečaju", Križevci, Ulica Petra Zrinskog 8/a, OIB: 26415110671</w:t>
      </w:r>
      <w:r w:rsidR="000F666E">
        <w:rPr>
          <w:rFonts w:cs="Times New Roman" w:hAnsi="Times New Roman" w:ascii="Times New Roman"/>
          <w:sz w:val="24"/>
          <w:szCs w:val="24"/>
        </w:rPr>
        <w:t>.</w:t>
      </w:r>
      <w:r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246936" w:rsidR="006B15D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7030A0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Nak</w:t>
      </w:r>
      <w:r w:rsidR="00283A5F" w:rsidRPr="00283A5F">
        <w:rPr>
          <w:rFonts w:cs="Times New Roman" w:hAnsi="Times New Roman" w:ascii="Times New Roman"/>
          <w:sz w:val="24"/>
          <w:szCs w:val="24"/>
        </w:rPr>
        <w:t>on provedenog postupka, stečajn</w:t>
      </w:r>
      <w:r w:rsidR="009637A0">
        <w:rPr>
          <w:rFonts w:cs="Times New Roman" w:hAnsi="Times New Roman" w:ascii="Times New Roman"/>
          <w:sz w:val="24"/>
          <w:szCs w:val="24"/>
        </w:rPr>
        <w:t>i</w:t>
      </w:r>
      <w:r w:rsidR="00EF5242" w:rsidRPr="00283A5F">
        <w:rPr>
          <w:rFonts w:cs="Times New Roman" w:hAnsi="Times New Roman" w:ascii="Times New Roman"/>
          <w:sz w:val="24"/>
          <w:szCs w:val="24"/>
        </w:rPr>
        <w:t xml:space="preserve"> upravitelj je </w:t>
      </w:r>
      <w:r w:rsidR="009637A0">
        <w:rPr>
          <w:rFonts w:cs="Times New Roman" w:hAnsi="Times New Roman" w:ascii="Times New Roman"/>
          <w:sz w:val="24"/>
          <w:szCs w:val="24"/>
        </w:rPr>
        <w:t>podnio</w:t>
      </w:r>
      <w:r w:rsidRPr="00283A5F">
        <w:rPr>
          <w:rFonts w:cs="Times New Roman" w:hAnsi="Times New Roman" w:ascii="Times New Roman"/>
          <w:sz w:val="24"/>
          <w:szCs w:val="24"/>
        </w:rPr>
        <w:t xml:space="preserve"> stečajnom sucu </w:t>
      </w:r>
      <w:r w:rsidR="0053631F">
        <w:rPr>
          <w:rFonts w:cs="Times New Roman" w:hAnsi="Times New Roman" w:ascii="Times New Roman"/>
          <w:sz w:val="24"/>
          <w:szCs w:val="24"/>
        </w:rPr>
        <w:t>22. svibnja</w:t>
      </w:r>
      <w:r w:rsidR="009637A0">
        <w:rPr>
          <w:rFonts w:cs="Times New Roman" w:hAnsi="Times New Roman" w:ascii="Times New Roman"/>
          <w:sz w:val="24"/>
          <w:szCs w:val="24"/>
        </w:rPr>
        <w:t xml:space="preserve"> 2018.</w:t>
      </w:r>
      <w:r w:rsidR="00246936">
        <w:rPr>
          <w:rFonts w:cs="Times New Roman" w:hAnsi="Times New Roman" w:ascii="Times New Roman"/>
          <w:sz w:val="24"/>
          <w:szCs w:val="24"/>
        </w:rPr>
        <w:t xml:space="preserve"> </w:t>
      </w:r>
      <w:r w:rsidRPr="00283A5F">
        <w:rPr>
          <w:rFonts w:cs="Times New Roman" w:hAnsi="Times New Roman" w:ascii="Times New Roman"/>
          <w:sz w:val="24"/>
          <w:szCs w:val="24"/>
        </w:rPr>
        <w:t>završni račun</w:t>
      </w:r>
      <w:r w:rsidR="00246936">
        <w:rPr>
          <w:rFonts w:cs="Times New Roman" w:hAnsi="Times New Roman" w:ascii="Times New Roman"/>
          <w:sz w:val="24"/>
          <w:szCs w:val="24"/>
        </w:rPr>
        <w:t xml:space="preserve"> s prijedlogom zaključenja stečajnog postupka jer je unovčena cjelokupna stečajna masa</w:t>
      </w:r>
      <w:r w:rsidR="00246936">
        <w:rPr>
          <w:rFonts w:cs="Times New Roman" w:hAnsi="Times New Roman" w:ascii="Times New Roman"/>
          <w:color w:val="7030A0"/>
          <w:sz w:val="24"/>
          <w:szCs w:val="24"/>
        </w:rPr>
        <w:t>.</w:t>
      </w:r>
    </w:p>
    <w:p w:rsidRDefault="00246936" w:rsidP="00246936" w:rsidR="00246936" w:rsidRPr="005363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637A0" w:rsidP="00EF5242" w:rsidR="006B15D4" w:rsidRPr="00E9662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31F">
        <w:rPr>
          <w:rFonts w:cs="Times New Roman" w:hAnsi="Times New Roman" w:ascii="Times New Roman"/>
          <w:sz w:val="24"/>
          <w:szCs w:val="24"/>
        </w:rPr>
        <w:t>Iz završnog izvješća stečajnog</w:t>
      </w:r>
      <w:r w:rsidR="00EF5242" w:rsidRPr="0053631F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53631F">
        <w:rPr>
          <w:rFonts w:cs="Times New Roman" w:hAnsi="Times New Roman" w:ascii="Times New Roman"/>
          <w:sz w:val="24"/>
          <w:szCs w:val="24"/>
        </w:rPr>
        <w:t>a</w:t>
      </w:r>
      <w:r w:rsidR="006B15D4" w:rsidRPr="0053631F">
        <w:rPr>
          <w:rFonts w:cs="Times New Roman" w:hAnsi="Times New Roman" w:ascii="Times New Roman"/>
          <w:sz w:val="24"/>
          <w:szCs w:val="24"/>
        </w:rPr>
        <w:t xml:space="preserve"> i </w:t>
      </w:r>
      <w:r w:rsidR="00246936" w:rsidRPr="0053631F">
        <w:rPr>
          <w:rFonts w:cs="Times New Roman" w:hAnsi="Times New Roman" w:ascii="Times New Roman"/>
          <w:sz w:val="24"/>
          <w:szCs w:val="24"/>
        </w:rPr>
        <w:t xml:space="preserve">završnog računa proizlazi </w:t>
      </w:r>
      <w:r w:rsidR="00246936" w:rsidRPr="00E96624">
        <w:rPr>
          <w:rFonts w:cs="Times New Roman" w:hAnsi="Times New Roman" w:ascii="Times New Roman"/>
          <w:sz w:val="24"/>
          <w:szCs w:val="24"/>
        </w:rPr>
        <w:t xml:space="preserve">da </w:t>
      </w:r>
      <w:r w:rsidR="0053631F" w:rsidRPr="00E96624">
        <w:rPr>
          <w:rFonts w:hAnsi="Times New Roman" w:ascii="Times New Roman"/>
          <w:sz w:val="24"/>
          <w:szCs w:val="24"/>
        </w:rPr>
        <w:t xml:space="preserve">je u ovom stečajnom postupku unovčena imovina stečajnog dužnika u ukupnom iznosu od 117.200,00 kn, a koji se sastojala od nekretnine, pokretnina i vozila stečajnog dužnika. Tijekom stečajnog postupka nastali su troškovi koji terete stečajnog dužnika u ukupnom iznosu od 66.158,87 kn, ustegnuta su sredstva u iznosu od 7.000,00 kn te se predlaže podmirenje ovih nastalih </w:t>
      </w:r>
      <w:r w:rsidR="0053631F" w:rsidRPr="00E96624">
        <w:rPr>
          <w:rFonts w:hAnsi="Times New Roman" w:ascii="Times New Roman"/>
          <w:sz w:val="24"/>
          <w:szCs w:val="24"/>
        </w:rPr>
        <w:lastRenderedPageBreak/>
        <w:t>troškova, a sa preostalim iznosom se</w:t>
      </w:r>
      <w:r w:rsidR="00E96624" w:rsidRPr="00E96624">
        <w:rPr>
          <w:rFonts w:hAnsi="Times New Roman" w:ascii="Times New Roman"/>
          <w:sz w:val="24"/>
          <w:szCs w:val="24"/>
        </w:rPr>
        <w:t xml:space="preserve"> predlaže namirenje vjerovnika 1</w:t>
      </w:r>
      <w:r w:rsidR="0053631F" w:rsidRPr="00E96624">
        <w:rPr>
          <w:rFonts w:hAnsi="Times New Roman" w:ascii="Times New Roman"/>
          <w:sz w:val="24"/>
          <w:szCs w:val="24"/>
        </w:rPr>
        <w:t xml:space="preserve">. višeg isplatnog reda RH, Ministarstvo financija, Porezna uprava u iznosu od 44.041,13 kn. </w:t>
      </w:r>
      <w:r w:rsidR="00EF5242" w:rsidRPr="00E96624">
        <w:rPr>
          <w:rFonts w:cs="Times New Roman" w:hAnsi="Times New Roman" w:ascii="Times New Roman"/>
          <w:sz w:val="24"/>
          <w:szCs w:val="24"/>
        </w:rPr>
        <w:t xml:space="preserve">U završnom računu je </w:t>
      </w:r>
      <w:r w:rsidRPr="00E96624">
        <w:rPr>
          <w:rFonts w:cs="Times New Roman" w:hAnsi="Times New Roman" w:ascii="Times New Roman"/>
          <w:sz w:val="24"/>
          <w:szCs w:val="24"/>
        </w:rPr>
        <w:t>stečajni</w:t>
      </w:r>
      <w:r w:rsidR="00283A5F" w:rsidRPr="00E96624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EF5242" w:rsidRPr="00E96624">
        <w:rPr>
          <w:rFonts w:cs="Times New Roman" w:hAnsi="Times New Roman" w:ascii="Times New Roman"/>
          <w:sz w:val="24"/>
          <w:szCs w:val="24"/>
        </w:rPr>
        <w:t>da</w:t>
      </w:r>
      <w:r w:rsidR="00CC1909" w:rsidRPr="00E96624">
        <w:rPr>
          <w:rFonts w:cs="Times New Roman" w:hAnsi="Times New Roman" w:ascii="Times New Roman"/>
          <w:sz w:val="24"/>
          <w:szCs w:val="24"/>
        </w:rPr>
        <w:t>o</w:t>
      </w:r>
      <w:r w:rsidR="00283A5F" w:rsidRPr="00E96624">
        <w:rPr>
          <w:rFonts w:cs="Times New Roman" w:hAnsi="Times New Roman" w:ascii="Times New Roman"/>
          <w:sz w:val="24"/>
          <w:szCs w:val="24"/>
        </w:rPr>
        <w:t xml:space="preserve"> </w:t>
      </w:r>
      <w:r w:rsidR="00347CF6" w:rsidRPr="00E96624">
        <w:rPr>
          <w:rFonts w:cs="Times New Roman" w:hAnsi="Times New Roman" w:ascii="Times New Roman"/>
          <w:sz w:val="24"/>
          <w:szCs w:val="24"/>
        </w:rPr>
        <w:t>analitički</w:t>
      </w:r>
      <w:r w:rsidR="006B15D4" w:rsidRPr="00E96624">
        <w:rPr>
          <w:rFonts w:cs="Times New Roman" w:hAnsi="Times New Roman" w:ascii="Times New Roman"/>
          <w:sz w:val="24"/>
          <w:szCs w:val="24"/>
        </w:rPr>
        <w:t xml:space="preserve"> pregled </w:t>
      </w:r>
      <w:r w:rsidR="007F5317" w:rsidRPr="00E96624">
        <w:rPr>
          <w:rFonts w:cs="Times New Roman" w:hAnsi="Times New Roman" w:ascii="Times New Roman"/>
          <w:sz w:val="24"/>
          <w:szCs w:val="24"/>
        </w:rPr>
        <w:t>prihoda i rashoda</w:t>
      </w:r>
      <w:r w:rsidR="006B15D4" w:rsidRPr="00E96624">
        <w:rPr>
          <w:rFonts w:cs="Times New Roman" w:hAnsi="Times New Roman" w:ascii="Times New Roman"/>
          <w:sz w:val="24"/>
          <w:szCs w:val="24"/>
        </w:rPr>
        <w:t xml:space="preserve"> u ovome stečajnom postupku. </w:t>
      </w:r>
    </w:p>
    <w:p w:rsidRDefault="00F2721D" w:rsidP="00F2721D" w:rsidR="00F2721D" w:rsidRPr="007F53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317">
        <w:rPr>
          <w:rFonts w:cs="Times New Roman" w:hAnsi="Times New Roman" w:ascii="Times New Roman"/>
          <w:sz w:val="24"/>
          <w:szCs w:val="24"/>
        </w:rPr>
        <w:t xml:space="preserve">Nakon što je utvrđeno da je okončano unovčenje stečajne mase u ovome stečajnom predmetu, prema čl. </w:t>
      </w:r>
      <w:r w:rsidR="000C2B51">
        <w:rPr>
          <w:rFonts w:cs="Times New Roman" w:hAnsi="Times New Roman" w:ascii="Times New Roman"/>
          <w:sz w:val="24"/>
          <w:szCs w:val="24"/>
        </w:rPr>
        <w:t>192</w:t>
      </w:r>
      <w:r w:rsidRPr="00927F8D">
        <w:rPr>
          <w:rFonts w:cs="Times New Roman" w:hAnsi="Times New Roman" w:ascii="Times New Roman"/>
          <w:sz w:val="24"/>
          <w:szCs w:val="24"/>
        </w:rPr>
        <w:t xml:space="preserve">. </w:t>
      </w:r>
      <w:r w:rsidRPr="007F5317">
        <w:rPr>
          <w:rFonts w:cs="Times New Roman" w:hAnsi="Times New Roman" w:ascii="Times New Roman"/>
          <w:sz w:val="24"/>
          <w:szCs w:val="24"/>
        </w:rPr>
        <w:t>Stečajnog zakona</w:t>
      </w:r>
      <w:r w:rsidR="001973F1">
        <w:rPr>
          <w:rFonts w:cs="Times New Roman" w:hAnsi="Times New Roman" w:ascii="Times New Roman"/>
          <w:sz w:val="24"/>
          <w:szCs w:val="24"/>
        </w:rPr>
        <w:t xml:space="preserve"> </w:t>
      </w:r>
      <w:r w:rsidR="001973F1" w:rsidRPr="007F5317">
        <w:rPr>
          <w:rFonts w:cs="Times New Roman" w:hAnsi="Times New Roman" w:ascii="Times New Roman"/>
          <w:sz w:val="24"/>
          <w:szCs w:val="24"/>
        </w:rPr>
        <w:t>(NN broj 44/96, 29/99, 129/00, 123/03, 82/06, 116/10, 25/1</w:t>
      </w:r>
      <w:r w:rsidR="001973F1">
        <w:rPr>
          <w:rFonts w:cs="Times New Roman" w:hAnsi="Times New Roman" w:ascii="Times New Roman"/>
          <w:sz w:val="24"/>
          <w:szCs w:val="24"/>
        </w:rPr>
        <w:t>2 i 133/12, dalje u tekstu: SZ</w:t>
      </w:r>
      <w:r w:rsidR="0053631F">
        <w:rPr>
          <w:rFonts w:cs="Times New Roman" w:hAnsi="Times New Roman" w:ascii="Times New Roman"/>
          <w:sz w:val="24"/>
          <w:szCs w:val="24"/>
        </w:rPr>
        <w:t>),</w:t>
      </w:r>
      <w:r w:rsidRPr="007F5317">
        <w:rPr>
          <w:rFonts w:cs="Times New Roman" w:hAnsi="Times New Roman" w:ascii="Times New Roman"/>
          <w:sz w:val="24"/>
          <w:szCs w:val="24"/>
        </w:rPr>
        <w:t xml:space="preserve"> stekli su se uvjeti za davanje suglasnosti za završnu diobu. Temeljem čl. </w:t>
      </w:r>
      <w:r w:rsidR="000C2B51">
        <w:rPr>
          <w:rFonts w:cs="Times New Roman" w:hAnsi="Times New Roman" w:ascii="Times New Roman"/>
          <w:sz w:val="24"/>
          <w:szCs w:val="24"/>
        </w:rPr>
        <w:t>19</w:t>
      </w:r>
      <w:r w:rsidRPr="00927F8D">
        <w:rPr>
          <w:rFonts w:cs="Times New Roman" w:hAnsi="Times New Roman" w:ascii="Times New Roman"/>
          <w:sz w:val="24"/>
          <w:szCs w:val="24"/>
        </w:rPr>
        <w:t xml:space="preserve">3. </w:t>
      </w:r>
      <w:r w:rsidRPr="007F5317">
        <w:rPr>
          <w:rFonts w:cs="Times New Roman" w:hAnsi="Times New Roman" w:ascii="Times New Roman"/>
          <w:sz w:val="24"/>
          <w:szCs w:val="24"/>
        </w:rPr>
        <w:t xml:space="preserve">SZ-a stečajni sudac je zato odredio završno ročište s propisanim dnevnim redom za </w:t>
      </w:r>
      <w:r w:rsidR="0053631F">
        <w:rPr>
          <w:rFonts w:cs="Times New Roman" w:hAnsi="Times New Roman" w:ascii="Times New Roman"/>
          <w:sz w:val="24"/>
          <w:szCs w:val="24"/>
        </w:rPr>
        <w:t>10. srpanj</w:t>
      </w:r>
      <w:r w:rsidR="009637A0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317">
        <w:rPr>
          <w:rFonts w:cs="Times New Roman" w:hAnsi="Times New Roman" w:ascii="Times New Roman"/>
          <w:sz w:val="24"/>
          <w:szCs w:val="24"/>
        </w:rPr>
        <w:t xml:space="preserve">, ispitao je završni račun </w:t>
      </w:r>
      <w:r w:rsidR="009637A0">
        <w:rPr>
          <w:rFonts w:cs="Times New Roman" w:hAnsi="Times New Roman" w:ascii="Times New Roman"/>
          <w:sz w:val="24"/>
          <w:szCs w:val="24"/>
        </w:rPr>
        <w:t>stečajnog upravitelja</w:t>
      </w:r>
      <w:r w:rsidRPr="007F5317">
        <w:rPr>
          <w:rFonts w:cs="Times New Roman" w:hAnsi="Times New Roman" w:ascii="Times New Roman"/>
          <w:sz w:val="24"/>
          <w:szCs w:val="24"/>
        </w:rPr>
        <w:t>, te je sukladno čl</w:t>
      </w:r>
      <w:r w:rsidRPr="00927F8D">
        <w:rPr>
          <w:rFonts w:cs="Times New Roman" w:hAnsi="Times New Roman" w:ascii="Times New Roman"/>
          <w:sz w:val="24"/>
          <w:szCs w:val="24"/>
        </w:rPr>
        <w:t xml:space="preserve">. </w:t>
      </w:r>
      <w:r w:rsidR="000C2B51">
        <w:rPr>
          <w:rFonts w:cs="Times New Roman" w:hAnsi="Times New Roman" w:ascii="Times New Roman"/>
          <w:sz w:val="24"/>
          <w:szCs w:val="24"/>
        </w:rPr>
        <w:t>31</w:t>
      </w:r>
      <w:r w:rsidRPr="00927F8D">
        <w:rPr>
          <w:rFonts w:cs="Times New Roman" w:hAnsi="Times New Roman" w:ascii="Times New Roman"/>
          <w:sz w:val="24"/>
          <w:szCs w:val="24"/>
        </w:rPr>
        <w:t>. SZ</w:t>
      </w:r>
      <w:r w:rsidRPr="007F5317">
        <w:rPr>
          <w:rFonts w:cs="Times New Roman" w:hAnsi="Times New Roman" w:ascii="Times New Roman"/>
          <w:sz w:val="24"/>
          <w:szCs w:val="24"/>
        </w:rPr>
        <w:t>-a na istome to i potvrdio, te stavio na uvid vjerovnicima u stečajnoj pisarnici suda.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6624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završno ročište</w:t>
      </w:r>
      <w:r w:rsidR="00EF5242" w:rsidRPr="00283A5F">
        <w:rPr>
          <w:rFonts w:cs="Times New Roman" w:hAnsi="Times New Roman" w:ascii="Times New Roman"/>
          <w:sz w:val="24"/>
          <w:szCs w:val="24"/>
        </w:rPr>
        <w:t xml:space="preserve"> pristupili su </w:t>
      </w:r>
      <w:r w:rsidR="00283A5F" w:rsidRPr="00283A5F">
        <w:rPr>
          <w:rFonts w:cs="Times New Roman" w:hAnsi="Times New Roman" w:ascii="Times New Roman"/>
          <w:sz w:val="24"/>
          <w:szCs w:val="24"/>
        </w:rPr>
        <w:t>stečajn</w:t>
      </w:r>
      <w:r w:rsidR="009637A0">
        <w:rPr>
          <w:rFonts w:cs="Times New Roman" w:hAnsi="Times New Roman" w:ascii="Times New Roman"/>
          <w:sz w:val="24"/>
          <w:szCs w:val="24"/>
        </w:rPr>
        <w:t>i</w:t>
      </w:r>
      <w:r w:rsidR="00283A5F" w:rsidRPr="00283A5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3A5F">
        <w:rPr>
          <w:rFonts w:cs="Times New Roman" w:hAnsi="Times New Roman" w:ascii="Times New Roman"/>
          <w:sz w:val="24"/>
          <w:szCs w:val="24"/>
        </w:rPr>
        <w:t xml:space="preserve"> i</w:t>
      </w:r>
      <w:r w:rsidR="00EF5242" w:rsidRPr="00283A5F">
        <w:rPr>
          <w:rFonts w:cs="Times New Roman" w:hAnsi="Times New Roman" w:ascii="Times New Roman"/>
          <w:sz w:val="24"/>
          <w:szCs w:val="24"/>
        </w:rPr>
        <w:t xml:space="preserve"> </w:t>
      </w:r>
      <w:r w:rsidR="0053631F">
        <w:rPr>
          <w:rFonts w:cs="Times New Roman" w:hAnsi="Times New Roman" w:ascii="Times New Roman"/>
          <w:sz w:val="24"/>
          <w:szCs w:val="24"/>
        </w:rPr>
        <w:t xml:space="preserve">stečajni vjerovnik RH, </w:t>
      </w:r>
      <w:r w:rsidR="006B15D4" w:rsidRPr="00283A5F">
        <w:rPr>
          <w:rFonts w:cs="Times New Roman" w:hAnsi="Times New Roman" w:ascii="Times New Roman"/>
          <w:sz w:val="24"/>
          <w:szCs w:val="24"/>
        </w:rPr>
        <w:t>Ministarstvo financija</w:t>
      </w:r>
      <w:r w:rsidR="00EF5242" w:rsidRPr="00283A5F">
        <w:rPr>
          <w:rFonts w:cs="Times New Roman" w:hAnsi="Times New Roman" w:ascii="Times New Roman"/>
          <w:sz w:val="24"/>
          <w:szCs w:val="24"/>
        </w:rPr>
        <w:t>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F5242" w:rsidP="00BB4F75" w:rsidR="008B4550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Na navedenom ročištu je </w:t>
      </w:r>
      <w:r w:rsidR="009637A0" w:rsidRPr="00283A5F">
        <w:rPr>
          <w:rFonts w:cs="Times New Roman" w:hAnsi="Times New Roman" w:ascii="Times New Roman"/>
          <w:sz w:val="24"/>
          <w:szCs w:val="24"/>
        </w:rPr>
        <w:t>stečajn</w:t>
      </w:r>
      <w:r w:rsidR="009637A0">
        <w:rPr>
          <w:rFonts w:cs="Times New Roman" w:hAnsi="Times New Roman" w:ascii="Times New Roman"/>
          <w:sz w:val="24"/>
          <w:szCs w:val="24"/>
        </w:rPr>
        <w:t>i</w:t>
      </w:r>
      <w:r w:rsidR="009637A0" w:rsidRPr="00283A5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637A0">
        <w:rPr>
          <w:rFonts w:cs="Times New Roman" w:hAnsi="Times New Roman" w:ascii="Times New Roman"/>
          <w:sz w:val="24"/>
          <w:szCs w:val="24"/>
        </w:rPr>
        <w:t xml:space="preserve"> iznio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sve relevantne činjenice iz završnog računa i završnog popisa, te </w:t>
      </w:r>
      <w:r w:rsidRPr="00283A5F">
        <w:rPr>
          <w:rFonts w:cs="Times New Roman" w:hAnsi="Times New Roman" w:ascii="Times New Roman"/>
          <w:sz w:val="24"/>
          <w:szCs w:val="24"/>
        </w:rPr>
        <w:t xml:space="preserve">je 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detaljno </w:t>
      </w:r>
      <w:r w:rsidRPr="00283A5F">
        <w:rPr>
          <w:rFonts w:cs="Times New Roman" w:hAnsi="Times New Roman" w:ascii="Times New Roman"/>
          <w:sz w:val="24"/>
          <w:szCs w:val="24"/>
        </w:rPr>
        <w:t>obrazloži</w:t>
      </w:r>
      <w:r w:rsidR="009637A0">
        <w:rPr>
          <w:rFonts w:cs="Times New Roman" w:hAnsi="Times New Roman" w:ascii="Times New Roman"/>
          <w:sz w:val="24"/>
          <w:szCs w:val="24"/>
        </w:rPr>
        <w:t>o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završni račun</w:t>
      </w:r>
      <w:r w:rsidR="008B4550" w:rsidRPr="00283A5F">
        <w:rPr>
          <w:rFonts w:cs="Times New Roman" w:hAnsi="Times New Roman" w:ascii="Times New Roman"/>
          <w:sz w:val="24"/>
          <w:szCs w:val="24"/>
        </w:rPr>
        <w:t>.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4550" w:rsidP="00BB4F75" w:rsidR="008B4550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A5F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stečajni vjerovnik prihvatio je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izvješće </w:t>
      </w:r>
      <w:r w:rsidRPr="00283A5F">
        <w:rPr>
          <w:rFonts w:cs="Times New Roman" w:hAnsi="Times New Roman" w:ascii="Times New Roman"/>
          <w:sz w:val="24"/>
          <w:szCs w:val="24"/>
        </w:rPr>
        <w:t>stečajn</w:t>
      </w:r>
      <w:r w:rsidR="009637A0">
        <w:rPr>
          <w:rFonts w:cs="Times New Roman" w:hAnsi="Times New Roman" w:ascii="Times New Roman"/>
          <w:sz w:val="24"/>
          <w:szCs w:val="24"/>
        </w:rPr>
        <w:t>og</w:t>
      </w:r>
      <w:r w:rsidRPr="00283A5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637A0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B15D4" w:rsidRPr="00283A5F">
        <w:rPr>
          <w:rFonts w:cs="Times New Roman" w:hAnsi="Times New Roman" w:ascii="Times New Roman"/>
          <w:sz w:val="24"/>
          <w:szCs w:val="24"/>
        </w:rPr>
        <w:t>i završni račun.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Nije bilo prigovora na završni popis.  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 w:rsidRPr="00283A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Prema svemu navedenom, kako je razvidno da je sva imovina stečajnog dužnika unovčena, da nema ne</w:t>
      </w:r>
      <w:r w:rsidR="000140B6" w:rsidRPr="00283A5F">
        <w:rPr>
          <w:rFonts w:cs="Times New Roman" w:hAnsi="Times New Roman" w:ascii="Times New Roman"/>
          <w:sz w:val="24"/>
          <w:szCs w:val="24"/>
        </w:rPr>
        <w:t>unovčen</w:t>
      </w:r>
      <w:r w:rsidRPr="00283A5F">
        <w:rPr>
          <w:rFonts w:cs="Times New Roman" w:hAnsi="Times New Roman" w:ascii="Times New Roman"/>
          <w:sz w:val="24"/>
          <w:szCs w:val="24"/>
        </w:rPr>
        <w:t xml:space="preserve">ih predmeta stečajne mase, </w:t>
      </w:r>
      <w:r w:rsidRPr="00E96624">
        <w:rPr>
          <w:rFonts w:cs="Times New Roman" w:hAnsi="Times New Roman" w:ascii="Times New Roman"/>
          <w:sz w:val="24"/>
          <w:szCs w:val="24"/>
        </w:rPr>
        <w:t>te da su iz prikupljenih sredstava namireni troškovi stečajnog postupka, djelomično namiren</w:t>
      </w:r>
      <w:r w:rsidR="00E96624" w:rsidRPr="00E96624">
        <w:rPr>
          <w:rFonts w:cs="Times New Roman" w:hAnsi="Times New Roman" w:ascii="Times New Roman"/>
          <w:sz w:val="24"/>
          <w:szCs w:val="24"/>
        </w:rPr>
        <w:t xml:space="preserve">a tražbina </w:t>
      </w:r>
      <w:r w:rsidRPr="00E96624">
        <w:rPr>
          <w:rFonts w:cs="Times New Roman" w:hAnsi="Times New Roman" w:ascii="Times New Roman"/>
          <w:sz w:val="24"/>
          <w:szCs w:val="24"/>
        </w:rPr>
        <w:t xml:space="preserve"> </w:t>
      </w:r>
      <w:r w:rsidR="00F2721D" w:rsidRPr="00E96624">
        <w:rPr>
          <w:rFonts w:cs="Times New Roman" w:hAnsi="Times New Roman" w:ascii="Times New Roman"/>
          <w:sz w:val="24"/>
          <w:szCs w:val="24"/>
        </w:rPr>
        <w:t>vjerovnik</w:t>
      </w:r>
      <w:r w:rsidR="00E96624" w:rsidRPr="00E96624">
        <w:rPr>
          <w:rFonts w:cs="Times New Roman" w:hAnsi="Times New Roman" w:ascii="Times New Roman"/>
          <w:sz w:val="24"/>
          <w:szCs w:val="24"/>
        </w:rPr>
        <w:t xml:space="preserve">a 1. višeg isplatnog reda u visini od 19,97% utvrđenih tražbina 1. višeg </w:t>
      </w:r>
      <w:r w:rsidR="00E96624">
        <w:rPr>
          <w:rFonts w:cs="Times New Roman" w:hAnsi="Times New Roman" w:ascii="Times New Roman"/>
          <w:sz w:val="24"/>
          <w:szCs w:val="24"/>
        </w:rPr>
        <w:t>isplatnog reda</w:t>
      </w:r>
      <w:r w:rsidR="00F2721D" w:rsidRPr="00283A5F">
        <w:rPr>
          <w:rFonts w:cs="Times New Roman" w:hAnsi="Times New Roman" w:ascii="Times New Roman"/>
          <w:sz w:val="24"/>
          <w:szCs w:val="24"/>
        </w:rPr>
        <w:t>,</w:t>
      </w:r>
      <w:r w:rsidRPr="00283A5F">
        <w:rPr>
          <w:rFonts w:cs="Times New Roman" w:hAnsi="Times New Roman" w:ascii="Times New Roman"/>
          <w:sz w:val="24"/>
          <w:szCs w:val="24"/>
        </w:rPr>
        <w:t xml:space="preserve"> a nema sredstava za daljnje namirenje stečajnih vjerovnika, ovdje su se ispunili uvjeti iz čl. </w:t>
      </w:r>
      <w:r w:rsidR="000C2B51">
        <w:rPr>
          <w:rFonts w:cs="Times New Roman" w:hAnsi="Times New Roman" w:ascii="Times New Roman"/>
          <w:sz w:val="24"/>
          <w:szCs w:val="24"/>
        </w:rPr>
        <w:t>196</w:t>
      </w:r>
      <w:r w:rsidRPr="00283A5F">
        <w:rPr>
          <w:rFonts w:cs="Times New Roman" w:hAnsi="Times New Roman" w:ascii="Times New Roman"/>
          <w:sz w:val="24"/>
          <w:szCs w:val="24"/>
        </w:rPr>
        <w:t>. SZ-a za donošenje rješenja o zaključ</w:t>
      </w:r>
      <w:r w:rsidR="00F2721D" w:rsidRPr="00283A5F">
        <w:rPr>
          <w:rFonts w:cs="Times New Roman" w:hAnsi="Times New Roman" w:ascii="Times New Roman"/>
          <w:sz w:val="24"/>
          <w:szCs w:val="24"/>
        </w:rPr>
        <w:t>enju stečajnog postupka</w:t>
      </w:r>
      <w:r w:rsidR="00927F8D">
        <w:rPr>
          <w:rFonts w:cs="Times New Roman" w:hAnsi="Times New Roman" w:ascii="Times New Roman"/>
          <w:sz w:val="24"/>
          <w:szCs w:val="24"/>
        </w:rPr>
        <w:t>.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27F8D" w:rsidP="00180445" w:rsidR="00052C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iznijetog odlučeno je kao u izreci ovog rješenja.</w:t>
      </w:r>
    </w:p>
    <w:p w:rsidRDefault="00927F8D" w:rsidP="00180445" w:rsidR="00927F8D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27F8D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Pr="00E96624">
        <w:rPr>
          <w:rFonts w:cs="Times New Roman" w:hAnsi="Times New Roman" w:ascii="Times New Roman"/>
          <w:sz w:val="24"/>
          <w:szCs w:val="24"/>
        </w:rPr>
        <w:t xml:space="preserve">Varaždinu </w:t>
      </w:r>
      <w:r w:rsidR="00E96624" w:rsidRPr="00E96624">
        <w:rPr>
          <w:rFonts w:cs="Times New Roman" w:hAnsi="Times New Roman" w:ascii="Times New Roman"/>
          <w:sz w:val="24"/>
          <w:szCs w:val="24"/>
        </w:rPr>
        <w:t>19</w:t>
      </w:r>
      <w:r w:rsidR="0053631F" w:rsidRPr="00E96624">
        <w:rPr>
          <w:rFonts w:cs="Times New Roman" w:hAnsi="Times New Roman" w:ascii="Times New Roman"/>
          <w:sz w:val="24"/>
          <w:szCs w:val="24"/>
        </w:rPr>
        <w:t>. srpnja</w:t>
      </w:r>
      <w:r w:rsidR="009637A0" w:rsidRPr="00E96624">
        <w:rPr>
          <w:rFonts w:cs="Times New Roman" w:hAnsi="Times New Roman" w:ascii="Times New Roman"/>
          <w:sz w:val="24"/>
          <w:szCs w:val="24"/>
        </w:rPr>
        <w:t xml:space="preserve"> 2018</w:t>
      </w:r>
      <w:r w:rsidR="00A46EFC">
        <w:rPr>
          <w:rFonts w:cs="Times New Roman" w:hAnsi="Times New Roman" w:ascii="Times New Roman"/>
          <w:sz w:val="24"/>
          <w:szCs w:val="24"/>
        </w:rPr>
        <w:t>.</w:t>
      </w:r>
    </w:p>
    <w:p w:rsidRDefault="006B15D4" w:rsidP="00180445" w:rsidR="00612A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</w:p>
    <w:p w:rsidRDefault="00612A2B" w:rsidP="00180445" w:rsidR="00612A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</w:p>
    <w:p w:rsidRDefault="00BB4F75" w:rsidP="00BB4F75" w:rsidR="00BB4F75" w:rsidRPr="00283A5F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SUDAC</w:t>
      </w:r>
    </w:p>
    <w:p w:rsidRDefault="00BB4F75" w:rsidP="00BB4F75" w:rsidR="00BB4F75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4F75" w:rsidP="000B4D1E" w:rsidR="000832EC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</w:r>
      <w:r w:rsidRPr="00283A5F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283A5F">
        <w:rPr>
          <w:rFonts w:cs="Times New Roman" w:hAnsi="Times New Roman" w:ascii="Times New Roman"/>
          <w:sz w:val="24"/>
          <w:szCs w:val="24"/>
        </w:rPr>
        <w:tab/>
        <w:t>Iris Hatvalić Nemec</w:t>
      </w:r>
      <w:r w:rsidR="000832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2C5B" w:rsidP="00BB4F75" w:rsidR="00052C5B" w:rsidRPr="00283A5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BB4F75" w:rsidR="00052C5B" w:rsidRPr="00283A5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BB4F75" w:rsidR="006B15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2A2B" w:rsidP="00BB4F75" w:rsidR="00612A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2A2B" w:rsidP="00BB4F75" w:rsidR="00612A2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2A2B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6B15D4" w:rsidRPr="00283A5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>Protiv ovog rješenja svaki stečajni vjerovnik i dužnik mogu podnijeti žalbu u roku od osam dana od isteka osmog dana od objave na mrežnoj stranici e-Oglasna ploča sudova. Žalba se podnosi putem ovog suda, a o žalbi odlučuje Visoki trgovački sud Republike Hrvatske u Zagrebu.</w:t>
      </w:r>
    </w:p>
    <w:p w:rsidRDefault="006B15D4" w:rsidP="00180445" w:rsidR="006B15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2A2B" w:rsidP="00180445" w:rsidR="00612A2B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180445" w:rsidR="006B15D4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A5F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9637A0" w:rsidP="00CD6358" w:rsidR="0053631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53631F">
        <w:rPr>
          <w:rFonts w:cs="Times New Roman"/>
        </w:rPr>
        <w:lastRenderedPageBreak/>
        <w:t>Stečajni</w:t>
      </w:r>
      <w:r w:rsidR="006B15D4" w:rsidRPr="0053631F">
        <w:rPr>
          <w:rFonts w:cs="Times New Roman"/>
        </w:rPr>
        <w:t xml:space="preserve"> upra</w:t>
      </w:r>
      <w:r w:rsidR="000B0E43" w:rsidRPr="0053631F">
        <w:rPr>
          <w:rFonts w:cs="Times New Roman"/>
        </w:rPr>
        <w:t xml:space="preserve">vitelj </w:t>
      </w:r>
      <w:r w:rsidR="0053631F">
        <w:t>Sanja</w:t>
      </w:r>
      <w:r w:rsidR="0053631F" w:rsidRPr="00CE7678">
        <w:t xml:space="preserve"> Kraljek iz Čakovca</w:t>
      </w:r>
      <w:r w:rsidR="0053631F" w:rsidRPr="0053631F">
        <w:rPr>
          <w:rFonts w:cs="Times New Roman"/>
        </w:rPr>
        <w:t xml:space="preserve"> </w:t>
      </w:r>
    </w:p>
    <w:p w:rsidRDefault="00CD6358" w:rsidP="00CD6358" w:rsidR="00CD6358" w:rsidRPr="0053631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53631F">
        <w:rPr>
          <w:rFonts w:cs="Times New Roman"/>
        </w:rPr>
        <w:t>Županijsko državno odvjetništvo Varaždin, Građansko-upravni odjel</w:t>
      </w:r>
    </w:p>
    <w:p w:rsidRDefault="00CD6358" w:rsidP="00CD6358" w:rsidR="00CD6358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>Financijska agencija, Zagreb, Vrtni put 3</w:t>
      </w:r>
    </w:p>
    <w:p w:rsidRDefault="0053631F" w:rsidP="00CD6358" w:rsidR="00CD6358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153700">
        <w:t xml:space="preserve">Ministarstvo financija, Porezna uprava, Područni ured </w:t>
      </w:r>
      <w:r>
        <w:t>Koprivnica</w:t>
      </w:r>
      <w:r w:rsidRPr="00153700">
        <w:t>, Ispostava Križevci,  I. Z. Dijankovečkog 8</w:t>
      </w:r>
      <w:r>
        <w:t xml:space="preserve">, </w:t>
      </w:r>
      <w:r w:rsidRPr="00153700">
        <w:t>48260 Križevci</w:t>
      </w:r>
    </w:p>
    <w:p w:rsidRDefault="006B15D4" w:rsidP="00CD6358" w:rsidR="006B15D4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 xml:space="preserve">e-Oglasna ploča </w:t>
      </w:r>
    </w:p>
    <w:p w:rsidRDefault="006B15D4" w:rsidP="00CD6358" w:rsidR="00BB4F75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283A5F">
        <w:rPr>
          <w:rFonts w:cs="Times New Roman"/>
        </w:rPr>
        <w:t>Sudski r</w:t>
      </w:r>
      <w:r w:rsidR="00BB4F75" w:rsidRPr="00283A5F">
        <w:rPr>
          <w:rFonts w:cs="Times New Roman"/>
        </w:rPr>
        <w:t>egistar</w:t>
      </w:r>
      <w:r w:rsidR="0053631F">
        <w:rPr>
          <w:rFonts w:cs="Times New Roman"/>
        </w:rPr>
        <w:t xml:space="preserve"> </w:t>
      </w:r>
      <w:r w:rsidR="00BB4F75" w:rsidRPr="00283A5F">
        <w:rPr>
          <w:rFonts w:cs="Times New Roman"/>
        </w:rPr>
        <w:t>- radi zabilježbe odmah</w:t>
      </w:r>
    </w:p>
    <w:p w:rsidRDefault="00BB4F75" w:rsidP="00CD6358" w:rsidR="006B15D4" w:rsidRPr="00283A5F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/>
        </w:rPr>
      </w:pPr>
      <w:r w:rsidRPr="00927F8D">
        <w:rPr>
          <w:rFonts w:cs="Times New Roman"/>
        </w:rPr>
        <w:t xml:space="preserve">Sudski registar - nakon pravomoćnosti, </w:t>
      </w:r>
      <w:r w:rsidR="006B15D4" w:rsidRPr="00927F8D">
        <w:rPr>
          <w:rFonts w:cs="Times New Roman"/>
        </w:rPr>
        <w:t xml:space="preserve">radi </w:t>
      </w:r>
      <w:r w:rsidR="006B15D4" w:rsidRPr="00283A5F">
        <w:rPr>
          <w:rFonts w:cs="Times New Roman"/>
        </w:rPr>
        <w:t>brisanja dužnika iz sudskog registra.</w:t>
      </w:r>
    </w:p>
    <w:p w:rsidRDefault="00517098" w:rsidP="00180445" w:rsidR="00517098" w:rsidRPr="00283A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517098" w:rsidRPr="00283A5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B4D1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</w:r>
    <w:r w:rsidR="009637A0" w:rsidRPr="0023377F">
      <w:rPr>
        <w:rFonts w:cs="Times New Roman" w:hAnsi="Times New Roman" w:ascii="Times New Roman"/>
        <w:sz w:val="24"/>
        <w:szCs w:val="24"/>
      </w:rPr>
      <w:t>Poslovni broj: 4 St-</w:t>
    </w:r>
    <w:r w:rsidR="00612A2B">
      <w:rPr>
        <w:rFonts w:cs="Times New Roman" w:hAnsi="Times New Roman" w:ascii="Times New Roman"/>
        <w:sz w:val="24"/>
        <w:szCs w:val="24"/>
      </w:rPr>
      <w:t>102/13-80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C577D"/>
    <w:multiLevelType w:val="hybridMultilevel"/>
    <w:tmpl w:val="E54E7726"/>
    <w:lvl w:tplc="3DC4F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27A70"/>
    <w:rsid w:val="00052C5B"/>
    <w:rsid w:val="00053645"/>
    <w:rsid w:val="000832EC"/>
    <w:rsid w:val="000B0E43"/>
    <w:rsid w:val="000B4D1E"/>
    <w:rsid w:val="000C2B51"/>
    <w:rsid w:val="000F666E"/>
    <w:rsid w:val="001644FC"/>
    <w:rsid w:val="00180445"/>
    <w:rsid w:val="001973F1"/>
    <w:rsid w:val="0023377F"/>
    <w:rsid w:val="00246936"/>
    <w:rsid w:val="00272892"/>
    <w:rsid w:val="00283A5F"/>
    <w:rsid w:val="00347CF6"/>
    <w:rsid w:val="004B6021"/>
    <w:rsid w:val="00517098"/>
    <w:rsid w:val="0053631F"/>
    <w:rsid w:val="005B772B"/>
    <w:rsid w:val="00612A2B"/>
    <w:rsid w:val="006B15D4"/>
    <w:rsid w:val="00746680"/>
    <w:rsid w:val="00766902"/>
    <w:rsid w:val="00797D1E"/>
    <w:rsid w:val="007F5317"/>
    <w:rsid w:val="00825A52"/>
    <w:rsid w:val="008B4550"/>
    <w:rsid w:val="00927F8D"/>
    <w:rsid w:val="009637A0"/>
    <w:rsid w:val="00A46EFC"/>
    <w:rsid w:val="00AC1196"/>
    <w:rsid w:val="00AD6C75"/>
    <w:rsid w:val="00B239F4"/>
    <w:rsid w:val="00BB4F75"/>
    <w:rsid w:val="00CB004A"/>
    <w:rsid w:val="00CC1909"/>
    <w:rsid w:val="00CD6358"/>
    <w:rsid w:val="00D53F80"/>
    <w:rsid w:val="00D66986"/>
    <w:rsid w:val="00E21FEA"/>
    <w:rsid w:val="00E96624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637A0"/>
    <w:pPr>
      <w:keepNext/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637A0"/>
    <w:rPr>
      <w:rFonts w:eastAsia="Times New Roman" w:hAnsi="Times New Roman" w:ascii="Times New Roman"/>
      <w:b/>
      <w:sz w:val="28"/>
      <w:szCs w:val="20"/>
    </w:rPr>
  </w:style>
  <w:style w:styleId="Tekstrezerviranogmjesta" w:type="character">
    <w:name w:val="Placeholder Text"/>
    <w:basedOn w:val="Zadanifontodlomka"/>
    <w:uiPriority w:val="99"/>
    <w:semiHidden/>
    <w:rsid w:val="000B4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D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D1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D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D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637A0"/>
    <w:pPr>
      <w:keepNext/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637A0"/>
    <w:rPr>
      <w:rFonts w:ascii="Times New Roman" w:eastAsia="Times New Roman" w:hAnsi="Times New Roman"/>
      <w:b/>
      <w:sz w:val="28"/>
      <w:szCs w:val="20"/>
    </w:rPr>
  </w:style>
  <w:style w:styleId="Tekstrezerviranogmjesta" w:type="character">
    <w:name w:val="Placeholder Text"/>
    <w:basedOn w:val="Zadanifontodlomka"/>
    <w:uiPriority w:val="99"/>
    <w:semiHidden/>
    <w:rsid w:val="000B4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D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D1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D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D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2013.</izvorni_sadrzaj>
    <derivirana_varijabla naziv="DomainObject.Predmet.DatumOsnivanja_1">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St-102/2013</izvorni_sadrzaj>
    <derivirana_varijabla naziv="DomainObject.Predmet.OznakaBroj_1">St-102/2013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PROMET d.o.o. za usluge i trgovinu "u stečaju"</izvorni_sadrzaj>
    <derivirana_varijabla naziv="DomainObject.Predmet.ProtustrankaFormated_1">  OAZA PROMET d.o.o. za usluge i trgovinu "u stečaju"</derivirana_varijabla>
  </DomainObject.Predmet.ProtustrankaFormated>
  <DomainObject.Predmet.ProtustrankaFormatedOIB>
    <izvorni_sadrzaj>  OAZA PROMET d.o.o. za usluge i trgovinu "u stečaju", OIB 26415110671</izvorni_sadrzaj>
    <derivirana_varijabla naziv="DomainObject.Predmet.ProtustrankaFormatedOIB_1">  OAZA PROMET d.o.o. za usluge i trgovinu "u stečaju", OIB 26415110671</derivirana_varijabla>
  </DomainObject.Predmet.ProtustrankaFormatedOIB>
  <DomainObject.Predmet.ProtustrankaFormatedWithAdress>
    <izvorni_sadrzaj> OAZA PROMET d.o.o. za usluge i trgovinu "u stečaju", Ulica Petra Zrinskog 8/a, 48260 Križevci</izvorni_sadrzaj>
    <derivirana_varijabla naziv="DomainObject.Predmet.ProtustrankaFormatedWithAdress_1"> OAZA PROMET d.o.o. za usluge i trgovinu "u stečaju", Ulica Petra Zrinskog 8/a, 48260 Križevci</derivirana_varijabla>
  </DomainObject.Predmet.ProtustrankaFormatedWithAdress>
  <DomainObject.Predmet.ProtustrankaFormatedWithAdressOIB>
    <izvorni_sadrzaj> OAZA PROMET d.o.o. za usluge i trgovinu "u stečaju", OIB 26415110671, Ulica Petra Zrinskog 8/a, 48260 Križevci</izvorni_sadrzaj>
    <derivirana_varijabla naziv="DomainObject.Predmet.ProtustrankaFormatedWithAdressOIB_1"> OAZA PROMET d.o.o. za usluge i trgovinu "u stečaju", OIB 26415110671, Ulica Petra Zrinskog 8/a, 48260 Križevci</derivirana_varijabla>
  </DomainObject.Predmet.ProtustrankaFormatedWithAdressOIB>
  <DomainObject.Predmet.ProtustrankaWithAdress>
    <izvorni_sadrzaj>OAZA PROMET d.o.o. za usluge i trgovinu "u stečaju" Ulica Petra Zrinskog 8/a, 48260 Križevci</izvorni_sadrzaj>
    <derivirana_varijabla naziv="DomainObject.Predmet.ProtustrankaWithAdress_1">OAZA PROMET d.o.o. za usluge i trgovinu "u stečaju" Ulica Petra Zrinskog 8/a, 48260 Križevci</derivirana_varijabla>
  </DomainObject.Predmet.ProtustrankaWithAdress>
  <DomainObject.Predmet.ProtustrankaWithAdressOIB>
    <izvorni_sadrzaj>OAZA PROMET d.o.o. za usluge i trgovinu "u stečaju", OIB 26415110671, Ulica Petra Zrinskog 8/a, 48260 Križevci</izvorni_sadrzaj>
    <derivirana_varijabla naziv="DomainObject.Predmet.ProtustrankaWithAdressOIB_1">OAZA PROMET d.o.o. za usluge i trgovinu "u stečaju", OIB 26415110671, Ulica Petra Zrinskog 8/a, 48260 Križevci</derivirana_varijabla>
  </DomainObject.Predmet.ProtustrankaWithAdressOIB>
  <DomainObject.Predmet.ProtustrankaNazivFormated>
    <izvorni_sadrzaj>OAZA PROMET d.o.o. za usluge i trgovinu "u stečaju"</izvorni_sadrzaj>
    <derivirana_varijabla naziv="DomainObject.Predmet.ProtustrankaNazivFormated_1">OAZA PROMET d.o.o. za usluge i trgovinu "u stečaju"</derivirana_varijabla>
  </DomainObject.Predmet.ProtustrankaNazivFormated>
  <DomainObject.Predmet.ProtustrankaNazivFormatedOIB>
    <izvorni_sadrzaj>OAZA PROMET d.o.o. za usluge i trgovinu "u stečaju", OIB 26415110671</izvorni_sadrzaj>
    <derivirana_varijabla naziv="DomainObject.Predmet.ProtustrankaNazivFormatedOIB_1">OAZA PROMET d.o.o. za usluge i trgovinu "u stečaju", OIB 26415110671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OAZA PROMET d.o.o. za usluge i trgovinu "u stečaju"</item>
    </izvorni_sadrzaj>
    <derivirana_varijabla naziv="DomainObject.Predmet.ProtuStrankaListFormated_1">
      <item>OAZA PROMET d.o.o. za usluge i trgovinu "u stečaju"</item>
    </derivirana_varijabla>
  </DomainObject.Predmet.ProtuStrankaListFormated>
  <DomainObject.Predmet.ProtuStrankaListFormatedOIB>
    <izvorni_sadrzaj>
      <item>OAZA PROMET d.o.o. za usluge i trgovinu "u stečaju", OIB 26415110671</item>
    </izvorni_sadrzaj>
    <derivirana_varijabla naziv="DomainObject.Predmet.ProtuStrankaListFormatedOIB_1">
      <item>OAZA PROMET d.o.o. za usluge i trgovinu "u stečaju", OIB 26415110671</item>
    </derivirana_varijabla>
  </DomainObject.Predmet.ProtuStrankaListFormatedOIB>
  <DomainObject.Predmet.ProtuStrankaListFormatedWithAdress>
    <izvorni_sadrzaj>
      <item>OAZA PROMET d.o.o. za usluge i trgovinu "u stečaju", Ulica Petra Zrinskog 8/a, 48260 Križevci</item>
    </izvorni_sadrzaj>
    <derivirana_varijabla naziv="DomainObject.Predmet.ProtuStrankaListFormatedWithAdress_1">
      <item>OAZA PROMET d.o.o. za usluge i trgovinu "u stečaju", Ulica Petra Zrinskog 8/a, 48260 Križevci</item>
    </derivirana_varijabla>
  </DomainObject.Predmet.ProtuStrankaListFormatedWithAdress>
  <DomainObject.Predmet.ProtuStrankaListFormatedWithAdressOIB>
    <izvorni_sadrzaj>
      <item>OAZA PROMET d.o.o. za usluge i trgovinu "u stečaju", OIB 26415110671, Ulica Petra Zrinskog 8/a, 48260 Križevci</item>
    </izvorni_sadrzaj>
    <derivirana_varijabla naziv="DomainObject.Predmet.ProtuStrankaListFormatedWithAdressOIB_1">
      <item>OAZA PROMET d.o.o. za usluge i trgovinu "u stečaju", OIB 26415110671, Ulica Petra Zrinskog 8/a, 48260 Križevci</item>
    </derivirana_varijabla>
  </DomainObject.Predmet.ProtuStrankaListFormatedWithAdressOIB>
  <DomainObject.Predmet.ProtuStrankaListNazivFormated>
    <izvorni_sadrzaj>
      <item>OAZA PROMET d.o.o. za usluge i trgovinu "u stečaju"</item>
    </izvorni_sadrzaj>
    <derivirana_varijabla naziv="DomainObject.Predmet.ProtuStrankaListNazivFormated_1">
      <item>OAZA PROMET d.o.o. za usluge i trgovinu "u stečaju"</item>
    </derivirana_varijabla>
  </DomainObject.Predmet.ProtuStrankaListNazivFormated>
  <DomainObject.Predmet.ProtuStrankaListNazivFormatedOIB>
    <izvorni_sadrzaj>
      <item>OAZA PROMET d.o.o. za usluge i trgovinu "u stečaju", OIB 26415110671</item>
    </izvorni_sadrzaj>
    <derivirana_varijabla naziv="DomainObject.Predmet.ProtuStrankaListNazivFormatedOIB_1">
      <item>OAZA PROMET d.o.o. za usluge i trgovinu "u stečaju", OIB 26415110671</item>
    </derivirana_varijabla>
  </DomainObject.Predmet.ProtuStrankaListNazivFormatedOIB>
  <DomainObject.Predmet.OstaliListFormated>
    <izvorni_sadrzaj>
      <item>SNJEŽANA FURMEG</item>
      <item>SANJA KRALJEK</item>
      <item>ŽDO Varaždin, Građansko upravni odjel</item>
    </izvorni_sadrzaj>
    <derivirana_varijabla naziv="DomainObject.Predmet.OstaliListFormated_1">
      <item>SNJEŽANA FURMEG</item>
      <item>SANJA KRALJEK</item>
      <item>ŽDO Varaždin, Građansko upravni odjel</item>
    </derivirana_varijabla>
  </DomainObject.Predmet.OstaliListFormated>
  <DomainObject.Predmet.OstaliListFormatedOIB>
    <izvorni_sadrzaj>
      <item>SNJEŽANA FURMEG</item>
      <item>SANJA KRALJEK, OIB 44015522626</item>
      <item>ŽDO Varaždin, Građansko upravni odjel</item>
    </izvorni_sadrzaj>
    <derivirana_varijabla naziv="DomainObject.Predmet.OstaliListFormatedOIB_1">
      <item>SNJEŽANA FURMEG</item>
      <item>SANJA KRALJEK, OIB 44015522626</item>
      <item>ŽDO Varaždin, Građansko upravni odjel</item>
    </derivirana_varijabla>
  </DomainObject.Predmet.OstaliListFormatedOIB>
  <DomainObject.Predmet.OstaliListFormatedWithAdress>
    <izvorni_sadrzaj>
      <item>SNJEŽANA FURMEG, M. Kiepacha 91, 48260 Križevci</item>
      <item>SANJA KRALJEK, Kralja Tomislava  14, 40000 Čakovec</item>
      <item>ŽDO Varaždin, Građansko upravni odjel</item>
    </izvorni_sadrzaj>
    <derivirana_varijabla naziv="DomainObject.Predmet.OstaliListFormatedWithAdress_1">
      <item>SNJEŽANA FURMEG, M. Kiepacha 91, 48260 Križevci</item>
      <item>SANJA KRALJEK, Kralja Tomislava  14, 40000 Čakovec</item>
      <item>ŽDO Varaždin, Građansko upravni odjel</item>
    </derivirana_varijabla>
  </DomainObject.Predmet.OstaliListFormatedWithAdress>
  <DomainObject.Predmet.OstaliListFormatedWithAdressOIB>
    <izvorni_sadrzaj>
      <item>SNJEŽANA FURMEG, M. Kiepacha 91, 48260 Križevci</item>
      <item>SANJA KRALJEK, OIB 44015522626, Kralja Tomislava  14, 40000 Čakovec</item>
      <item>ŽDO Varaždin, Građansko upravni odjel</item>
    </izvorni_sadrzaj>
    <derivirana_varijabla naziv="DomainObject.Predmet.OstaliListFormatedWithAdressOIB_1">
      <item>SNJEŽANA FURMEG, M. Kiepacha 91, 48260 Križevci</item>
      <item>SANJA KRALJEK, OIB 44015522626, Kralja Tomislava  14, 40000 Čakovec</item>
      <item>ŽDO Varaždin, Građansko upravni odjel</item>
    </derivirana_varijabla>
  </DomainObject.Predmet.OstaliListFormatedWithAdressOIB>
  <DomainObject.Predmet.OstaliListNazivFormated>
    <izvorni_sadrzaj>
      <item>SNJEŽANA FURMEG</item>
      <item>SANJA KRALJEK</item>
      <item>ŽDO Varaždin, Građansko upravni odjel</item>
    </izvorni_sadrzaj>
    <derivirana_varijabla naziv="DomainObject.Predmet.OstaliListNazivFormated_1">
      <item>SNJEŽANA FURMEG</item>
      <item>SANJA KRALJEK</item>
      <item>ŽDO Varaždin, Građansko upravni odjel</item>
    </derivirana_varijabla>
  </DomainObject.Predmet.OstaliListNazivFormated>
  <DomainObject.Predmet.OstaliListNazivFormatedOIB>
    <izvorni_sadrzaj>
      <item>SNJEŽANA FURMEG</item>
      <item>SANJA KRALJEK, OIB 44015522626</item>
      <item>ŽDO Varaždin, Građansko upravni odjel</item>
    </izvorni_sadrzaj>
    <derivirana_varijabla naziv="DomainObject.Predmet.OstaliListNazivFormatedOIB_1">
      <item>SNJEŽANA FURMEG</item>
      <item>SANJA KRALJEK, OIB 44015522626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OAZA PROMET d.o.o. za usluge i trgovinu "u stečaju"</izvorni_sadrzaj>
    <derivirana_varijabla naziv="DomainObject.Predmet.ProtustrankaIDrugi_1">OAZA PROMET d.o.o. za usluge i trgovinu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OAZA PROMET d.o.o. za usluge i trgovinu "u stečaju", OIB 26415110671, Ulica Petra Zrinskog 8/a, 48260 Križevci</izvorni_sadrzaj>
    <derivirana_varijabla naziv="DomainObject.Predmet.ProtustrankaIDrugiAdressOIB_1">OAZA PROMET d.o.o. za usluge i trgovinu "u stečaju", OIB 26415110671, Ulica Petra Zrinskog 8/a,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OAZA PROMET d.o.o. za usluge i trgovinu "u stečaju"</item>
      <item>Financijska agencija</item>
      <item>SNJEŽANA FURMEG</item>
      <item>SANJA KRALJEK</item>
      <item>ŽDO Varaždin, Građansko upravni odjel</item>
    </izvorni_sadrzaj>
    <derivirana_varijabla naziv="DomainObject.Predmet.SudioniciListNaziv_1">
      <item>OAZA PROMET d.o.o. za usluge i trgovinu "u stečaju"</item>
      <item>Financijska agencija</item>
      <item>SNJEŽANA FURMEG</item>
      <item>SANJA KRALJEK</item>
      <item>ŽDO Varaždin, Građansko upravni odjel</item>
    </derivirana_varijabla>
  </DomainObject.Predmet.SudioniciListNaziv>
  <DomainObject.Predmet.SudioniciListAdressOIB>
    <izvorni_sadrzaj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izvorni_sadrzaj>
    <derivirana_varijabla naziv="DomainObject.Predmet.SudioniciListAdressOIB_1"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26415110671</item>
      <item>, OIB 85821130368</item>
      <item>, OIB null</item>
      <item>, OIB 44015522626</item>
      <item>, OIB null</item>
    </izvorni_sadrzaj>
    <derivirana_varijabla naziv="DomainObject.Predmet.SudioniciListNazivOIB_1">
      <item>, OIB 26415110671</item>
      <item>, OIB 85821130368</item>
      <item>, OIB null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BC3A3-EB4A-471A-8D72-EA9C93FB7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3532</properties:Characters>
  <properties:Lines>103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2018-07-16T06:15:00Z</dcterms:created>
  <dc:creator>Tihana Martinez</dc:creator>
  <cp:lastModifiedBy>Tihana Martinez</cp:lastModifiedBy>
  <cp:lastPrinted>2018-07-19T12:52:00Z</cp:lastPrinted>
  <dcterms:modified xmlns:xsi="http://www.w3.org/2001/XMLSchema-instance" xsi:type="dcterms:W3CDTF">2018-07-19T12:54:00Z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(St-102-13-80-Rješenje o zaključenju stečajnog postupka po čl. 196.- 19.7.18..docx)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