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b4f5e" w14:paraId="5bb4f5e" w:rsidRDefault="003239AB" w:rsidP="004F330C" w:rsidR="004F330C">
      <w:pPr>
        <w15:collapsed w:val="false"/>
        <w:rPr>
          <w:szCs w:val="24"/>
          <w:lang w:val="hr-HR"/>
        </w:rPr>
      </w:pPr>
      <w:bookmarkStart w:name="_GoBack" w:id="0"/>
      <w:bookmarkEnd w:id="0"/>
      <w:r>
        <w:rPr>
          <w:noProof/>
          <w:sz w:val="20"/>
          <w:lang w:val="hr-HR"/>
        </w:rPr>
        <w:drawing>
          <wp:inline distR="0" distL="0" distB="0" distT="0">
            <wp:extent cy="707390" cx="534670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4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F330C" w:rsidP="004F330C" w:rsidR="004F330C" w:rsidRPr="00F45B86">
      <w:pPr>
        <w:rPr>
          <w:szCs w:val="24"/>
          <w:lang w:val="hr-HR"/>
        </w:rPr>
      </w:pPr>
      <w:r w:rsidRPr="00F45B86">
        <w:rPr>
          <w:szCs w:val="24"/>
          <w:lang w:val="hr-HR"/>
        </w:rPr>
        <w:t>REPUBLIKA HRVATSKA</w:t>
      </w:r>
    </w:p>
    <w:p w:rsidRDefault="004F330C" w:rsidP="004F330C" w:rsidR="004F330C" w:rsidRPr="00F45B86">
      <w:pPr>
        <w:rPr>
          <w:szCs w:val="24"/>
          <w:lang w:val="hr-HR"/>
        </w:rPr>
      </w:pPr>
      <w:r w:rsidRPr="00F45B86">
        <w:rPr>
          <w:szCs w:val="24"/>
          <w:lang w:val="hr-HR"/>
        </w:rPr>
        <w:t>TRGOVAČKI SUD U ZAGREBU</w:t>
      </w:r>
    </w:p>
    <w:p w:rsidRDefault="004F330C" w:rsidP="004F330C" w:rsidR="004F330C" w:rsidRPr="00F45B86">
      <w:pPr>
        <w:rPr>
          <w:szCs w:val="24"/>
          <w:lang w:val="hr-HR"/>
        </w:rPr>
      </w:pPr>
      <w:r w:rsidRPr="00F45B86">
        <w:rPr>
          <w:szCs w:val="24"/>
          <w:lang w:val="hr-HR"/>
        </w:rPr>
        <w:t>Zagreb, Petrinjska 8</w:t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 w:rsidRPr="00F45B86">
        <w:rPr>
          <w:szCs w:val="24"/>
          <w:lang w:val="hr-HR"/>
        </w:rPr>
        <w:t>7 St-</w:t>
      </w:r>
      <w:r w:rsidR="003E5C84">
        <w:rPr>
          <w:szCs w:val="24"/>
          <w:lang w:val="hr-HR"/>
        </w:rPr>
        <w:t>1400/13</w:t>
      </w:r>
    </w:p>
    <w:p w:rsidRDefault="004F330C" w:rsidP="004F330C" w:rsidR="004F330C" w:rsidRPr="00F45B86">
      <w:pPr>
        <w:rPr>
          <w:szCs w:val="24"/>
          <w:lang w:val="hr-HR"/>
        </w:rPr>
      </w:pPr>
    </w:p>
    <w:p w:rsidRDefault="004F330C" w:rsidP="004F330C" w:rsidR="004F330C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E P U B L I K A  H R V A T S K A</w:t>
      </w:r>
    </w:p>
    <w:p w:rsidRDefault="004F330C" w:rsidP="004F330C" w:rsidR="004F330C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Z A K L J U Č A K  </w:t>
      </w:r>
    </w:p>
    <w:p w:rsidRDefault="00C1541A" w:rsidP="004F330C" w:rsidR="00C1541A" w:rsidRPr="00F45B86">
      <w:pPr>
        <w:jc w:val="center"/>
        <w:rPr>
          <w:szCs w:val="24"/>
          <w:lang w:val="hr-HR"/>
        </w:rPr>
      </w:pPr>
    </w:p>
    <w:p w:rsidRDefault="004F330C" w:rsidP="004F330C" w:rsidR="004F330C">
      <w:pPr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ab/>
        <w:t>TRGOVAČKI SUD U ZAGREBU po sucu pojedincu Vesni Malenica kao stečajnom sucu u stečajnom postupku nad dužnikom</w:t>
      </w:r>
      <w:r>
        <w:rPr>
          <w:szCs w:val="24"/>
          <w:lang w:val="hr-HR"/>
        </w:rPr>
        <w:t xml:space="preserve"> </w:t>
      </w:r>
      <w:r w:rsidR="003E5C84" w:rsidRPr="00DE4217">
        <w:rPr>
          <w:szCs w:val="24"/>
          <w:lang w:val="pl-PL"/>
        </w:rPr>
        <w:t>TAROL d. o. o. u stečaju, Zelenjak 46, Zagreb, OIB: 88064441583</w:t>
      </w:r>
      <w:r w:rsidR="00A40B36">
        <w:rPr>
          <w:szCs w:val="24"/>
          <w:lang w:val="pl-PL"/>
        </w:rPr>
        <w:t xml:space="preserve">, </w:t>
      </w:r>
      <w:r w:rsidR="007C76F8">
        <w:rPr>
          <w:szCs w:val="24"/>
          <w:lang w:val="pl-PL"/>
        </w:rPr>
        <w:t>20. listopada</w:t>
      </w:r>
      <w:r w:rsidR="003E5C84">
        <w:rPr>
          <w:szCs w:val="24"/>
          <w:lang w:val="pl-PL"/>
        </w:rPr>
        <w:t xml:space="preserve"> 2015.</w:t>
      </w:r>
    </w:p>
    <w:p w:rsidRDefault="003E5C84" w:rsidP="004F330C" w:rsidR="003E5C84" w:rsidRPr="00F45B86">
      <w:pPr>
        <w:jc w:val="both"/>
        <w:rPr>
          <w:szCs w:val="24"/>
          <w:lang w:val="hr-HR"/>
        </w:rPr>
      </w:pPr>
    </w:p>
    <w:p w:rsidRDefault="004F330C" w:rsidP="004F330C" w:rsidR="004F330C" w:rsidRPr="00F45B86">
      <w:pPr>
        <w:jc w:val="center"/>
        <w:rPr>
          <w:szCs w:val="24"/>
          <w:lang w:val="hr-HR"/>
        </w:rPr>
      </w:pPr>
      <w:r w:rsidRPr="00F45B86">
        <w:rPr>
          <w:szCs w:val="24"/>
          <w:lang w:val="hr-HR"/>
        </w:rPr>
        <w:t>z a k l j u č i o  j e</w:t>
      </w:r>
    </w:p>
    <w:p w:rsidRDefault="004F330C" w:rsidP="004F330C" w:rsidR="004F330C" w:rsidRPr="00F45B86">
      <w:pPr>
        <w:jc w:val="center"/>
        <w:rPr>
          <w:szCs w:val="24"/>
          <w:lang w:val="hr-HR"/>
        </w:rPr>
      </w:pPr>
    </w:p>
    <w:p w:rsidRDefault="004F330C" w:rsidP="003E5C84" w:rsidR="003E5C84" w:rsidRPr="00DE4217">
      <w:pPr>
        <w:ind w:firstLine="646"/>
        <w:jc w:val="both"/>
        <w:rPr>
          <w:szCs w:val="24"/>
        </w:rPr>
      </w:pPr>
      <w:r w:rsidRPr="00F45B86">
        <w:rPr>
          <w:szCs w:val="24"/>
          <w:lang w:val="hr-HR"/>
        </w:rPr>
        <w:tab/>
      </w:r>
      <w:r>
        <w:rPr>
          <w:szCs w:val="24"/>
          <w:lang w:val="hr-HR"/>
        </w:rPr>
        <w:t>1. Vrijednost nekretnine stečajnog dužnika koja je</w:t>
      </w:r>
      <w:r w:rsidRPr="00F45B86">
        <w:rPr>
          <w:szCs w:val="24"/>
          <w:lang w:val="hr-HR"/>
        </w:rPr>
        <w:t xml:space="preserve"> predmet prodaje </w:t>
      </w:r>
      <w:r w:rsidR="003E5C84">
        <w:rPr>
          <w:szCs w:val="24"/>
        </w:rPr>
        <w:t xml:space="preserve">upisana </w:t>
      </w:r>
      <w:r w:rsidR="003E5C84" w:rsidRPr="00DE4217">
        <w:rPr>
          <w:szCs w:val="24"/>
        </w:rPr>
        <w:t>u zemljišne knjige Općinskog građanskog suda u Zagrebu u z.k.ul. broj 8943 k.o. Grad Zagreb:</w:t>
      </w:r>
    </w:p>
    <w:p w:rsidRDefault="003E5C84" w:rsidP="003E5C84" w:rsidR="004F330C" w:rsidRPr="006D1FE9">
      <w:pPr>
        <w:ind w:right="-1"/>
        <w:jc w:val="both"/>
        <w:rPr>
          <w:szCs w:val="24"/>
        </w:rPr>
      </w:pPr>
      <w:r w:rsidRPr="00DE4217">
        <w:rPr>
          <w:szCs w:val="24"/>
        </w:rPr>
        <w:t>-  6. ETAŽA  495/10000 dijela z.k.č.br. 4918/27 Stambeno poslovna zgrada br. 46 u Kranjčevićevoj ulici sa 167 čm i dvorište sa 90 čm upisano u z.k.ul. 8934 k.o. Grad Zagreb, povezano s vlasništvom posebnog dijela nekretnine poslovni prostor u prizemlju objekta, ukupne površine 33,55 m2, u etažnom elaboratu označeno slovom i brojem PP-2, cyan boja, i parkirno mjesto u podrumu objekta, površine 2,93 m2, u etažnom elaboratu označeno cyan bojom, slovom</w:t>
      </w:r>
      <w:r>
        <w:rPr>
          <w:szCs w:val="24"/>
        </w:rPr>
        <w:t xml:space="preserve"> i brojem P4, upisan u poduložak 6, </w:t>
      </w:r>
      <w:r w:rsidR="004F330C" w:rsidRPr="006D1FE9">
        <w:rPr>
          <w:szCs w:val="24"/>
          <w:lang w:val="hr-HR"/>
        </w:rPr>
        <w:t>utvrđuje se u iznosu od</w:t>
      </w:r>
      <w:r w:rsidR="004F330C">
        <w:rPr>
          <w:szCs w:val="24"/>
          <w:lang w:val="hr-HR"/>
        </w:rPr>
        <w:t xml:space="preserve"> </w:t>
      </w:r>
      <w:r w:rsidR="007C76F8">
        <w:rPr>
          <w:szCs w:val="24"/>
          <w:lang w:val="hr-HR"/>
        </w:rPr>
        <w:t>406.448,00</w:t>
      </w:r>
      <w:r>
        <w:rPr>
          <w:szCs w:val="24"/>
          <w:lang w:val="hr-HR"/>
        </w:rPr>
        <w:t xml:space="preserve"> kn.</w:t>
      </w:r>
    </w:p>
    <w:p w:rsidRDefault="004F330C" w:rsidP="004F330C" w:rsidR="004F330C" w:rsidRPr="00F45B86">
      <w:pPr>
        <w:ind w:firstLine="720" w:right="-1"/>
        <w:jc w:val="both"/>
        <w:rPr>
          <w:szCs w:val="24"/>
          <w:lang w:val="hr-HR"/>
        </w:rPr>
      </w:pPr>
      <w:r>
        <w:rPr>
          <w:szCs w:val="24"/>
          <w:lang w:val="hr-HR"/>
        </w:rPr>
        <w:t>2. Nekretnina je opterećena</w:t>
      </w:r>
      <w:r w:rsidRPr="00F45B86">
        <w:rPr>
          <w:szCs w:val="24"/>
          <w:lang w:val="hr-HR"/>
        </w:rPr>
        <w:t xml:space="preserve"> razlučnim pravom.</w:t>
      </w:r>
    </w:p>
    <w:p w:rsidRDefault="004F330C" w:rsidP="004F330C" w:rsidR="004F330C" w:rsidRPr="00F45B86">
      <w:pPr>
        <w:ind w:right="-1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ab/>
        <w:t>3</w:t>
      </w:r>
      <w:r>
        <w:rPr>
          <w:szCs w:val="24"/>
          <w:lang w:val="hr-HR"/>
        </w:rPr>
        <w:t>. Određuje se prodaja nekretnine</w:t>
      </w:r>
      <w:r w:rsidRPr="00F45B86">
        <w:rPr>
          <w:szCs w:val="24"/>
          <w:lang w:val="hr-HR"/>
        </w:rPr>
        <w:t xml:space="preserve"> stečajnog dužnika </w:t>
      </w:r>
      <w:r w:rsidR="007C76F8">
        <w:rPr>
          <w:szCs w:val="24"/>
          <w:lang w:val="hr-HR"/>
        </w:rPr>
        <w:t>trećom</w:t>
      </w:r>
      <w:r w:rsidR="00A40B36">
        <w:rPr>
          <w:szCs w:val="24"/>
          <w:lang w:val="hr-HR"/>
        </w:rPr>
        <w:t xml:space="preserve"> </w:t>
      </w:r>
      <w:r w:rsidRPr="00F45B86">
        <w:rPr>
          <w:szCs w:val="24"/>
          <w:lang w:val="hr-HR"/>
        </w:rPr>
        <w:t>usmenom javnom</w:t>
      </w:r>
      <w:r>
        <w:rPr>
          <w:szCs w:val="24"/>
          <w:lang w:val="hr-HR"/>
        </w:rPr>
        <w:t xml:space="preserve"> dražbom koja će se održati </w:t>
      </w:r>
      <w:r w:rsidR="007C76F8">
        <w:rPr>
          <w:szCs w:val="24"/>
          <w:lang w:val="hr-HR"/>
        </w:rPr>
        <w:t>23. studenog</w:t>
      </w:r>
      <w:r>
        <w:rPr>
          <w:szCs w:val="24"/>
          <w:lang w:val="hr-HR"/>
        </w:rPr>
        <w:t xml:space="preserve"> 2015. u </w:t>
      </w:r>
      <w:r w:rsidR="007C76F8">
        <w:rPr>
          <w:szCs w:val="24"/>
          <w:lang w:val="hr-HR"/>
        </w:rPr>
        <w:t>11,0</w:t>
      </w:r>
      <w:r w:rsidR="003E5C84">
        <w:rPr>
          <w:szCs w:val="24"/>
          <w:lang w:val="hr-HR"/>
        </w:rPr>
        <w:t>0</w:t>
      </w:r>
      <w:r>
        <w:rPr>
          <w:szCs w:val="24"/>
          <w:lang w:val="hr-HR"/>
        </w:rPr>
        <w:t xml:space="preserve"> sati, </w:t>
      </w:r>
      <w:r w:rsidRPr="00F45B86">
        <w:rPr>
          <w:szCs w:val="24"/>
          <w:lang w:val="pl-PL"/>
        </w:rPr>
        <w:t>kod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ovog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suda</w:t>
      </w:r>
      <w:r w:rsidRPr="00F45B86">
        <w:rPr>
          <w:szCs w:val="24"/>
          <w:lang w:val="hr-HR"/>
        </w:rPr>
        <w:t xml:space="preserve">, </w:t>
      </w:r>
      <w:r w:rsidRPr="00F45B86">
        <w:rPr>
          <w:szCs w:val="24"/>
          <w:lang w:val="pl-PL"/>
        </w:rPr>
        <w:t>Petrinjska</w:t>
      </w:r>
      <w:r w:rsidRPr="00F45B86">
        <w:rPr>
          <w:szCs w:val="24"/>
          <w:lang w:val="hr-HR"/>
        </w:rPr>
        <w:t xml:space="preserve"> 8, </w:t>
      </w:r>
      <w:r w:rsidRPr="00F45B86">
        <w:rPr>
          <w:szCs w:val="24"/>
          <w:lang w:val="pl-PL"/>
        </w:rPr>
        <w:t>soba</w:t>
      </w:r>
      <w:r>
        <w:rPr>
          <w:szCs w:val="24"/>
          <w:lang w:val="hr-HR"/>
        </w:rPr>
        <w:t xml:space="preserve"> 93</w:t>
      </w:r>
      <w:r w:rsidRPr="00F45B86">
        <w:rPr>
          <w:szCs w:val="24"/>
          <w:lang w:val="hr-HR"/>
        </w:rPr>
        <w:t>/</w:t>
      </w:r>
      <w:r w:rsidRPr="00F45B86">
        <w:rPr>
          <w:szCs w:val="24"/>
          <w:lang w:val="pl-PL"/>
        </w:rPr>
        <w:t>II</w:t>
      </w:r>
      <w:r w:rsidRPr="00F45B86">
        <w:rPr>
          <w:szCs w:val="24"/>
          <w:lang w:val="hr-HR"/>
        </w:rPr>
        <w:t>.</w:t>
      </w:r>
    </w:p>
    <w:p w:rsidRDefault="004F330C" w:rsidP="004F330C" w:rsidR="004F330C" w:rsidRPr="00F45B86">
      <w:pPr>
        <w:ind w:hanging="709" w:right="-1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  <w:t>4.  Uvjeti prodaje:</w:t>
      </w:r>
    </w:p>
    <w:p w:rsidRDefault="004F330C" w:rsidP="004F330C" w:rsidR="004F330C" w:rsidRPr="00F45B86">
      <w:pPr>
        <w:numPr>
          <w:ilvl w:val="0"/>
          <w:numId w:val="1"/>
        </w:numPr>
        <w:ind w:firstLine="709" w:right="-1" w:left="0"/>
        <w:jc w:val="both"/>
        <w:rPr>
          <w:szCs w:val="24"/>
          <w:lang w:val="hr-HR"/>
        </w:rPr>
      </w:pPr>
      <w:r>
        <w:rPr>
          <w:szCs w:val="24"/>
          <w:lang w:val="hr-HR"/>
        </w:rPr>
        <w:t>nekretnina se ne može</w:t>
      </w:r>
      <w:r w:rsidRPr="00F45B86">
        <w:rPr>
          <w:szCs w:val="24"/>
          <w:lang w:val="hr-HR"/>
        </w:rPr>
        <w:t xml:space="preserve"> prodati za nižu vrijednost od one koja je utvrđena točkom 1. ovog zaključka</w:t>
      </w:r>
    </w:p>
    <w:p w:rsidRDefault="004F330C" w:rsidP="004F330C" w:rsidR="004F330C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>pravo na sudjelovanje na dražbi imaju samo one osobe koje su prethodno dale osiguranje i dokaz o osiguranju dostavile najkasnije na ročište za javnu dražbu,</w:t>
      </w:r>
    </w:p>
    <w:p w:rsidRDefault="004F330C" w:rsidP="004F330C" w:rsidR="004F330C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 xml:space="preserve">osiguranje u iznosu od 5% od oglašene cijene plaća se na žiro račun sudskog depozita Trgovačkog suda u Zagrebu, broj </w:t>
      </w:r>
      <w:r>
        <w:rPr>
          <w:szCs w:val="24"/>
          <w:lang w:val="hr-HR"/>
        </w:rPr>
        <w:t>HR92</w:t>
      </w:r>
      <w:r>
        <w:rPr>
          <w:szCs w:val="24"/>
          <w:lang w:val="hr-HR"/>
        </w:rPr>
        <w:tab/>
        <w:t xml:space="preserve">23900011300000460 </w:t>
      </w:r>
      <w:r w:rsidRPr="00F45B86">
        <w:rPr>
          <w:szCs w:val="24"/>
        </w:rPr>
        <w:t>otvoren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kod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Hrvatske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po</w:t>
      </w:r>
      <w:r w:rsidRPr="00F45B86">
        <w:rPr>
          <w:szCs w:val="24"/>
          <w:lang w:val="hr-HR"/>
        </w:rPr>
        <w:t>š</w:t>
      </w:r>
      <w:r w:rsidRPr="00F45B86">
        <w:rPr>
          <w:szCs w:val="24"/>
        </w:rPr>
        <w:t>tanske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banke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d</w:t>
      </w:r>
      <w:r w:rsidRPr="00F45B86">
        <w:rPr>
          <w:szCs w:val="24"/>
          <w:lang w:val="hr-HR"/>
        </w:rPr>
        <w:t xml:space="preserve">. </w:t>
      </w:r>
      <w:r w:rsidRPr="00F45B86">
        <w:rPr>
          <w:szCs w:val="24"/>
        </w:rPr>
        <w:t>d</w:t>
      </w:r>
      <w:r w:rsidRPr="00F45B86">
        <w:rPr>
          <w:szCs w:val="24"/>
          <w:lang w:val="hr-HR"/>
        </w:rPr>
        <w:t xml:space="preserve">., </w:t>
      </w:r>
      <w:r w:rsidRPr="00F45B86">
        <w:rPr>
          <w:szCs w:val="24"/>
        </w:rPr>
        <w:t>Zagreb</w:t>
      </w:r>
      <w:r w:rsidRPr="00F45B86">
        <w:rPr>
          <w:szCs w:val="24"/>
          <w:lang w:val="hr-HR"/>
        </w:rPr>
        <w:t xml:space="preserve">, </w:t>
      </w:r>
      <w:r w:rsidRPr="00F45B86">
        <w:rPr>
          <w:szCs w:val="24"/>
        </w:rPr>
        <w:t>pozivom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na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broj</w:t>
      </w:r>
      <w:r w:rsidRPr="00F45B86">
        <w:rPr>
          <w:szCs w:val="24"/>
          <w:lang w:val="hr-HR"/>
        </w:rPr>
        <w:t xml:space="preserve"> 05 </w:t>
      </w:r>
      <w:r w:rsidR="003E5C84">
        <w:rPr>
          <w:szCs w:val="24"/>
          <w:lang w:val="hr-HR"/>
        </w:rPr>
        <w:t>140013</w:t>
      </w:r>
      <w:r w:rsidRPr="00F45B86">
        <w:rPr>
          <w:szCs w:val="24"/>
          <w:lang w:val="hr-HR"/>
        </w:rPr>
        <w:t>,</w:t>
      </w:r>
    </w:p>
    <w:p w:rsidRDefault="004F330C" w:rsidP="004F330C" w:rsidR="004F330C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45B86">
        <w:rPr>
          <w:szCs w:val="24"/>
          <w:lang w:val="pl-PL"/>
        </w:rPr>
        <w:t>kupac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je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du</w:t>
      </w:r>
      <w:r w:rsidRPr="00F45B86">
        <w:rPr>
          <w:szCs w:val="24"/>
          <w:lang w:val="hr-HR"/>
        </w:rPr>
        <w:t>ž</w:t>
      </w:r>
      <w:r w:rsidRPr="00F45B86">
        <w:rPr>
          <w:szCs w:val="24"/>
          <w:lang w:val="pl-PL"/>
        </w:rPr>
        <w:t>an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polo</w:t>
      </w:r>
      <w:r w:rsidRPr="00F45B86">
        <w:rPr>
          <w:szCs w:val="24"/>
          <w:lang w:val="hr-HR"/>
        </w:rPr>
        <w:t>ž</w:t>
      </w:r>
      <w:r w:rsidRPr="00F45B86">
        <w:rPr>
          <w:szCs w:val="24"/>
          <w:lang w:val="pl-PL"/>
        </w:rPr>
        <w:t>iti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kupovninu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u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roku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od</w:t>
      </w:r>
      <w:r w:rsidRPr="00F45B86">
        <w:rPr>
          <w:szCs w:val="24"/>
          <w:lang w:val="hr-HR"/>
        </w:rPr>
        <w:t xml:space="preserve"> 30 </w:t>
      </w:r>
      <w:r w:rsidRPr="00F45B86">
        <w:rPr>
          <w:szCs w:val="24"/>
          <w:lang w:val="pl-PL"/>
        </w:rPr>
        <w:t>dana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od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dana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dosude</w:t>
      </w:r>
      <w:r w:rsidRPr="00F45B86">
        <w:rPr>
          <w:szCs w:val="24"/>
          <w:lang w:val="hr-HR"/>
        </w:rPr>
        <w:t xml:space="preserve"> </w:t>
      </w:r>
      <w:r>
        <w:rPr>
          <w:szCs w:val="24"/>
          <w:lang w:val="pl-PL"/>
        </w:rPr>
        <w:t>nekretnine</w:t>
      </w:r>
      <w:r w:rsidRPr="00F45B86">
        <w:rPr>
          <w:szCs w:val="24"/>
          <w:lang w:val="hr-HR"/>
        </w:rPr>
        <w:t>. A</w:t>
      </w:r>
      <w:r w:rsidRPr="00F45B86">
        <w:rPr>
          <w:szCs w:val="24"/>
        </w:rPr>
        <w:t>ko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kupac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u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tom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roku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ne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polo</w:t>
      </w:r>
      <w:r w:rsidRPr="00F45B86">
        <w:rPr>
          <w:szCs w:val="24"/>
          <w:lang w:val="hr-HR"/>
        </w:rPr>
        <w:t>ž</w:t>
      </w:r>
      <w:r w:rsidRPr="00F45B86">
        <w:rPr>
          <w:szCs w:val="24"/>
        </w:rPr>
        <w:t>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kupovninu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sud</w:t>
      </w:r>
      <w:r w:rsidRPr="00F45B86">
        <w:rPr>
          <w:szCs w:val="24"/>
          <w:lang w:val="hr-HR"/>
        </w:rPr>
        <w:t xml:space="preserve"> ć</w:t>
      </w:r>
      <w:r w:rsidRPr="00F45B86">
        <w:rPr>
          <w:szCs w:val="24"/>
        </w:rPr>
        <w:t>e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rje</w:t>
      </w:r>
      <w:r w:rsidRPr="00F45B86">
        <w:rPr>
          <w:szCs w:val="24"/>
          <w:lang w:val="hr-HR"/>
        </w:rPr>
        <w:t>š</w:t>
      </w:r>
      <w:r w:rsidRPr="00F45B86">
        <w:rPr>
          <w:szCs w:val="24"/>
        </w:rPr>
        <w:t>enjem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prodaju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oglasiti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neva</w:t>
      </w:r>
      <w:r w:rsidRPr="00F45B86">
        <w:rPr>
          <w:szCs w:val="24"/>
          <w:lang w:val="hr-HR"/>
        </w:rPr>
        <w:t>ž</w:t>
      </w:r>
      <w:r w:rsidRPr="00F45B86">
        <w:rPr>
          <w:szCs w:val="24"/>
        </w:rPr>
        <w:t>e</w:t>
      </w:r>
      <w:r w:rsidRPr="00F45B86">
        <w:rPr>
          <w:szCs w:val="24"/>
          <w:lang w:val="hr-HR"/>
        </w:rPr>
        <w:t>ć</w:t>
      </w:r>
      <w:r w:rsidRPr="00F45B86">
        <w:rPr>
          <w:szCs w:val="24"/>
        </w:rPr>
        <w:t>om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odrediti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novu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prodaju</w:t>
      </w:r>
      <w:r w:rsidRPr="00F45B86">
        <w:rPr>
          <w:szCs w:val="24"/>
          <w:lang w:val="hr-HR"/>
        </w:rPr>
        <w:t xml:space="preserve">, </w:t>
      </w:r>
      <w:r w:rsidRPr="00F45B86">
        <w:rPr>
          <w:szCs w:val="24"/>
        </w:rPr>
        <w:t>a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iz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polo</w:t>
      </w:r>
      <w:r w:rsidRPr="00F45B86">
        <w:rPr>
          <w:szCs w:val="24"/>
          <w:lang w:val="hr-HR"/>
        </w:rPr>
        <w:t>ž</w:t>
      </w:r>
      <w:r w:rsidRPr="00F45B86">
        <w:rPr>
          <w:szCs w:val="24"/>
        </w:rPr>
        <w:t>enog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osiguranja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namiriti</w:t>
      </w:r>
      <w:r w:rsidRPr="00F45B86">
        <w:rPr>
          <w:szCs w:val="24"/>
          <w:lang w:val="hr-HR"/>
        </w:rPr>
        <w:t xml:space="preserve"> ć</w:t>
      </w:r>
      <w:r w:rsidRPr="00F45B86">
        <w:rPr>
          <w:szCs w:val="24"/>
        </w:rPr>
        <w:t>e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se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tro</w:t>
      </w:r>
      <w:r w:rsidRPr="00F45B86">
        <w:rPr>
          <w:szCs w:val="24"/>
          <w:lang w:val="hr-HR"/>
        </w:rPr>
        <w:t>š</w:t>
      </w:r>
      <w:r w:rsidRPr="00F45B86">
        <w:rPr>
          <w:szCs w:val="24"/>
        </w:rPr>
        <w:t>kovi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nove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prodaje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drugi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tro</w:t>
      </w:r>
      <w:r w:rsidRPr="00F45B86">
        <w:rPr>
          <w:szCs w:val="24"/>
          <w:lang w:val="hr-HR"/>
        </w:rPr>
        <w:t>š</w:t>
      </w:r>
      <w:r w:rsidRPr="00F45B86">
        <w:rPr>
          <w:szCs w:val="24"/>
        </w:rPr>
        <w:t>kovi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nastali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uslijed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odustanka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kupca</w:t>
      </w:r>
      <w:r w:rsidRPr="00F45B86">
        <w:rPr>
          <w:szCs w:val="24"/>
          <w:lang w:val="hr-HR"/>
        </w:rPr>
        <w:t>,</w:t>
      </w:r>
    </w:p>
    <w:p w:rsidRDefault="004F330C" w:rsidP="004F330C" w:rsidR="004F330C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>dužnici stečajnog dužnika koji žele sudjelovati na dražbi dužni su prethodno u cijelosti podmiriti svoje dospjele obveze, jer se u protivnom uplata osiguranja smatra podmirenjem duga,</w:t>
      </w:r>
    </w:p>
    <w:p w:rsidRDefault="004F330C" w:rsidP="004F330C" w:rsidR="004F330C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45B86">
        <w:rPr>
          <w:szCs w:val="24"/>
        </w:rPr>
        <w:t>osiguranje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nije du</w:t>
      </w:r>
      <w:r w:rsidRPr="00F45B86">
        <w:rPr>
          <w:szCs w:val="24"/>
          <w:lang w:val="hr-HR"/>
        </w:rPr>
        <w:t>ž</w:t>
      </w:r>
      <w:r w:rsidRPr="00F45B86">
        <w:rPr>
          <w:szCs w:val="24"/>
        </w:rPr>
        <w:t>an polo</w:t>
      </w:r>
      <w:r w:rsidRPr="00F45B86">
        <w:rPr>
          <w:szCs w:val="24"/>
          <w:lang w:val="hr-HR"/>
        </w:rPr>
        <w:t>ž</w:t>
      </w:r>
      <w:r w:rsidRPr="00F45B86">
        <w:rPr>
          <w:szCs w:val="24"/>
        </w:rPr>
        <w:t>iti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razlu</w:t>
      </w:r>
      <w:r w:rsidRPr="00F45B86">
        <w:rPr>
          <w:szCs w:val="24"/>
          <w:lang w:val="hr-HR"/>
        </w:rPr>
        <w:t>č</w:t>
      </w:r>
      <w:r w:rsidRPr="00F45B86">
        <w:rPr>
          <w:szCs w:val="24"/>
        </w:rPr>
        <w:t>ni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vjerovnik</w:t>
      </w:r>
      <w:r w:rsidRPr="00F45B86">
        <w:rPr>
          <w:szCs w:val="24"/>
          <w:lang w:val="hr-HR"/>
        </w:rPr>
        <w:t>,</w:t>
      </w:r>
    </w:p>
    <w:p w:rsidRDefault="004F330C" w:rsidP="004F330C" w:rsidR="004F330C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>
        <w:rPr>
          <w:szCs w:val="24"/>
          <w:lang w:val="pl-PL"/>
        </w:rPr>
        <w:t>porez vezan za kupnju nekretnine</w:t>
      </w:r>
      <w:r w:rsidRPr="00F45B86">
        <w:rPr>
          <w:szCs w:val="24"/>
          <w:lang w:val="pl-PL"/>
        </w:rPr>
        <w:t xml:space="preserve"> snosi kupac,</w:t>
      </w:r>
    </w:p>
    <w:p w:rsidRDefault="004F330C" w:rsidP="004F330C" w:rsidR="004F330C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>pravo nadmetanja imaju sve pravne i fizičke osobe u skladu s propisima,</w:t>
      </w:r>
    </w:p>
    <w:p w:rsidRDefault="004F330C" w:rsidP="004F330C" w:rsidR="004F330C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>kamate se ne obračunavaju na jamčevinu,</w:t>
      </w:r>
    </w:p>
    <w:p w:rsidRDefault="004F330C" w:rsidP="004F330C" w:rsidR="004F330C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lastRenderedPageBreak/>
        <w:t>najpovoljnijem ponuđaču jamčevina se uračunava u cijenu a ostalim ponuđačima se vraća u roku od petnaest dana od dana zaključenja dražbe. Kupac nema pravo na povrat jamčevine ako odustane od kupnje ili ne isplati cijenu u određenom roku,</w:t>
      </w:r>
    </w:p>
    <w:p w:rsidRDefault="004F330C" w:rsidP="004F330C" w:rsidR="004F330C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 xml:space="preserve">kupac snosi sve troškove vezane za </w:t>
      </w:r>
      <w:r>
        <w:rPr>
          <w:szCs w:val="24"/>
          <w:lang w:val="hr-HR"/>
        </w:rPr>
        <w:t>prodaju i preuzimanje nekretnine</w:t>
      </w:r>
      <w:r w:rsidRPr="00F45B86">
        <w:rPr>
          <w:szCs w:val="24"/>
          <w:lang w:val="hr-HR"/>
        </w:rPr>
        <w:t>.</w:t>
      </w:r>
    </w:p>
    <w:p w:rsidRDefault="004F330C" w:rsidP="004F330C" w:rsidR="004F330C" w:rsidRPr="00F45B86">
      <w:pPr>
        <w:ind w:firstLine="698" w:right="-1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 xml:space="preserve">5. Imovina koja je predmet prodaje može se  razgledati uz prethodni dogovor sa stečajnim upraviteljem na mob. </w:t>
      </w:r>
      <w:r w:rsidR="003E5C84">
        <w:rPr>
          <w:szCs w:val="24"/>
          <w:lang w:val="hr-HR"/>
        </w:rPr>
        <w:t>091 7997 449</w:t>
      </w:r>
      <w:r w:rsidRPr="00F45B86">
        <w:rPr>
          <w:szCs w:val="24"/>
          <w:lang w:val="hr-HR"/>
        </w:rPr>
        <w:t>.</w:t>
      </w:r>
    </w:p>
    <w:p w:rsidRDefault="004F330C" w:rsidP="004F330C" w:rsidR="004F330C" w:rsidRPr="00F45B86">
      <w:pPr>
        <w:ind w:firstLine="698" w:right="-1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 xml:space="preserve">6. </w:t>
      </w:r>
      <w:r w:rsidR="007C76F8">
        <w:rPr>
          <w:szCs w:val="24"/>
          <w:lang w:val="hr-HR"/>
        </w:rPr>
        <w:t>Ovaj zaključak objavit će se na</w:t>
      </w:r>
      <w:r>
        <w:rPr>
          <w:szCs w:val="24"/>
          <w:lang w:val="hr-HR"/>
        </w:rPr>
        <w:t xml:space="preserve"> e-oglasnoj ploči</w:t>
      </w:r>
      <w:r w:rsidRPr="00F45B86">
        <w:rPr>
          <w:szCs w:val="24"/>
          <w:lang w:val="hr-HR"/>
        </w:rPr>
        <w:t xml:space="preserve">, a oglas o održavanju dražbe objaviti će se </w:t>
      </w:r>
      <w:r>
        <w:rPr>
          <w:szCs w:val="24"/>
          <w:lang w:val="hr-HR"/>
        </w:rPr>
        <w:t>na</w:t>
      </w:r>
      <w:r w:rsidRPr="00F45B86">
        <w:rPr>
          <w:szCs w:val="24"/>
          <w:lang w:val="hr-HR"/>
        </w:rPr>
        <w:t xml:space="preserve"> web stranici Visokog trgovačkog suda Republike Hrvatske i Hrvatskoj Gospodarskoj Komori.</w:t>
      </w:r>
    </w:p>
    <w:p w:rsidRDefault="004F330C" w:rsidP="004F330C" w:rsidR="004F330C" w:rsidRPr="00F45B86">
      <w:pPr>
        <w:ind w:firstLine="698" w:right="-1"/>
        <w:jc w:val="both"/>
        <w:rPr>
          <w:szCs w:val="24"/>
          <w:lang w:val="hr-HR"/>
        </w:rPr>
      </w:pPr>
    </w:p>
    <w:p w:rsidRDefault="004F330C" w:rsidP="004F330C" w:rsidR="004F330C" w:rsidRPr="00F45B86">
      <w:pPr>
        <w:ind w:hanging="709" w:left="709"/>
        <w:jc w:val="center"/>
        <w:rPr>
          <w:szCs w:val="24"/>
          <w:lang w:val="hr-HR"/>
        </w:rPr>
      </w:pPr>
      <w:r w:rsidRPr="00F45B86">
        <w:rPr>
          <w:szCs w:val="24"/>
          <w:lang w:val="hr-HR"/>
        </w:rPr>
        <w:t>Obrazloženje</w:t>
      </w:r>
    </w:p>
    <w:p w:rsidRDefault="004F330C" w:rsidP="004F330C" w:rsidR="004F330C" w:rsidRPr="00F45B86">
      <w:pPr>
        <w:jc w:val="both"/>
        <w:rPr>
          <w:szCs w:val="24"/>
          <w:lang w:val="hr-HR"/>
        </w:rPr>
      </w:pPr>
    </w:p>
    <w:p w:rsidRDefault="004F330C" w:rsidP="004F330C" w:rsidR="004F330C">
      <w:pPr>
        <w:ind w:right="-13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ab/>
      </w:r>
      <w:r>
        <w:rPr>
          <w:szCs w:val="24"/>
          <w:lang w:val="hr-HR"/>
        </w:rPr>
        <w:t>Rješenjem</w:t>
      </w:r>
      <w:r w:rsidRPr="00F45B86">
        <w:rPr>
          <w:szCs w:val="24"/>
          <w:lang w:val="hr-HR"/>
        </w:rPr>
        <w:t xml:space="preserve"> suda broj St-</w:t>
      </w:r>
      <w:r w:rsidR="003E5C84">
        <w:rPr>
          <w:szCs w:val="24"/>
          <w:lang w:val="hr-HR"/>
        </w:rPr>
        <w:t>1400/13 od 4. lipnja 2014.</w:t>
      </w:r>
      <w:r>
        <w:rPr>
          <w:szCs w:val="24"/>
          <w:lang w:val="hr-HR"/>
        </w:rPr>
        <w:t xml:space="preserve"> određena je prodaja nekretnine stečajnog dužnika.</w:t>
      </w:r>
    </w:p>
    <w:p w:rsidRDefault="004F330C" w:rsidP="00A40B36" w:rsidR="004F330C">
      <w:pPr>
        <w:ind w:right="-13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Na ročištu </w:t>
      </w:r>
      <w:r w:rsidR="007C76F8">
        <w:rPr>
          <w:szCs w:val="24"/>
          <w:lang w:val="hr-HR"/>
        </w:rPr>
        <w:t>za drugu</w:t>
      </w:r>
      <w:r w:rsidR="00A40B36">
        <w:rPr>
          <w:szCs w:val="24"/>
          <w:lang w:val="hr-HR"/>
        </w:rPr>
        <w:t xml:space="preserve"> usmenu javnu dražbu nije bilo zainteresiranih kupaca. Stoga je na prijedlog stečajnog upravitelja određena nova dražba pod istim uvjetima i </w:t>
      </w:r>
      <w:r w:rsidR="007C76F8">
        <w:rPr>
          <w:szCs w:val="24"/>
          <w:lang w:val="hr-HR"/>
        </w:rPr>
        <w:t>sniženoj početnoj cijeni u odnosu na prethodnu dražbu.</w:t>
      </w:r>
    </w:p>
    <w:p w:rsidRDefault="004F330C" w:rsidP="004F330C" w:rsidR="004F330C" w:rsidRPr="00F45B86">
      <w:pPr>
        <w:ind w:right="-13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ab/>
      </w:r>
      <w:r w:rsidR="00A40B36">
        <w:rPr>
          <w:szCs w:val="24"/>
          <w:lang w:val="hr-HR"/>
        </w:rPr>
        <w:t>T</w:t>
      </w:r>
      <w:r w:rsidRPr="00F45B86">
        <w:rPr>
          <w:szCs w:val="24"/>
          <w:lang w:val="hr-HR"/>
        </w:rPr>
        <w:t>emeljem odredbe čl. 164 Stečajnog zakona određeno</w:t>
      </w:r>
      <w:r w:rsidR="00A40B36">
        <w:rPr>
          <w:szCs w:val="24"/>
          <w:lang w:val="hr-HR"/>
        </w:rPr>
        <w:t xml:space="preserve"> je novo</w:t>
      </w:r>
      <w:r w:rsidRPr="00F45B86">
        <w:rPr>
          <w:szCs w:val="24"/>
          <w:lang w:val="hr-HR"/>
        </w:rPr>
        <w:t xml:space="preserve"> ročište za </w:t>
      </w:r>
      <w:r w:rsidR="00A40B36">
        <w:rPr>
          <w:szCs w:val="24"/>
          <w:lang w:val="hr-HR"/>
        </w:rPr>
        <w:t>javnu</w:t>
      </w:r>
      <w:r w:rsidRPr="00F45B86">
        <w:rPr>
          <w:szCs w:val="24"/>
          <w:lang w:val="hr-HR"/>
        </w:rPr>
        <w:t xml:space="preserve"> dražbu.</w:t>
      </w:r>
    </w:p>
    <w:p w:rsidRDefault="004F330C" w:rsidP="004F330C" w:rsidR="004F330C" w:rsidRPr="00F45B86">
      <w:pPr>
        <w:jc w:val="center"/>
        <w:rPr>
          <w:szCs w:val="24"/>
          <w:lang w:val="hr-HR"/>
        </w:rPr>
      </w:pPr>
      <w:r w:rsidRPr="00F45B86">
        <w:rPr>
          <w:szCs w:val="24"/>
          <w:lang w:val="hr-HR"/>
        </w:rPr>
        <w:t xml:space="preserve">Zagreb, </w:t>
      </w:r>
      <w:r w:rsidR="007C76F8">
        <w:rPr>
          <w:szCs w:val="24"/>
          <w:lang w:val="hr-HR"/>
        </w:rPr>
        <w:t>20. listopad</w:t>
      </w:r>
      <w:r>
        <w:rPr>
          <w:szCs w:val="24"/>
          <w:lang w:val="hr-HR"/>
        </w:rPr>
        <w:t xml:space="preserve"> 2015.</w:t>
      </w:r>
    </w:p>
    <w:p w:rsidRDefault="004F330C" w:rsidP="004F330C" w:rsidR="004F330C" w:rsidRPr="00F45B86">
      <w:pPr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  <w:t>SUDAC:</w:t>
      </w:r>
    </w:p>
    <w:p w:rsidRDefault="004F330C" w:rsidP="004F330C" w:rsidR="004F330C" w:rsidRPr="00F45B86">
      <w:pPr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  <w:t>Vesna Malenica</w:t>
      </w:r>
      <w:r w:rsidR="003213E3">
        <w:rPr>
          <w:szCs w:val="24"/>
          <w:lang w:val="hr-HR"/>
        </w:rPr>
        <w:t xml:space="preserve"> v. r. </w:t>
      </w:r>
    </w:p>
    <w:p w:rsidRDefault="004F330C" w:rsidP="004F330C" w:rsidR="004F330C">
      <w:pPr>
        <w:jc w:val="both"/>
        <w:rPr>
          <w:szCs w:val="24"/>
          <w:lang w:val="hr-HR"/>
        </w:rPr>
      </w:pPr>
    </w:p>
    <w:p w:rsidRDefault="003213E3" w:rsidP="00AB7A2F" w:rsidR="003213E3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3213E3" w:rsidP="00995CE9" w:rsidR="003213E3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3213E3" w:rsidP="004F330C" w:rsidR="003213E3" w:rsidRPr="00F45B86">
      <w:pPr>
        <w:jc w:val="both"/>
        <w:rPr>
          <w:szCs w:val="24"/>
          <w:lang w:val="hr-HR"/>
        </w:rPr>
      </w:pPr>
    </w:p>
    <w:p w:rsidRDefault="004F330C" w:rsidP="004F330C" w:rsidR="004F330C" w:rsidRPr="00F45B86">
      <w:pPr>
        <w:jc w:val="both"/>
        <w:rPr>
          <w:szCs w:val="24"/>
          <w:lang w:val="hr-HR"/>
        </w:rPr>
      </w:pPr>
    </w:p>
    <w:p w:rsidRDefault="004F330C" w:rsidP="004F330C" w:rsidR="004F330C" w:rsidRPr="00F45B86">
      <w:pPr>
        <w:jc w:val="both"/>
        <w:rPr>
          <w:szCs w:val="24"/>
          <w:lang w:val="pl-PL"/>
        </w:rPr>
      </w:pPr>
    </w:p>
    <w:p w:rsidRDefault="00BC5661" w:rsidP="004F330C" w:rsidR="00BC5661" w:rsidRPr="004F330C"/>
    <w:sectPr w:rsidSect="00F45B86" w:rsidR="00BC5661" w:rsidRPr="004F330C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35DF" w:rsidR="009235DF">
      <w:r>
        <w:separator/>
      </w:r>
    </w:p>
  </w:endnote>
  <w:endnote w:id="0" w:type="continuationSeparator">
    <w:p w:rsidRDefault="009235DF" w:rsidR="009235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35DF" w:rsidR="009235DF">
      <w:r>
        <w:separator/>
      </w:r>
    </w:p>
  </w:footnote>
  <w:footnote w:id="0" w:type="continuationSeparator">
    <w:p w:rsidRDefault="009235DF" w:rsidR="009235D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0C0D" w:rsidP="007A5F16" w:rsidR="00EF0C0D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II</w:t>
    </w:r>
    <w:r>
      <w:rPr>
        <w:rStyle w:val="Brojstranice"/>
      </w:rPr>
      <w:fldChar w:fldCharType="end"/>
    </w:r>
  </w:p>
  <w:p w:rsidRDefault="00EF0C0D" w:rsidP="007A5F16" w:rsidR="00EF0C0D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0C0D" w:rsidP="007A5F16" w:rsidR="00EF0C0D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213E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F0C0D" w:rsidP="007A5F16" w:rsidR="00EF0C0D" w:rsidRPr="00D945F8">
    <w:pPr>
      <w:ind w:right="360"/>
      <w:rPr>
        <w:rFonts w:hAnsi="Verdana" w:ascii="Verdana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  <w:t xml:space="preserve">        </w:t>
    </w:r>
    <w:r>
      <w:rPr>
        <w:rFonts w:hAnsi="Verdana" w:ascii="Verdana"/>
        <w:sz w:val="20"/>
        <w:lang w:val="hr-HR"/>
      </w:rPr>
      <w:t>7 St-</w:t>
    </w:r>
    <w:r w:rsidR="003E5C84">
      <w:rPr>
        <w:rFonts w:hAnsi="Verdana" w:ascii="Verdana"/>
        <w:sz w:val="20"/>
        <w:lang w:val="hr-HR"/>
      </w:rPr>
      <w:t>1400/13</w:t>
    </w:r>
  </w:p>
  <w:p w:rsidRDefault="00EF0C0D" w:rsidR="00EF0C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8C00F68"/>
    <w:multiLevelType w:val="singleLevel"/>
    <w:tmpl w:val="0C09000B"/>
    <w:lvl w:ilvl="0">
      <w:start w:val="1"/>
      <w:numFmt w:val="bullet"/>
      <w:lvlText w:val=""/>
      <w:lvlJc w:val="left"/>
      <w:pPr>
        <w:tabs>
          <w:tab w:pos="360" w:val="num"/>
        </w:tabs>
        <w:ind w:hanging="360" w:left="36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5F16"/>
    <w:rsid w:val="00012ABB"/>
    <w:rsid w:val="0004696A"/>
    <w:rsid w:val="000568D7"/>
    <w:rsid w:val="000627D0"/>
    <w:rsid w:val="00101164"/>
    <w:rsid w:val="001144D8"/>
    <w:rsid w:val="001231FB"/>
    <w:rsid w:val="00170F7C"/>
    <w:rsid w:val="001721B2"/>
    <w:rsid w:val="00172E79"/>
    <w:rsid w:val="001D0385"/>
    <w:rsid w:val="00224A08"/>
    <w:rsid w:val="0023238E"/>
    <w:rsid w:val="002357C0"/>
    <w:rsid w:val="00246F06"/>
    <w:rsid w:val="002555E1"/>
    <w:rsid w:val="00281FD4"/>
    <w:rsid w:val="002B40F7"/>
    <w:rsid w:val="002F1BB3"/>
    <w:rsid w:val="00304BF7"/>
    <w:rsid w:val="00315E5F"/>
    <w:rsid w:val="0032021E"/>
    <w:rsid w:val="003213E3"/>
    <w:rsid w:val="003239AB"/>
    <w:rsid w:val="003438AE"/>
    <w:rsid w:val="003657A1"/>
    <w:rsid w:val="003B64AF"/>
    <w:rsid w:val="003E5C84"/>
    <w:rsid w:val="00415C86"/>
    <w:rsid w:val="00416B02"/>
    <w:rsid w:val="00424665"/>
    <w:rsid w:val="00445E2B"/>
    <w:rsid w:val="004D03D0"/>
    <w:rsid w:val="004F330C"/>
    <w:rsid w:val="00541AEE"/>
    <w:rsid w:val="00573276"/>
    <w:rsid w:val="005E47DD"/>
    <w:rsid w:val="005F0BCE"/>
    <w:rsid w:val="00607FB2"/>
    <w:rsid w:val="00640322"/>
    <w:rsid w:val="006434B0"/>
    <w:rsid w:val="00656188"/>
    <w:rsid w:val="00674AA1"/>
    <w:rsid w:val="006A4696"/>
    <w:rsid w:val="00701448"/>
    <w:rsid w:val="00714778"/>
    <w:rsid w:val="00751511"/>
    <w:rsid w:val="007619CF"/>
    <w:rsid w:val="007A5F16"/>
    <w:rsid w:val="007B267F"/>
    <w:rsid w:val="007C76F8"/>
    <w:rsid w:val="007D5BB7"/>
    <w:rsid w:val="00801893"/>
    <w:rsid w:val="0085797B"/>
    <w:rsid w:val="00870178"/>
    <w:rsid w:val="0089342A"/>
    <w:rsid w:val="008E4135"/>
    <w:rsid w:val="00910E5A"/>
    <w:rsid w:val="009222A2"/>
    <w:rsid w:val="009235DF"/>
    <w:rsid w:val="00966A94"/>
    <w:rsid w:val="00981322"/>
    <w:rsid w:val="00995637"/>
    <w:rsid w:val="009966AE"/>
    <w:rsid w:val="009B5E1D"/>
    <w:rsid w:val="009D1536"/>
    <w:rsid w:val="009D6464"/>
    <w:rsid w:val="00A34666"/>
    <w:rsid w:val="00A40B36"/>
    <w:rsid w:val="00A52FF3"/>
    <w:rsid w:val="00A72E42"/>
    <w:rsid w:val="00A92801"/>
    <w:rsid w:val="00AA5045"/>
    <w:rsid w:val="00AD09A2"/>
    <w:rsid w:val="00B33B5E"/>
    <w:rsid w:val="00B827B8"/>
    <w:rsid w:val="00B9730D"/>
    <w:rsid w:val="00BC5661"/>
    <w:rsid w:val="00BD4B9B"/>
    <w:rsid w:val="00C07F7F"/>
    <w:rsid w:val="00C1541A"/>
    <w:rsid w:val="00C51188"/>
    <w:rsid w:val="00C66BDD"/>
    <w:rsid w:val="00C76FB2"/>
    <w:rsid w:val="00C90152"/>
    <w:rsid w:val="00CA057F"/>
    <w:rsid w:val="00CA18D7"/>
    <w:rsid w:val="00CB4BF6"/>
    <w:rsid w:val="00CE213F"/>
    <w:rsid w:val="00D3651B"/>
    <w:rsid w:val="00D56156"/>
    <w:rsid w:val="00DD36E7"/>
    <w:rsid w:val="00DD6B2E"/>
    <w:rsid w:val="00DE3FF6"/>
    <w:rsid w:val="00DE5CE3"/>
    <w:rsid w:val="00E1799B"/>
    <w:rsid w:val="00E31765"/>
    <w:rsid w:val="00E47E63"/>
    <w:rsid w:val="00E66F59"/>
    <w:rsid w:val="00E97F38"/>
    <w:rsid w:val="00EF0C0D"/>
    <w:rsid w:val="00EF5E82"/>
    <w:rsid w:val="00EF783A"/>
    <w:rsid w:val="00F45B86"/>
    <w:rsid w:val="00F604CE"/>
    <w:rsid w:val="00FA0C21"/>
    <w:rsid w:val="00FA3A0A"/>
    <w:rsid w:val="00FB7DEE"/>
    <w:rsid w:val="00FD6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A5F16"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A5F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A5F16"/>
  </w:style>
  <w:style w:styleId="Podnoje" w:type="paragraph">
    <w:name w:val="footer"/>
    <w:basedOn w:val="Normal"/>
    <w:rsid w:val="00541AE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C1541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1541A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3213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13E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13E3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13E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13E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A5F16"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A5F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A5F16"/>
  </w:style>
  <w:style w:styleId="Podnoje" w:type="paragraph">
    <w:name w:val="footer"/>
    <w:basedOn w:val="Normal"/>
    <w:rsid w:val="00541AE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C1541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1541A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3213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13E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13E3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13E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13E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listopada 2015.</izvorni_sadrzaj>
    <derivirana_varijabla naziv="DomainObject.DatumDonosenjaOdluke_1">20.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3. dražba</izvorni_sadrzaj>
    <derivirana_varijabla naziv="DomainObject.Primjedba_1">3. dražba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1400</izvorni_sadrzaj>
    <derivirana_varijabla naziv="DomainObject.Predmet.Broj_1">1400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2013.</izvorni_sadrzaj>
    <derivirana_varijabla naziv="DomainObject.Predmet.DatumOsnivanja_1">12.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St-1400/2013</izvorni_sadrzaj>
    <derivirana_varijabla naziv="DomainObject.Predmet.OznakaBroj_1">St-1400/2013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 Su-1705/12 od 28.5.13.</izvorni_sadrzaj>
    <derivirana_varijabla naziv="DomainObject.Predmet.PrimjedbaSuca_1">5 Su-1705/12 od 28.5.13.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TAROL d.o.o. saloni za uljepšavanje</izvorni_sadrzaj>
    <derivirana_varijabla naziv="DomainObject.Predmet.ProtustrankaFormated_1">  TAROL d.o.o. saloni za uljepšavanje</derivirana_varijabla>
  </DomainObject.Predmet.ProtustrankaFormated>
  <DomainObject.Predmet.ProtustrankaFormatedOIB>
    <izvorni_sadrzaj>  TAROL d.o.o. saloni za uljepšavanje, OIB 88064441583</izvorni_sadrzaj>
    <derivirana_varijabla naziv="DomainObject.Predmet.ProtustrankaFormatedOIB_1">  TAROL d.o.o. saloni za uljepšavanje, OIB 88064441583</derivirana_varijabla>
  </DomainObject.Predmet.ProtustrankaFormatedOIB>
  <DomainObject.Predmet.ProtustrankaFormatedWithAdress>
    <izvorni_sadrzaj> TAROL d.o.o. saloni za uljepšavanje, Zelenjak 46, 10000 Zagreb</izvorni_sadrzaj>
    <derivirana_varijabla naziv="DomainObject.Predmet.ProtustrankaFormatedWithAdress_1"> TAROL d.o.o. saloni za uljepšavanje, Zelenjak 46, 10000 Zagreb</derivirana_varijabla>
  </DomainObject.Predmet.ProtustrankaFormatedWithAdress>
  <DomainObject.Predmet.ProtustrankaFormatedWithAdressOIB>
    <izvorni_sadrzaj> TAROL d.o.o. saloni za uljepšavanje, OIB 88064441583, Zelenjak 46, 10000 Zagreb</izvorni_sadrzaj>
    <derivirana_varijabla naziv="DomainObject.Predmet.ProtustrankaFormatedWithAdressOIB_1"> TAROL d.o.o. saloni za uljepšavanje, OIB 88064441583, Zelenjak 46, 10000 Zagreb</derivirana_varijabla>
  </DomainObject.Predmet.ProtustrankaFormatedWithAdressOIB>
  <DomainObject.Predmet.ProtustrankaWithAdress>
    <izvorni_sadrzaj>TAROL d.o.o. saloni za uljepšavanje Zelenjak 46, 10000 Zagreb</izvorni_sadrzaj>
    <derivirana_varijabla naziv="DomainObject.Predmet.ProtustrankaWithAdress_1">TAROL d.o.o. saloni za uljepšavanje Zelenjak 46, 10000 Zagreb</derivirana_varijabla>
  </DomainObject.Predmet.ProtustrankaWithAdress>
  <DomainObject.Predmet.ProtustrankaWithAdressOIB>
    <izvorni_sadrzaj>TAROL d.o.o. saloni za uljepšavanje, OIB 88064441583, Zelenjak 46, 10000 Zagreb</izvorni_sadrzaj>
    <derivirana_varijabla naziv="DomainObject.Predmet.ProtustrankaWithAdressOIB_1">TAROL d.o.o. saloni za uljepšavanje, OIB 88064441583, Zelenjak 46, 10000 Zagreb</derivirana_varijabla>
  </DomainObject.Predmet.ProtustrankaWithAdressOIB>
  <DomainObject.Predmet.ProtustrankaNazivFormated>
    <izvorni_sadrzaj>TAROL d.o.o. saloni za uljepšavanje</izvorni_sadrzaj>
    <derivirana_varijabla naziv="DomainObject.Predmet.ProtustrankaNazivFormated_1">TAROL d.o.o. saloni za uljepšavanje</derivirana_varijabla>
  </DomainObject.Predmet.ProtustrankaNazivFormated>
  <DomainObject.Predmet.ProtustrankaNazivFormatedOIB>
    <izvorni_sadrzaj>TAROL d.o.o. saloni za uljepšavanje, OIB 88064441583</izvorni_sadrzaj>
    <derivirana_varijabla naziv="DomainObject.Predmet.ProtustrankaNazivFormatedOIB_1">TAROL d.o.o. saloni za uljepšavanje, OIB 88064441583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Hrvatskih branitelja 4, 44320 Kutina</izvorni_sadrzaj>
    <derivirana_varijabla naziv="DomainObject.Predmet.StrankaFormatedWithAdress_1"> FINA ZAGREB, Hrvatskih branitelja 4, 44320 Kutina</derivirana_varijabla>
  </DomainObject.Predmet.StrankaFormatedWithAdress>
  <DomainObject.Predmet.StrankaFormatedWithAdressOIB>
    <izvorni_sadrzaj> FINA ZAGREB, OIB 85821130368, Hrvatskih branitelja 4, 44320 Kutina</izvorni_sadrzaj>
    <derivirana_varijabla naziv="DomainObject.Predmet.StrankaFormatedWithAdressOIB_1"> FINA ZAGREB, OIB 85821130368, Hrvatskih branitelja 4, 44320 Kutina</derivirana_varijabla>
  </DomainObject.Predmet.StrankaFormatedWithAdressOIB>
  <DomainObject.Predmet.StrankaWithAdress>
    <izvorni_sadrzaj>FINA ZAGREB Hrvatskih branitelja 4,44320 Kutina</izvorni_sadrzaj>
    <derivirana_varijabla naziv="DomainObject.Predmet.StrankaWithAdress_1">FINA ZAGREB Hrvatskih branitelja 4,44320 Kutina</derivirana_varijabla>
  </DomainObject.Predmet.StrankaWithAdress>
  <DomainObject.Predmet.StrankaWithAdressOIB>
    <izvorni_sadrzaj>FINA ZAGREB, OIB 85821130368, Hrvatskih branitelja 4,44320 Kutina</izvorni_sadrzaj>
    <derivirana_varijabla naziv="DomainObject.Predmet.StrankaWithAdressOIB_1">FINA ZAGREB, OIB 85821130368, Hrvatskih branitelja 4,44320 Kutina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Hrvatskih branitelja 4, 44320 Kutina</item>
    </izvorni_sadrzaj>
    <derivirana_varijabla naziv="DomainObject.Predmet.StrankaListFormatedWithAdress_1">
      <item>FINA ZAGREB, Hrvatskih branitelja 4, 44320 Kutina</item>
    </derivirana_varijabla>
  </DomainObject.Predmet.StrankaListFormatedWithAdress>
  <DomainObject.Predmet.StrankaListFormatedWithAdressOIB>
    <izvorni_sadrzaj>
      <item>FINA ZAGREB, OIB 85821130368, Hrvatskih branitelja 4, 44320 Kutina</item>
    </izvorni_sadrzaj>
    <derivirana_varijabla naziv="DomainObject.Predmet.StrankaListFormatedWithAdressOIB_1">
      <item>FINA ZAGREB, OIB 85821130368, Hrvatskih branitelja 4, 44320 Kutina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TAROL d.o.o. saloni za uljepšavanje</item>
    </izvorni_sadrzaj>
    <derivirana_varijabla naziv="DomainObject.Predmet.ProtuStrankaListFormated_1">
      <item>TAROL d.o.o. saloni za uljepšavanje</item>
    </derivirana_varijabla>
  </DomainObject.Predmet.ProtuStrankaListFormated>
  <DomainObject.Predmet.ProtuStrankaListFormatedOIB>
    <izvorni_sadrzaj>
      <item>TAROL d.o.o. saloni za uljepšavanje, OIB 88064441583</item>
    </izvorni_sadrzaj>
    <derivirana_varijabla naziv="DomainObject.Predmet.ProtuStrankaListFormatedOIB_1">
      <item>TAROL d.o.o. saloni za uljepšavanje, OIB 88064441583</item>
    </derivirana_varijabla>
  </DomainObject.Predmet.ProtuStrankaListFormatedOIB>
  <DomainObject.Predmet.ProtuStrankaListFormatedWithAdress>
    <izvorni_sadrzaj>
      <item>TAROL d.o.o. saloni za uljepšavanje, Zelenjak 46, 10000 Zagreb</item>
    </izvorni_sadrzaj>
    <derivirana_varijabla naziv="DomainObject.Predmet.ProtuStrankaListFormatedWithAdress_1">
      <item>TAROL d.o.o. saloni za uljepšavanje, Zelenjak 46, 10000 Zagreb</item>
    </derivirana_varijabla>
  </DomainObject.Predmet.ProtuStrankaListFormatedWithAdress>
  <DomainObject.Predmet.ProtuStrankaListFormatedWithAdressOIB>
    <izvorni_sadrzaj>
      <item>TAROL d.o.o. saloni za uljepšavanje, OIB 88064441583, Zelenjak 46, 10000 Zagreb</item>
    </izvorni_sadrzaj>
    <derivirana_varijabla naziv="DomainObject.Predmet.ProtuStrankaListFormatedWithAdressOIB_1">
      <item>TAROL d.o.o. saloni za uljepšavanje, OIB 88064441583, Zelenjak 46, 10000 Zagreb</item>
    </derivirana_varijabla>
  </DomainObject.Predmet.ProtuStrankaListFormatedWithAdressOIB>
  <DomainObject.Predmet.ProtuStrankaListNazivFormated>
    <izvorni_sadrzaj>
      <item>TAROL d.o.o. saloni za uljepšavanje</item>
    </izvorni_sadrzaj>
    <derivirana_varijabla naziv="DomainObject.Predmet.ProtuStrankaListNazivFormated_1">
      <item>TAROL d.o.o. saloni za uljepšavanje</item>
    </derivirana_varijabla>
  </DomainObject.Predmet.ProtuStrankaListNazivFormated>
  <DomainObject.Predmet.ProtuStrankaListNazivFormatedOIB>
    <izvorni_sadrzaj>
      <item>TAROL d.o.o. saloni za uljepšavanje, OIB 88064441583</item>
    </izvorni_sadrzaj>
    <derivirana_varijabla naziv="DomainObject.Predmet.ProtuStrankaListNazivFormatedOIB_1">
      <item>TAROL d.o.o. saloni za uljepšavanje, OIB 88064441583</item>
    </derivirana_varijabla>
  </DomainObject.Predmet.ProtuStrankaListNazivFormatedOIB>
  <DomainObject.Predmet.OstaliListFormated>
    <izvorni_sadrzaj>
      <item>Tamara Roglić</item>
      <item>Vesna Kocbek</item>
      <item>HYPO ALPE-ADRIA-BANK dioničko društvo</item>
      <item>ERSTE&amp;STEIERMÄRKISCHE BANKA dioničko društvo</item>
      <item>Odvjetničko društvo Hanžeković i partneri</item>
    </izvorni_sadrzaj>
    <derivirana_varijabla naziv="DomainObject.Predmet.OstaliListFormated_1">
      <item>Tamara Roglić</item>
      <item>Vesna Kocbek</item>
      <item>HYPO ALPE-ADRIA-BANK dioničko društvo</item>
      <item>ERSTE&amp;STEIERMÄRKISCHE BANKA dioničko društvo</item>
      <item>Odvjetničko društvo Hanžeković i partneri</item>
    </derivirana_varijabla>
  </DomainObject.Predmet.OstaliListFormated>
  <DomainObject.Predmet.OstaliListFormatedOIB>
    <izvorni_sadrzaj>
      <item>Tamara Roglić</item>
      <item>Vesna Kocbek, OIB 64935258953</item>
      <item>HYPO ALPE-ADRIA-BANK dioničko društvo, OIB 14036333877</item>
      <item>ERSTE&amp;STEIERMÄRKISCHE BANKA dioničko društvo, OIB 23057039320</item>
      <item>Odvjetničko društvo Hanžeković i partneri</item>
    </izvorni_sadrzaj>
    <derivirana_varijabla naziv="DomainObject.Predmet.OstaliListFormatedOIB_1">
      <item>Tamara Roglić</item>
      <item>Vesna Kocbek, OIB 64935258953</item>
      <item>HYPO ALPE-ADRIA-BANK dioničko društvo, OIB 14036333877</item>
      <item>ERSTE&amp;STEIERMÄRKISCHE BANKA dioničko društvo, OIB 23057039320</item>
      <item>Odvjetničko društvo Hanžeković i partneri</item>
    </derivirana_varijabla>
  </DomainObject.Predmet.OstaliListFormatedOIB>
  <DomainObject.Predmet.OstaliListFormatedWithAdress>
    <izvorni_sadrzaj>
      <item>Tamara Roglić, Zelenjak 46, 10000 Zagreb</item>
      <item>Vesna Kocbek, Trg Nikole Zrinskog 17, 10000 Zagreb</item>
      <item>HYPO ALPE-ADRIA-BANK dioničko društvo, Slavonska avenija 6, 10000 Zagreb</item>
      <item>ERSTE&amp;STEIERMÄRKISCHE BANKA dioničko društvo, Jadranski Trg 3/a, 51000 Rijeka</item>
      <item>Odvjetničko društvo Hanžeković i partneri, Radnička cesta 22, 10000 Zagreb</item>
    </izvorni_sadrzaj>
    <derivirana_varijabla naziv="DomainObject.Predmet.OstaliListFormatedWithAdress_1">
      <item>Tamara Roglić, Zelenjak 46, 10000 Zagreb</item>
      <item>Vesna Kocbek, Trg Nikole Zrinskog 17, 10000 Zagreb</item>
      <item>HYPO ALPE-ADRIA-BANK dioničko društvo, Slavonska avenija 6, 10000 Zagreb</item>
      <item>ERSTE&amp;STEIERMÄRKISCHE BANKA dioničko društvo, Jadranski Trg 3/a, 51000 Rijeka</item>
      <item>Odvjetničko društvo Hanžeković i partneri, Radnička cesta 22, 10000 Zagreb</item>
    </derivirana_varijabla>
  </DomainObject.Predmet.OstaliListFormatedWithAdress>
  <DomainObject.Predmet.OstaliListFormatedWithAdressOIB>
    <izvorni_sadrzaj>
      <item>Tamara Roglić, Zelenjak 46, 10000 Zagreb</item>
      <item>Vesna Kocbek, OIB 64935258953, Trg Nikole Zrinskog 17, 10000 Zagreb</item>
      <item>HYPO ALPE-ADRIA-BANK dioničko društvo, OIB 14036333877, Slavonska avenija 6, 10000 Zagreb</item>
      <item>ERSTE&amp;STEIERMÄRKISCHE BANKA dioničko društvo, OIB 23057039320, Jadranski Trg 3/a, 51000 Rijeka</item>
      <item>Odvjetničko društvo Hanžeković i partneri, Radnička cesta 22, 10000 Zagreb</item>
    </izvorni_sadrzaj>
    <derivirana_varijabla naziv="DomainObject.Predmet.OstaliListFormatedWithAdressOIB_1">
      <item>Tamara Roglić, Zelenjak 46, 10000 Zagreb</item>
      <item>Vesna Kocbek, OIB 64935258953, Trg Nikole Zrinskog 17, 10000 Zagreb</item>
      <item>HYPO ALPE-ADRIA-BANK dioničko društvo, OIB 14036333877, Slavonska avenija 6, 10000 Zagreb</item>
      <item>ERSTE&amp;STEIERMÄRKISCHE BANKA dioničko društvo, OIB 23057039320, Jadranski Trg 3/a, 51000 Rijeka</item>
      <item>Odvjetničko društvo Hanžeković i partneri, Radnička cesta 22, 10000 Zagreb</item>
    </derivirana_varijabla>
  </DomainObject.Predmet.OstaliListFormatedWithAdressOIB>
  <DomainObject.Predmet.OstaliListNazivFormated>
    <izvorni_sadrzaj>
      <item>Tamara Roglić</item>
      <item>Vesna Kocbek</item>
      <item>HYPO ALPE-ADRIA-BANK dioničko društvo</item>
      <item>ERSTE&amp;STEIERMÄRKISCHE BANKA dioničko društvo</item>
      <item>Odvjetničko društvo Hanžeković i partneri</item>
    </izvorni_sadrzaj>
    <derivirana_varijabla naziv="DomainObject.Predmet.OstaliListNazivFormated_1">
      <item>Tamara Roglić</item>
      <item>Vesna Kocbek</item>
      <item>HYPO ALPE-ADRIA-BANK dioničko društvo</item>
      <item>ERSTE&amp;STEIERMÄRKISCHE BANKA dioničko društvo</item>
      <item>Odvjetničko društvo Hanžeković i partneri</item>
    </derivirana_varijabla>
  </DomainObject.Predmet.OstaliListNazivFormated>
  <DomainObject.Predmet.OstaliListNazivFormatedOIB>
    <izvorni_sadrzaj>
      <item>Tamara Roglić</item>
      <item>Vesna Kocbek, OIB 64935258953</item>
      <item>HYPO ALPE-ADRIA-BANK dioničko društvo, OIB 14036333877</item>
      <item>ERSTE&amp;STEIERMÄRKISCHE BANKA dioničko društvo, OIB 23057039320</item>
      <item>Odvjetničko društvo Hanžeković i partneri</item>
    </izvorni_sadrzaj>
    <derivirana_varijabla naziv="DomainObject.Predmet.OstaliListNazivFormatedOIB_1">
      <item>Tamara Roglić</item>
      <item>Vesna Kocbek, OIB 64935258953</item>
      <item>HYPO ALPE-ADRIA-BANK dioničko društvo, OIB 14036333877</item>
      <item>ERSTE&amp;STEIERMÄRKISCHE BANKA dioničko društvo, OIB 23057039320</item>
      <item>Odvjetničko društvo Hanžeković i partneri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2015.</izvorni_sadrzaj>
    <derivirana_varijabla naziv="DomainObject.Datum_1">20.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TAROL d.o.o. saloni za uljepšavanje</izvorni_sadrzaj>
    <derivirana_varijabla naziv="DomainObject.Predmet.ProtustrankaIDrugi_1">TAROL d.o.o. saloni za uljepšavanje</derivirana_varijabla>
  </DomainObject.Predmet.ProtustrankaIDrugi>
  <DomainObject.Predmet.StrankaIDrugiAdressOIB>
    <izvorni_sadrzaj>FINA ZAGREB, OIB 85821130368, Hrvatskih branitelja 4, 44320 Kutina</izvorni_sadrzaj>
    <derivirana_varijabla naziv="DomainObject.Predmet.StrankaIDrugiAdressOIB_1">FINA ZAGREB, OIB 85821130368, Hrvatskih branitelja 4, 44320 Kutina</derivirana_varijabla>
  </DomainObject.Predmet.StrankaIDrugiAdressOIB>
  <DomainObject.Predmet.ProtustrankaIDrugiAdressOIB>
    <izvorni_sadrzaj>TAROL d.o.o. saloni za uljepšavanje, OIB 88064441583, Zelenjak 46, 10000 Zagreb</izvorni_sadrzaj>
    <derivirana_varijabla naziv="DomainObject.Predmet.ProtustrankaIDrugiAdressOIB_1">TAROL d.o.o. saloni za uljepšavanje, OIB 88064441583, Zelenjak 46,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TAROL d.o.o. saloni za uljepšavanje</item>
      <item>FINA ZAGREB</item>
      <item>Tamara Roglić</item>
      <item>Vesna Kocbek</item>
      <item>HYPO ALPE-ADRIA-BANK dioničko društvo</item>
      <item>ERSTE&amp;STEIERMÄRKISCHE BANKA dioničko društvo</item>
      <item>Odvjetničko društvo Hanžeković i partneri</item>
    </izvorni_sadrzaj>
    <derivirana_varijabla naziv="DomainObject.Predmet.SudioniciListNaziv_1">
      <item>TAROL d.o.o. saloni za uljepšavanje</item>
      <item>FINA ZAGREB</item>
      <item>Tamara Roglić</item>
      <item>Vesna Kocbek</item>
      <item>HYPO ALPE-ADRIA-BANK dioničko društvo</item>
      <item>ERSTE&amp;STEIERMÄRKISCHE BANKA dioničko društvo</item>
      <item>Odvjetničko društvo Hanžeković i partneri</item>
    </derivirana_varijabla>
  </DomainObject.Predmet.SudioniciListNaziv>
  <DomainObject.Predmet.SudioniciListAdressOIB>
    <izvorni_sadrzaj>
      <item>TAROL d.o.o. saloni za uljepšavanje, OIB 88064441583, Zelenjak 46,10000 Zagreb</item>
      <item>FINA ZAGREB, OIB 85821130368, Hrvatskih branitelja 4,44320 Kutina</item>
      <item>Tamara Roglić, Zelenjak 46,10000 Zagreb</item>
      <item>Vesna Kocbek, OIB 64935258953, Trg Nikole Zrinskog 17,10000 Zagreb</item>
      <item>HYPO ALPE-ADRIA-BANK dioničko društvo, OIB 14036333877, Slavonska avenija 6,10000 Zagreb</item>
      <item>ERSTE&amp;STEIERMÄRKISCHE BANKA dioničko društvo, OIB 23057039320, Jadranski Trg 3/a,51000 Rijeka</item>
      <item>Odvjetničko društvo Hanžeković i partneri, Radnička cesta 22,10000 Zagreb</item>
    </izvorni_sadrzaj>
    <derivirana_varijabla naziv="DomainObject.Predmet.SudioniciListAdressOIB_1">
      <item>TAROL d.o.o. saloni za uljepšavanje, OIB 88064441583, Zelenjak 46,10000 Zagreb</item>
      <item>FINA ZAGREB, OIB 85821130368, Hrvatskih branitelja 4,44320 Kutina</item>
      <item>Tamara Roglić, Zelenjak 46,10000 Zagreb</item>
      <item>Vesna Kocbek, OIB 64935258953, Trg Nikole Zrinskog 17,10000 Zagreb</item>
      <item>HYPO ALPE-ADRIA-BANK dioničko društvo, OIB 14036333877, Slavonska avenija 6,10000 Zagreb</item>
      <item>ERSTE&amp;STEIERMÄRKISCHE BANKA dioničko društvo, OIB 23057039320, Jadranski Trg 3/a,51000 Rijeka</item>
      <item>Odvjetničko društvo Hanžeković i partneri, Radnička cesta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88064441583</item>
      <item>, OIB 85821130368</item>
      <item>, OIB null</item>
      <item>, OIB 64935258953</item>
      <item>, OIB 14036333877</item>
      <item>, OIB 23057039320</item>
      <item>, OIB null</item>
    </izvorni_sadrzaj>
    <derivirana_varijabla naziv="DomainObject.Predmet.SudioniciListNazivOIB_1">
      <item>, OIB 88064441583</item>
      <item>, OIB 85821130368</item>
      <item>, OIB null</item>
      <item>, OIB 64935258953</item>
      <item>, OIB 14036333877</item>
      <item>, OIB 23057039320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593</properties:Words>
  <properties:Characters>3015</properties:Characters>
  <properties:Lines>72</properties:Lines>
  <properties:Paragraphs>34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3626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2015-10-20T12:05:00Z</dcterms:created>
  <dc:creator>ksvajger</dc:creator>
  <cp:lastModifiedBy>Kristina Švajger</cp:lastModifiedBy>
  <cp:lastPrinted>2012-05-22T10:01:00Z</cp:lastPrinted>
  <dcterms:modified xmlns:xsi="http://www.w3.org/2001/XMLSchema-instance" xsi:type="dcterms:W3CDTF">2015-10-20T12:59:00Z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