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c652c" w14:paraId="29c652c" w:rsidRDefault="009B070A" w:rsidP="005D7BF8" w:rsidR="009B070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B070A" w:rsidP="005D7BF8" w:rsidR="009B070A"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9B070A" w:rsidP="005D7BF8" w:rsidR="009B070A" w:rsidRPr="005D7BF8">
      <w:pPr>
        <w:pStyle w:val="Bezproreda"/>
        <w:jc w:val="both"/>
        <w:rPr>
          <w:rFonts w:hAnsi="Times New Roman" w:ascii="Times New Roman"/>
        </w:rPr>
      </w:pPr>
      <w:r w:rsidRPr="005D7BF8">
        <w:rPr>
          <w:rFonts w:eastAsia="MS Mincho" w:hAnsi="Times New Roman" w:ascii="Times New Roman"/>
        </w:rPr>
        <w:t>TRGOVAČKI SUD U RIJECI</w:t>
      </w:r>
    </w:p>
    <w:p w:rsidRDefault="009B070A" w:rsidP="005D7BF8" w:rsidR="009B070A"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9B070A" w:rsidR="009B070A"/>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92659A" w:rsidRPr="0092659A">
        <w:rPr>
          <w:rFonts w:cs="Arial"/>
        </w:rPr>
        <w:t>OIB 88785964957</w:t>
      </w:r>
      <w:r w:rsidR="0092659A">
        <w:rPr>
          <w:rFonts w:cs="Arial"/>
        </w:rPr>
        <w:t xml:space="preserve">, </w:t>
      </w:r>
      <w:r w:rsidR="00112B3A" w:rsidRPr="00112B3A">
        <w:rPr>
          <w:rFonts w:cs="Arial"/>
        </w:rPr>
        <w:t xml:space="preserve">po sucu pojedincu Danieli Korlević, odlučujući o </w:t>
      </w:r>
      <w:r w:rsidR="0092659A">
        <w:rPr>
          <w:rFonts w:cs="Arial"/>
        </w:rPr>
        <w:t xml:space="preserve">prijedlogu </w:t>
      </w:r>
      <w:r w:rsidR="00112B3A" w:rsidRPr="00112B3A">
        <w:rPr>
          <w:rFonts w:cs="Arial"/>
        </w:rPr>
        <w:t xml:space="preserve"> Financijske agencije, Regionalni centar </w:t>
      </w:r>
      <w:r w:rsidR="00521D23">
        <w:rPr>
          <w:rFonts w:cs="Arial"/>
        </w:rPr>
        <w:t>Zagreb</w:t>
      </w:r>
      <w:r w:rsidR="00112B3A" w:rsidRPr="00112B3A">
        <w:rPr>
          <w:rFonts w:cs="Arial"/>
        </w:rPr>
        <w:t xml:space="preserve">, </w:t>
      </w:r>
      <w:r w:rsidR="00521D23">
        <w:rPr>
          <w:rFonts w:cs="Arial"/>
        </w:rPr>
        <w:t>Nagodbeno vijeće HR02, Zagreb, Koturaška 43</w:t>
      </w:r>
      <w:r w:rsidR="00112B3A" w:rsidRPr="00112B3A">
        <w:rPr>
          <w:rFonts w:cs="Arial"/>
        </w:rPr>
        <w:t xml:space="preserve">, za </w:t>
      </w:r>
      <w:r w:rsidR="0092659A">
        <w:rPr>
          <w:rFonts w:cs="Arial"/>
        </w:rPr>
        <w:t>otvaranje</w:t>
      </w:r>
      <w:r w:rsidR="00112B3A" w:rsidRPr="00112B3A">
        <w:rPr>
          <w:rFonts w:cs="Arial"/>
        </w:rPr>
        <w:t xml:space="preserve"> stečajnog postupka nad </w:t>
      </w:r>
      <w:r w:rsidR="0092659A">
        <w:rPr>
          <w:rFonts w:cs="Arial"/>
        </w:rPr>
        <w:t xml:space="preserve">dužnikom </w:t>
      </w:r>
      <w:r w:rsidR="00521D23">
        <w:rPr>
          <w:rFonts w:cs="Arial"/>
          <w:b/>
        </w:rPr>
        <w:t>ELES d.o.o. Rijeka, Adamićeva 18/2, OIB 43334256878</w:t>
      </w:r>
      <w:r w:rsidR="00112B3A">
        <w:rPr>
          <w:rFonts w:cs="Arial"/>
        </w:rPr>
        <w:t xml:space="preserve">, </w:t>
      </w:r>
      <w:r w:rsidR="00A826E6">
        <w:rPr>
          <w:rFonts w:cs="Arial"/>
        </w:rPr>
        <w:t>dana</w:t>
      </w:r>
      <w:r w:rsidRPr="00B47179">
        <w:rPr>
          <w:rFonts w:cs="Arial"/>
        </w:rPr>
        <w:t xml:space="preserve"> </w:t>
      </w:r>
      <w:r w:rsidR="00521D23">
        <w:rPr>
          <w:rFonts w:cs="Arial"/>
        </w:rPr>
        <w:t>22. svibnja 2017</w:t>
      </w:r>
      <w:r w:rsidR="00A826E6">
        <w:rPr>
          <w:rFonts w:cs="Arial"/>
        </w:rPr>
        <w:t xml:space="preserve">.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4432D4" w:rsidP="004432D4" w:rsidR="007002EC">
      <w:pPr>
        <w:jc w:val="both"/>
        <w:rPr>
          <w:rFonts w:cs="Arial"/>
          <w:b/>
        </w:rPr>
      </w:pPr>
      <w:r>
        <w:tab/>
      </w:r>
      <w:r w:rsidR="0061436B">
        <w:t>Odbacuje</w:t>
      </w:r>
      <w:r w:rsidR="007002EC" w:rsidRPr="007002EC">
        <w:t xml:space="preserve"> se </w:t>
      </w:r>
      <w:r w:rsidR="0092659A">
        <w:t>prijedlog za otvaranje</w:t>
      </w:r>
      <w:r w:rsidR="00ED5721">
        <w:t xml:space="preserve"> </w:t>
      </w:r>
      <w:r w:rsidR="007002EC" w:rsidRPr="007002EC">
        <w:t>stečajnog postupka nad dužnikom</w:t>
      </w:r>
      <w:r w:rsidR="007002EC" w:rsidRPr="0061436B">
        <w:rPr>
          <w:rFonts w:cs="Arial" w:hAnsi="Arial" w:ascii="Arial"/>
        </w:rPr>
        <w:t xml:space="preserve"> </w:t>
      </w:r>
      <w:r w:rsidR="00521D23" w:rsidRPr="00521D23">
        <w:rPr>
          <w:rFonts w:cs="Arial"/>
          <w:b/>
        </w:rPr>
        <w:t>ELES d.o.o. Rijeka, Adamićeva 18/2, OIB 43334256878</w:t>
      </w:r>
      <w:r w:rsidR="00521D23">
        <w:rPr>
          <w:rFonts w:cs="Arial"/>
          <w:b/>
        </w:rPr>
        <w:t xml:space="preserve">, </w:t>
      </w:r>
      <w:r w:rsidR="00521D23">
        <w:rPr>
          <w:rFonts w:cs="Arial"/>
        </w:rPr>
        <w:t>kao nedopušten.</w:t>
      </w:r>
    </w:p>
    <w:p w:rsidRDefault="00722C92" w:rsidR="008E2259" w:rsidRPr="00DA66D5">
      <w:pPr>
        <w:jc w:val="both"/>
      </w:pPr>
      <w:r w:rsidRPr="00DA66D5">
        <w:tab/>
      </w:r>
    </w:p>
    <w:p w:rsidRDefault="00722C92" w:rsidP="00DB579A" w:rsidR="00722C92">
      <w:pPr>
        <w:jc w:val="center"/>
        <w:rPr>
          <w:b/>
          <w:bCs/>
        </w:rPr>
      </w:pPr>
      <w:r w:rsidRPr="00ED5721">
        <w:rPr>
          <w:b/>
          <w:bCs/>
        </w:rPr>
        <w:t>Obrazloženje</w:t>
      </w:r>
    </w:p>
    <w:p w:rsidRDefault="0092659A" w:rsidP="0092659A" w:rsidR="0092659A">
      <w:pPr>
        <w:jc w:val="both"/>
        <w:rPr>
          <w:b/>
          <w:bCs/>
        </w:rPr>
      </w:pPr>
    </w:p>
    <w:p w:rsidRDefault="0092659A" w:rsidP="0092659A" w:rsidR="0061436B">
      <w:pPr>
        <w:jc w:val="both"/>
      </w:pPr>
      <w:r>
        <w:rPr>
          <w:b/>
          <w:bCs/>
        </w:rPr>
        <w:tab/>
      </w:r>
      <w:r w:rsidRPr="0092659A">
        <w:rPr>
          <w:bCs/>
        </w:rPr>
        <w:t>Predlagatelj je 30. ožujka 201</w:t>
      </w:r>
      <w:r w:rsidR="00521D23">
        <w:rPr>
          <w:bCs/>
        </w:rPr>
        <w:t>7</w:t>
      </w:r>
      <w:r w:rsidRPr="0092659A">
        <w:rPr>
          <w:bCs/>
        </w:rPr>
        <w:t>. godine podnio sudu prijedlog za otvaranje stečajnog postupka nad dužnikom</w:t>
      </w:r>
      <w:r>
        <w:rPr>
          <w:bCs/>
        </w:rPr>
        <w:t xml:space="preserve"> trgovačkim društvom</w:t>
      </w:r>
      <w:r>
        <w:rPr>
          <w:b/>
          <w:bCs/>
        </w:rPr>
        <w:t xml:space="preserve"> </w:t>
      </w:r>
      <w:r w:rsidR="00521D23" w:rsidRPr="00521D23">
        <w:rPr>
          <w:rFonts w:cs="Arial"/>
          <w:b/>
        </w:rPr>
        <w:t>ELES d.o.o. Rijeka, Adamićeva 18/2, OIB 43334256878</w:t>
      </w:r>
      <w:r>
        <w:t xml:space="preserve"> (dalje: dužnik).</w:t>
      </w:r>
    </w:p>
    <w:p w:rsidRDefault="00016072" w:rsidP="0061436B" w:rsidR="00521D23">
      <w:pPr>
        <w:jc w:val="both"/>
      </w:pPr>
      <w:r w:rsidRPr="00016072">
        <w:tab/>
        <w:t xml:space="preserve">Uvidom u stečajni spis posl. broj </w:t>
      </w:r>
      <w:r w:rsidR="0092659A">
        <w:t>15</w:t>
      </w:r>
      <w:r w:rsidRPr="00016072">
        <w:t xml:space="preserve"> St-</w:t>
      </w:r>
      <w:r w:rsidR="00521D23">
        <w:t>154/17</w:t>
      </w:r>
      <w:r w:rsidRPr="00016072">
        <w:t xml:space="preserve"> </w:t>
      </w:r>
      <w:r w:rsidR="00521D23">
        <w:t xml:space="preserve">utvrđeno je da je dužnik podnio prijedlog za otvaranje predstečajnog postupka dana 28. veljače 2017. godine. </w:t>
      </w:r>
    </w:p>
    <w:p w:rsidRDefault="00521D23" w:rsidP="0061436B" w:rsidR="00521D23">
      <w:pPr>
        <w:jc w:val="both"/>
      </w:pPr>
      <w:r>
        <w:tab/>
        <w:t xml:space="preserve">Sud </w:t>
      </w:r>
      <w:r w:rsidR="00016072" w:rsidRPr="00016072">
        <w:t xml:space="preserve">je rješenjem od </w:t>
      </w:r>
      <w:r>
        <w:t>03. svibnja 2017.</w:t>
      </w:r>
      <w:r w:rsidR="00016072" w:rsidRPr="00016072">
        <w:t xml:space="preserve"> godine </w:t>
      </w:r>
      <w:r>
        <w:t xml:space="preserve">otvorio predstečajni postupak nad dužnikom. </w:t>
      </w:r>
    </w:p>
    <w:p w:rsidRDefault="00521D23" w:rsidP="0061436B" w:rsidR="00521D23">
      <w:pPr>
        <w:jc w:val="both"/>
        <w:rPr>
          <w:bCs/>
        </w:rPr>
      </w:pPr>
      <w:r>
        <w:tab/>
        <w:t xml:space="preserve">Prema čl.15. st.2. </w:t>
      </w:r>
      <w:r w:rsidRPr="00562998">
        <w:t xml:space="preserve">Stečajnog zakona </w:t>
      </w:r>
      <w:r w:rsidRPr="00562998">
        <w:rPr>
          <w:bCs/>
        </w:rPr>
        <w:t>(</w:t>
      </w:r>
      <w:r>
        <w:rPr>
          <w:bCs/>
        </w:rPr>
        <w:t>Narodne novine br.</w:t>
      </w:r>
      <w:r w:rsidRPr="00562998">
        <w:rPr>
          <w:bCs/>
        </w:rPr>
        <w:t xml:space="preserve"> </w:t>
      </w:r>
      <w:r>
        <w:rPr>
          <w:bCs/>
        </w:rPr>
        <w:t xml:space="preserve">71/15, dalje: SZ-a) ako je pokrenut predstečajni postupak, do njegova završetka nije dopušteno pokretanje stečajnog postupka. </w:t>
      </w:r>
    </w:p>
    <w:p w:rsidRDefault="00521D23" w:rsidP="0061436B" w:rsidR="00521D23">
      <w:pPr>
        <w:jc w:val="both"/>
        <w:rPr>
          <w:bCs/>
        </w:rPr>
      </w:pPr>
      <w:r>
        <w:rPr>
          <w:bCs/>
        </w:rPr>
        <w:tab/>
        <w:t xml:space="preserve">Okolnost da je podnesen prijedlog za otvaranje predstečajnog postupka nad dužnikom 28. veljače 2017. godine ima značaj negativne procesne pretpostavke zbog čijeg postojanja je temeljem citiranog zakonskog propisa valjalo odbaciti kasniji prijedlog za otvaranje stečajnog postupka nad dužnikom. </w:t>
      </w:r>
    </w:p>
    <w:p w:rsidRDefault="00521D23" w:rsidP="007002EC" w:rsidR="00193BAA" w:rsidRPr="00DA66D5">
      <w:pPr>
        <w:jc w:val="both"/>
      </w:pPr>
      <w:r>
        <w:rPr>
          <w:bCs/>
        </w:rPr>
        <w:t xml:space="preserve"> </w:t>
      </w:r>
      <w:r>
        <w:t xml:space="preserve"> </w:t>
      </w:r>
    </w:p>
    <w:p w:rsidRDefault="00722C92" w:rsidP="00ED5721" w:rsidR="00EB5F77">
      <w:pPr>
        <w:jc w:val="both"/>
      </w:pPr>
      <w:r w:rsidRPr="00DA66D5">
        <w:tab/>
      </w:r>
      <w:r w:rsidRPr="00DA66D5">
        <w:tab/>
      </w:r>
    </w:p>
    <w:p w:rsidRDefault="001704C1" w:rsidR="00722C92" w:rsidRPr="00521D23">
      <w:pPr>
        <w:jc w:val="center"/>
      </w:pPr>
      <w:r w:rsidRPr="00521D23">
        <w:t>U Rijeci,</w:t>
      </w:r>
      <w:r w:rsidR="00016072" w:rsidRPr="00521D23">
        <w:t xml:space="preserve"> </w:t>
      </w:r>
      <w:r w:rsidR="00521D23" w:rsidRPr="00521D23">
        <w:t>22. svibnja 2017</w:t>
      </w:r>
      <w:r w:rsidR="00EB5F77" w:rsidRPr="00521D23">
        <w:t>.</w:t>
      </w:r>
      <w:r w:rsidRPr="00521D23">
        <w:t xml:space="preserve"> </w:t>
      </w:r>
      <w:r w:rsidR="00722C92" w:rsidRPr="00521D23">
        <w:t>godine</w:t>
      </w:r>
    </w:p>
    <w:p w:rsidRDefault="00344D37" w:rsidP="00016072" w:rsidR="00DF270A">
      <w:pPr>
        <w:ind w:left="2160"/>
        <w:jc w:val="right"/>
      </w:pPr>
      <w:r w:rsidRPr="00521D23">
        <w:tab/>
      </w:r>
    </w:p>
    <w:p w:rsidRDefault="00ED5721" w:rsidP="00016072" w:rsidR="00722C92" w:rsidRPr="00521D23">
      <w:pPr>
        <w:ind w:left="2160"/>
        <w:jc w:val="right"/>
      </w:pPr>
      <w:r w:rsidRPr="00521D23">
        <w:t xml:space="preserve"> </w:t>
      </w:r>
      <w:r w:rsidR="00722C92" w:rsidRPr="00521D23">
        <w:t xml:space="preserve"> </w:t>
      </w:r>
      <w:r w:rsidR="0092659A" w:rsidRPr="00521D23">
        <w:t>S</w:t>
      </w:r>
      <w:r w:rsidR="00722C92" w:rsidRPr="00521D23">
        <w:t>udac</w:t>
      </w:r>
    </w:p>
    <w:p w:rsidRDefault="00722C92" w:rsidP="00DF270A" w:rsidR="00954BEF">
      <w:pPr>
        <w:ind w:firstLine="708" w:left="1416"/>
        <w:jc w:val="right"/>
      </w:pPr>
      <w:r w:rsidRPr="00521D23">
        <w:t xml:space="preserve">                               </w:t>
      </w:r>
      <w:r w:rsidRPr="00521D23">
        <w:tab/>
      </w:r>
      <w:r w:rsidRPr="00521D23">
        <w:tab/>
      </w:r>
      <w:r w:rsidR="00344D37" w:rsidRPr="00521D23">
        <w:tab/>
      </w:r>
      <w:r w:rsidR="00344D37" w:rsidRPr="00521D23">
        <w:tab/>
      </w:r>
      <w:r w:rsidRPr="00521D23">
        <w:t>Daniela Korlević</w:t>
      </w:r>
      <w:r w:rsidR="00954BEF">
        <w:rPr>
          <w:b/>
        </w:rPr>
        <w:t xml:space="preserve"> </w:t>
      </w:r>
      <w:r w:rsidR="00DF270A">
        <w:t xml:space="preserve"> </w:t>
      </w:r>
      <w:r w:rsidR="00954BEF" w:rsidRPr="00737DD5">
        <w:t xml:space="preserve"> </w:t>
      </w:r>
      <w:r w:rsidR="00954BEF">
        <w:t xml:space="preserve">  </w:t>
      </w:r>
    </w:p>
    <w:p w:rsidRDefault="00ED5721" w:rsidP="00016072" w:rsidR="00ED5721" w:rsidRPr="00A03A61">
      <w:pPr>
        <w:ind w:left="2160"/>
        <w:jc w:val="right"/>
        <w:rPr>
          <w:b/>
          <w:sz w:val="20"/>
        </w:rPr>
      </w:pPr>
      <w:r w:rsidRPr="00A03A61">
        <w:rPr>
          <w:b/>
          <w:sz w:val="20"/>
        </w:rPr>
        <w:t xml:space="preserve"> </w:t>
      </w:r>
    </w:p>
    <w:p w:rsidRDefault="00722C92" w:rsidR="00722C92" w:rsidRPr="00DA66D5">
      <w:pPr>
        <w:jc w:val="both"/>
      </w:pPr>
      <w:r w:rsidRPr="00DA66D5">
        <w:rPr>
          <w:b/>
        </w:rPr>
        <w:t>UPUTA O PRAVNOM LIJEKU</w:t>
      </w:r>
      <w:r w:rsidRPr="00DA66D5">
        <w:t>:</w:t>
      </w:r>
    </w:p>
    <w:p w:rsidRDefault="00521D23" w:rsidP="00214C3F" w:rsidR="00521D23">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DF270A" w:rsidP="00214C3F" w:rsidR="00DF270A" w:rsidRPr="000A7232">
      <w:pPr>
        <w:jc w:val="both"/>
      </w:pPr>
    </w:p>
    <w:p w:rsidRDefault="00DF270A" w:rsidR="00DF270A">
      <w:pPr>
        <w:jc w:val="both"/>
        <w:rPr>
          <w:b/>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92659A">
        <w:rPr>
          <w:sz w:val="20"/>
          <w:szCs w:val="20"/>
        </w:rPr>
        <w:t>2</w:t>
      </w:r>
      <w:r w:rsidR="00DF270A">
        <w:rPr>
          <w:sz w:val="20"/>
          <w:szCs w:val="20"/>
        </w:rPr>
        <w:t>2.5.2017</w:t>
      </w:r>
      <w:r w:rsidRPr="00ED5721">
        <w:rPr>
          <w:sz w:val="20"/>
          <w:szCs w:val="20"/>
        </w:rPr>
        <w:t>.g.</w:t>
      </w:r>
    </w:p>
    <w:p w:rsidRDefault="00344D37" w:rsidP="00C616C1" w:rsidR="00344D37" w:rsidRPr="00ED5721">
      <w:pPr>
        <w:jc w:val="both"/>
        <w:rPr>
          <w:sz w:val="20"/>
          <w:szCs w:val="20"/>
        </w:rPr>
      </w:pPr>
    </w:p>
    <w:p w:rsidRDefault="008E2259" w:rsidP="00C616C1" w:rsidR="00C616C1" w:rsidRPr="00ED5721">
      <w:pPr>
        <w:jc w:val="both"/>
        <w:rPr>
          <w:sz w:val="20"/>
          <w:szCs w:val="20"/>
        </w:rPr>
      </w:pPr>
      <w:r>
        <w:rPr>
          <w:sz w:val="20"/>
          <w:szCs w:val="20"/>
        </w:rPr>
        <w:t xml:space="preserve">Stečajni </w:t>
      </w:r>
      <w:r w:rsidR="00C616C1"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070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521D23">
      <w:t>230/17-2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B13D8"/>
    <w:rsid w:val="000C4209"/>
    <w:rsid w:val="000F4EC2"/>
    <w:rsid w:val="00112B3A"/>
    <w:rsid w:val="001704C1"/>
    <w:rsid w:val="001851D8"/>
    <w:rsid w:val="00185B2A"/>
    <w:rsid w:val="00193BAA"/>
    <w:rsid w:val="001A6596"/>
    <w:rsid w:val="001D51B8"/>
    <w:rsid w:val="00290979"/>
    <w:rsid w:val="002D5B13"/>
    <w:rsid w:val="002E5EE2"/>
    <w:rsid w:val="00344D37"/>
    <w:rsid w:val="00357D7B"/>
    <w:rsid w:val="003859A7"/>
    <w:rsid w:val="003F3E25"/>
    <w:rsid w:val="004432D4"/>
    <w:rsid w:val="00521D23"/>
    <w:rsid w:val="00573792"/>
    <w:rsid w:val="005C774B"/>
    <w:rsid w:val="0061436B"/>
    <w:rsid w:val="00683C57"/>
    <w:rsid w:val="006B1B11"/>
    <w:rsid w:val="007002EC"/>
    <w:rsid w:val="00722C92"/>
    <w:rsid w:val="00745630"/>
    <w:rsid w:val="007F30F2"/>
    <w:rsid w:val="007F7AF6"/>
    <w:rsid w:val="00821538"/>
    <w:rsid w:val="008E181E"/>
    <w:rsid w:val="008E2259"/>
    <w:rsid w:val="0092659A"/>
    <w:rsid w:val="00954BEF"/>
    <w:rsid w:val="009B070A"/>
    <w:rsid w:val="009B219F"/>
    <w:rsid w:val="009B744A"/>
    <w:rsid w:val="00A03A61"/>
    <w:rsid w:val="00A46343"/>
    <w:rsid w:val="00A63D14"/>
    <w:rsid w:val="00A826E6"/>
    <w:rsid w:val="00B1315C"/>
    <w:rsid w:val="00B47179"/>
    <w:rsid w:val="00B97064"/>
    <w:rsid w:val="00C616C1"/>
    <w:rsid w:val="00C87349"/>
    <w:rsid w:val="00D0476A"/>
    <w:rsid w:val="00D62065"/>
    <w:rsid w:val="00D6764D"/>
    <w:rsid w:val="00DA66D5"/>
    <w:rsid w:val="00DB579A"/>
    <w:rsid w:val="00DC60B8"/>
    <w:rsid w:val="00DF270A"/>
    <w:rsid w:val="00DF7E85"/>
    <w:rsid w:val="00E37B45"/>
    <w:rsid w:val="00EB5F77"/>
    <w:rsid w:val="00ED5721"/>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9B070A"/>
    <w:rPr>
      <w:color w:val="808080"/>
      <w:bdr w:space="0" w:sz="0" w:color="auto" w:val="none"/>
      <w:shd w:fill="auto" w:color="auto" w:val="clear"/>
    </w:rPr>
  </w:style>
  <w:style w:customStyle="true" w:styleId="eSPISCCParagraphDefaultFont" w:type="character">
    <w:name w:val="eSPIS_CC_Paragraph Default Font"/>
    <w:basedOn w:val="Zadanifontodlomka"/>
    <w:rsid w:val="009B07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070A"/>
    <w:rPr>
      <w:bdr w:space="0" w:sz="0" w:color="auto" w:val="none"/>
      <w:shd w:fill="FFFFCC" w:color="auto" w:val="clear"/>
      <w:lang w:val="hr-HR"/>
    </w:rPr>
  </w:style>
  <w:style w:customStyle="true" w:styleId="PozadinaSvijetloCrvena" w:type="character">
    <w:name w:val="Pozadina_SvijetloCrvena"/>
    <w:basedOn w:val="eSPISCCParagraphDefaultFont"/>
    <w:rsid w:val="009B07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070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B070A"/>
    <w:rPr>
      <w:rFonts w:hAnsi="Arial" w:ascii="Arial"/>
      <w:b/>
      <w:sz w:val="24"/>
      <w:szCs w:val="24"/>
      <w:lang w:eastAsia="en-US"/>
    </w:rPr>
  </w:style>
  <w:style w:styleId="Tekstbalonia" w:type="paragraph">
    <w:name w:val="Balloon Text"/>
    <w:basedOn w:val="Normal"/>
    <w:link w:val="TekstbaloniaChar"/>
    <w:rsid w:val="009B070A"/>
    <w:rPr>
      <w:rFonts w:cs="Tahoma" w:hAnsi="Tahoma" w:ascii="Tahoma"/>
      <w:sz w:val="16"/>
      <w:szCs w:val="16"/>
    </w:rPr>
  </w:style>
  <w:style w:customStyle="true" w:styleId="TekstbaloniaChar" w:type="character">
    <w:name w:val="Tekst balončića Char"/>
    <w:basedOn w:val="Zadanifontodlomka"/>
    <w:link w:val="Tekstbalonia"/>
    <w:rsid w:val="009B070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9B070A"/>
    <w:rPr>
      <w:color w:val="808080"/>
      <w:bdr w:color="auto" w:space="0" w:sz="0" w:val="none"/>
      <w:shd w:color="auto" w:fill="auto" w:val="clear"/>
    </w:rPr>
  </w:style>
  <w:style w:customStyle="1" w:styleId="eSPISCCParagraphDefaultFont" w:type="character">
    <w:name w:val="eSPIS_CC_Paragraph Default Font"/>
    <w:basedOn w:val="Zadanifontodlomka"/>
    <w:rsid w:val="009B07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070A"/>
    <w:rPr>
      <w:bdr w:color="auto" w:space="0" w:sz="0" w:val="none"/>
      <w:shd w:color="auto" w:fill="FFFFCC" w:val="clear"/>
      <w:lang w:val="hr-HR"/>
    </w:rPr>
  </w:style>
  <w:style w:customStyle="1" w:styleId="PozadinaSvijetloCrvena" w:type="character">
    <w:name w:val="Pozadina_SvijetloCrvena"/>
    <w:basedOn w:val="eSPISCCParagraphDefaultFont"/>
    <w:rsid w:val="009B07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070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B070A"/>
    <w:rPr>
      <w:rFonts w:ascii="Arial" w:hAnsi="Arial"/>
      <w:b/>
      <w:sz w:val="24"/>
      <w:szCs w:val="24"/>
      <w:lang w:eastAsia="en-US"/>
    </w:rPr>
  </w:style>
  <w:style w:styleId="Tekstbalonia" w:type="paragraph">
    <w:name w:val="Balloon Text"/>
    <w:basedOn w:val="Normal"/>
    <w:link w:val="TekstbaloniaChar"/>
    <w:rsid w:val="009B070A"/>
    <w:rPr>
      <w:rFonts w:ascii="Tahoma" w:cs="Tahoma" w:hAnsi="Tahoma"/>
      <w:sz w:val="16"/>
      <w:szCs w:val="16"/>
    </w:rPr>
  </w:style>
  <w:style w:customStyle="1" w:styleId="TekstbaloniaChar" w:type="character">
    <w:name w:val="Tekst balončića Char"/>
    <w:basedOn w:val="Zadanifontodlomka"/>
    <w:link w:val="Tekstbalonia"/>
    <w:rsid w:val="009B070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St-230/2017</izvorni_sadrzaj>
    <derivirana_varijabla naziv="DomainObject.Predmet.OznakaBroj_1">St-230/2017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St-154/17</izvorni_sadrzaj>
    <derivirana_varijabla naziv="DomainObject.Predmet.PrimjedbaSuca_1">Veza St-154/17</derivirana_varijabla>
  </DomainObject.Predmet.PrimjedbaSuca>
  <DomainObject.Predmet.ProtustrankaFormated>
    <izvorni_sadrzaj>  ELES d.o.o.</izvorni_sadrzaj>
    <derivirana_varijabla naziv="DomainObject.Predmet.ProtustrankaFormated_1">  ELES d.o.o.</derivirana_varijabla>
  </DomainObject.Predmet.ProtustrankaFormated>
  <DomainObject.Predmet.ProtustrankaFormatedOIB>
    <izvorni_sadrzaj>  ELES d.o.o., OIB 43334256878</izvorni_sadrzaj>
    <derivirana_varijabla naziv="DomainObject.Predmet.ProtustrankaFormatedOIB_1">  ELES d.o.o., OIB 43334256878</derivirana_varijabla>
  </DomainObject.Predmet.ProtustrankaFormatedOIB>
  <DomainObject.Predmet.ProtustrankaFormatedWithAdress>
    <izvorni_sadrzaj> ELES d.o.o., Adamićeva 18, 51000 Rijeka</izvorni_sadrzaj>
    <derivirana_varijabla naziv="DomainObject.Predmet.ProtustrankaFormatedWithAdress_1"> ELES d.o.o., Adamićeva 18, 51000 Rijeka</derivirana_varijabla>
  </DomainObject.Predmet.ProtustrankaFormatedWithAdress>
  <DomainObject.Predmet.ProtustrankaFormatedWithAdressOIB>
    <izvorni_sadrzaj> ELES d.o.o., OIB 43334256878, Adamićeva 18, 51000 Rijeka</izvorni_sadrzaj>
    <derivirana_varijabla naziv="DomainObject.Predmet.ProtustrankaFormatedWithAdressOIB_1"> ELES d.o.o., OIB 43334256878, Adamićeva 18, 51000 Rijeka</derivirana_varijabla>
  </DomainObject.Predmet.ProtustrankaFormatedWithAdressOIB>
  <DomainObject.Predmet.ProtustrankaWithAdress>
    <izvorni_sadrzaj>ELES d.o.o. Adamićeva 18, 51000 Rijeka</izvorni_sadrzaj>
    <derivirana_varijabla naziv="DomainObject.Predmet.ProtustrankaWithAdress_1">ELES d.o.o. Adamićeva 18, 51000 Rijeka</derivirana_varijabla>
  </DomainObject.Predmet.ProtustrankaWithAdress>
  <DomainObject.Predmet.ProtustrankaWithAdressOIB>
    <izvorni_sadrzaj>ELES d.o.o., OIB 43334256878, Adamićeva 18, 51000 Rijeka</izvorni_sadrzaj>
    <derivirana_varijabla naziv="DomainObject.Predmet.ProtustrankaWithAdressOIB_1">ELES d.o.o., OIB 43334256878, Adamićeva 18, 51000 Rijeka</derivirana_varijabla>
  </DomainObject.Predmet.ProtustrankaWithAdressOIB>
  <DomainObject.Predmet.ProtustrankaNazivFormated>
    <izvorni_sadrzaj>ELES d.o.o.</izvorni_sadrzaj>
    <derivirana_varijabla naziv="DomainObject.Predmet.ProtustrankaNazivFormated_1">ELES d.o.o.</derivirana_varijabla>
  </DomainObject.Predmet.ProtustrankaNazivFormated>
  <DomainObject.Predmet.ProtustrankaNazivFormatedOIB>
    <izvorni_sadrzaj>ELES d.o.o., OIB 43334256878</izvorni_sadrzaj>
    <derivirana_varijabla naziv="DomainObject.Predmet.ProtustrankaNazivFormatedOIB_1">ELES d.o.o., OIB 43334256878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ELES d.o.o.</item>
    </izvorni_sadrzaj>
    <derivirana_varijabla naziv="DomainObject.Predmet.ProtuStrankaListFormated_1">
      <item>ELES d.o.o.</item>
    </derivirana_varijabla>
  </DomainObject.Predmet.ProtuStrankaListFormated>
  <DomainObject.Predmet.ProtuStrankaListFormatedOIB>
    <izvorni_sadrzaj>
      <item>ELES d.o.o., OIB 43334256878</item>
    </izvorni_sadrzaj>
    <derivirana_varijabla naziv="DomainObject.Predmet.ProtuStrankaListFormatedOIB_1">
      <item>ELES d.o.o., OIB 43334256878</item>
    </derivirana_varijabla>
  </DomainObject.Predmet.ProtuStrankaListFormatedOIB>
  <DomainObject.Predmet.ProtuStrankaListFormatedWithAdress>
    <izvorni_sadrzaj>
      <item>ELES d.o.o., Adamićeva 18, 51000 Rijeka</item>
    </izvorni_sadrzaj>
    <derivirana_varijabla naziv="DomainObject.Predmet.ProtuStrankaListFormatedWithAdress_1">
      <item>ELES d.o.o., Adamićeva 18, 51000 Rijeka</item>
    </derivirana_varijabla>
  </DomainObject.Predmet.ProtuStrankaListFormatedWithAdress>
  <DomainObject.Predmet.ProtuStrankaListFormatedWithAdressOIB>
    <izvorni_sadrzaj>
      <item>ELES d.o.o., OIB 43334256878, Adamićeva 18, 51000 Rijeka</item>
    </izvorni_sadrzaj>
    <derivirana_varijabla naziv="DomainObject.Predmet.ProtuStrankaListFormatedWithAdressOIB_1">
      <item>ELES d.o.o., OIB 43334256878, Adamićeva 18, 51000 Rijeka</item>
    </derivirana_varijabla>
  </DomainObject.Predmet.ProtuStrankaListFormatedWithAdressOIB>
  <DomainObject.Predmet.ProtuStrankaListNazivFormated>
    <izvorni_sadrzaj>
      <item>ELES d.o.o.</item>
    </izvorni_sadrzaj>
    <derivirana_varijabla naziv="DomainObject.Predmet.ProtuStrankaListNazivFormated_1">
      <item>ELES d.o.o.</item>
    </derivirana_varijabla>
  </DomainObject.Predmet.ProtuStrankaListNazivFormated>
  <DomainObject.Predmet.ProtuStrankaListNazivFormatedOIB>
    <izvorni_sadrzaj>
      <item>ELES d.o.o., OIB 43334256878</item>
    </izvorni_sadrzaj>
    <derivirana_varijabla naziv="DomainObject.Predmet.ProtuStrankaListNazivFormatedOIB_1">
      <item>ELES d.o.o., OIB 43334256878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ELES d.o.o.</izvorni_sadrzaj>
    <derivirana_varijabla naziv="DomainObject.Predmet.ProtustrankaIDrugi_1">ELES d.o.o.</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ELES d.o.o., OIB 43334256878, Adamićeva 18, 51000 Rijeka</izvorni_sadrzaj>
    <derivirana_varijabla naziv="DomainObject.Predmet.ProtustrankaIDrugiAdressOIB_1">ELES d.o.o., OIB 43334256878, Adamićeva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ELES d.o.o.</item>
    </izvorni_sadrzaj>
    <derivirana_varijabla naziv="DomainObject.Predmet.SudioniciListNaziv_1">
      <item>FINA  Zagreb</item>
      <item>ELES d.o.o.</item>
    </derivirana_varijabla>
  </DomainObject.Predmet.SudioniciListNaziv>
  <DomainObject.Predmet.SudioniciListAdressOIB>
    <izvorni_sadrzaj>
      <item>FINA  Zagreb, OIB 85821130368, Koturaška 43,10000 Zagreb</item>
      <item>ELES d.o.o., OIB 43334256878, Adamićeva 18,51000 Rijeka</item>
    </izvorni_sadrzaj>
    <derivirana_varijabla naziv="DomainObject.Predmet.SudioniciListAdressOIB_1">
      <item>FINA  Zagreb, OIB 85821130368, Koturaška 43,10000 Zagreb</item>
      <item>ELES d.o.o., OIB 43334256878, Adamićeva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43334256878</item>
    </izvorni_sadrzaj>
    <derivirana_varijabla naziv="DomainObject.Predmet.SudioniciListNazivOIB_1">
      <item>, OIB 85821130368</item>
      <item>, OIB 43334256878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873678-AA5C-48F8-99FD-3624B0DBCC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314</properties:Words>
  <properties:Characters>1745</properties:Characters>
  <properties:Lines>60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2017-05-22T11:49:00Z</dcterms:created>
  <dc:creator>stecaj</dc:creator>
  <cp:lastModifiedBy>Jasna Radulović</cp:lastModifiedBy>
  <cp:lastPrinted>2017-05-22T11:46:00Z</cp:lastPrinted>
  <dcterms:modified xmlns:xsi="http://www.w3.org/2001/XMLSchema-instance" xsi:type="dcterms:W3CDTF">2017-05-22T11:49:00Z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