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A56182" w:rsidR="00A56182">
        <w:tc>
          <w:tcPr>
            <w:tcW w:type="dxa" w:w="2985"/>
            <w:hideMark/>
          </w:tcPr>
          <w:p w:rsidRDefault="00A56182" w:rsidP="00A56182" w:rsidR="00A56182">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A56182" w:rsidP="00A56182" w:rsidR="00A56182">
            <w:pPr>
              <w:spacing w:after="0"/>
              <w:jc w:val="center"/>
            </w:pPr>
            <w:r>
              <w:t>Republika Hrvatska</w:t>
            </w:r>
          </w:p>
          <w:p w:rsidRDefault="00A56182" w:rsidP="00A56182" w:rsidR="00A56182">
            <w:pPr>
              <w:spacing w:after="0"/>
              <w:jc w:val="center"/>
            </w:pPr>
            <w:r>
              <w:t>Trgovački sud u Varaždinu</w:t>
            </w:r>
          </w:p>
          <w:p w:rsidRDefault="00A56182" w:rsidP="00A56182" w:rsidR="00A56182">
            <w:pPr>
              <w:spacing w:after="0"/>
              <w:jc w:val="center"/>
            </w:pPr>
            <w:r>
              <w:t>Varaždin, Braće Radić 2</w:t>
            </w:r>
          </w:p>
        </w:tc>
      </w:tr>
    </w:tbl>
    <w:p w14:textId="c2dbcf2" w14:paraId="c2dbcf2" w:rsidRDefault="00A56182" w:rsidP="00A56182" w:rsidR="00A56182">
      <w:pPr>
        <w:spacing w:after="0"/>
        <w:jc w:val="both"/>
        <w15:collapsed w:val="false"/>
      </w:pPr>
      <w:r>
        <w:tab/>
      </w:r>
      <w:r>
        <w:tab/>
      </w:r>
      <w:r>
        <w:tab/>
      </w:r>
      <w:r>
        <w:tab/>
      </w:r>
    </w:p>
    <w:p w:rsidRDefault="00A56182" w:rsidP="00A56182" w:rsidR="00A56182">
      <w:pPr>
        <w:spacing w:after="0"/>
        <w:jc w:val="both"/>
      </w:pPr>
      <w:r>
        <w:t xml:space="preserve">                   </w:t>
      </w:r>
      <w:r>
        <w:tab/>
      </w:r>
      <w:r>
        <w:tab/>
      </w:r>
      <w:r>
        <w:tab/>
      </w:r>
      <w:r>
        <w:tab/>
        <w:t xml:space="preserve">                                  Poslovni broj: 3 St-246/2017-27</w:t>
      </w:r>
    </w:p>
    <w:p w:rsidRDefault="00A56182" w:rsidP="00A56182" w:rsidR="00A56182">
      <w:pPr>
        <w:spacing w:after="0"/>
        <w:jc w:val="both"/>
      </w:pPr>
    </w:p>
    <w:p w:rsidRDefault="00A56182" w:rsidP="00A56182" w:rsidR="00A56182">
      <w:pPr>
        <w:spacing w:after="0"/>
        <w:jc w:val="both"/>
      </w:pPr>
    </w:p>
    <w:p w:rsidRDefault="00A56182" w:rsidP="00A56182" w:rsidR="00A56182">
      <w:pPr>
        <w:spacing w:after="0"/>
        <w:jc w:val="both"/>
      </w:pPr>
    </w:p>
    <w:p w:rsidRDefault="00A56182" w:rsidP="00A56182" w:rsidR="00A56182">
      <w:pPr>
        <w:spacing w:after="0"/>
        <w:jc w:val="center"/>
      </w:pPr>
      <w:r>
        <w:t>R E P U B L I K A   H R V A T S K A</w:t>
      </w:r>
    </w:p>
    <w:p w:rsidRDefault="00A56182" w:rsidP="00A56182" w:rsidR="00A56182">
      <w:pPr>
        <w:spacing w:after="0"/>
        <w:jc w:val="center"/>
        <w:rPr>
          <w:b/>
        </w:rPr>
      </w:pPr>
    </w:p>
    <w:p w:rsidRDefault="00A56182" w:rsidP="00A56182" w:rsidR="00A56182">
      <w:pPr>
        <w:spacing w:after="0"/>
        <w:jc w:val="center"/>
      </w:pPr>
      <w:r>
        <w:rPr>
          <w:b/>
          <w:sz w:val="32"/>
          <w:szCs w:val="32"/>
        </w:rPr>
        <w:t xml:space="preserve"> </w:t>
      </w:r>
      <w:r>
        <w:t>R J E Š E NJ E</w:t>
      </w:r>
    </w:p>
    <w:p w:rsidRDefault="00A56182" w:rsidP="00A56182" w:rsidR="00A56182">
      <w:pPr>
        <w:spacing w:after="0"/>
        <w:jc w:val="center"/>
      </w:pPr>
    </w:p>
    <w:p w:rsidRDefault="00A56182" w:rsidP="00A56182" w:rsidR="00A56182">
      <w:pPr>
        <w:spacing w:after="0"/>
      </w:pPr>
    </w:p>
    <w:p w:rsidRDefault="00A56182" w:rsidP="00A56182" w:rsidR="00A56182">
      <w:pPr>
        <w:spacing w:after="0"/>
        <w:jc w:val="both"/>
      </w:pPr>
      <w:r>
        <w:tab/>
        <w:t xml:space="preserve">Trgovački sud u Varaždinu, po sucu toga suda Jasni Lekić, u stečajnom predmetu u povodu prijedloga predlagatelja FINANCIJSKA AGENCIJA Regionalni centar Zagreb, Podružnica Varaždin, A. Cesarca 2, protiv dužnika KAMINI RABUZIN društvo s ograničenom odgovornošću za izradu i montažu kamina i krušnih peći, skraćena tvrtka KAMINI RABUZIN d.o.o. Novi Marof, Varaždinska 104, MBS: 070090023, OIB: 40254820124, radi otvaranja stečajnog postupka nad dužnikom, dana 19. rujna 2018. godine, </w:t>
      </w:r>
    </w:p>
    <w:p w:rsidRDefault="00A56182" w:rsidP="00A56182" w:rsidR="00A56182">
      <w:pPr>
        <w:spacing w:after="0"/>
        <w:jc w:val="both"/>
      </w:pPr>
    </w:p>
    <w:p w:rsidRDefault="00A56182" w:rsidP="00A56182" w:rsidR="00A56182">
      <w:pPr>
        <w:tabs>
          <w:tab w:pos="3870" w:val="left"/>
        </w:tabs>
        <w:spacing w:after="0"/>
        <w:jc w:val="both"/>
      </w:pPr>
    </w:p>
    <w:p w:rsidRDefault="00A56182" w:rsidP="00A56182" w:rsidR="00A56182">
      <w:pPr>
        <w:spacing w:after="0"/>
        <w:jc w:val="center"/>
      </w:pPr>
      <w:r>
        <w:t>r i j e š i o   j e:</w:t>
      </w:r>
    </w:p>
    <w:p w:rsidRDefault="00A56182" w:rsidP="00A56182" w:rsidR="00A56182">
      <w:pPr>
        <w:spacing w:after="0"/>
        <w:jc w:val="center"/>
      </w:pPr>
    </w:p>
    <w:p w:rsidRDefault="00A56182" w:rsidP="00A56182" w:rsidR="00A56182">
      <w:pPr>
        <w:pStyle w:val="Odlomakpopisa"/>
        <w:numPr>
          <w:ilvl w:val="0"/>
          <w:numId w:val="47"/>
        </w:numPr>
        <w:tabs>
          <w:tab w:pos="851" w:val="clear"/>
        </w:tabs>
        <w:spacing w:after="0"/>
        <w:contextualSpacing/>
      </w:pPr>
      <w:r>
        <w:t xml:space="preserve">Dužniku KAMINI RABUZIN društvo s ograničenom odgovornošću za izradu i montažu kamina i krušnih peći, skraćena tvrtka KAMINI RABUZIN d.o.o. Novi Marof, Varaždinska 104, MBS: 070090023, OIB: 40254820124, postavlja se privremeni stečajni upravitelj Lidija Lesar iz Čakovca, Travnička 26, OIB: 29389899347.  </w:t>
      </w:r>
    </w:p>
    <w:p w:rsidRDefault="00A56182" w:rsidP="00A56182" w:rsidR="00A56182">
      <w:pPr>
        <w:pStyle w:val="Odlomakpopisa"/>
        <w:spacing w:after="0"/>
        <w:ind w:left="1065"/>
      </w:pPr>
    </w:p>
    <w:p w:rsidRDefault="00A56182" w:rsidP="00A56182" w:rsidR="00A56182">
      <w:pPr>
        <w:pStyle w:val="Odlomakpopisa"/>
        <w:numPr>
          <w:ilvl w:val="0"/>
          <w:numId w:val="47"/>
        </w:numPr>
        <w:tabs>
          <w:tab w:pos="851" w:val="clear"/>
        </w:tabs>
        <w:spacing w:after="0"/>
        <w:contextualSpacing/>
      </w:pPr>
      <w:r>
        <w:t xml:space="preserve">Privremeni stečajni upravitelj dužan je: </w:t>
      </w:r>
    </w:p>
    <w:p w:rsidRDefault="00A56182" w:rsidP="00A56182" w:rsidR="00A56182">
      <w:pPr>
        <w:pStyle w:val="Odlomakpopisa"/>
        <w:numPr>
          <w:ilvl w:val="0"/>
          <w:numId w:val="48"/>
        </w:numPr>
        <w:tabs>
          <w:tab w:pos="851" w:val="clear"/>
        </w:tabs>
        <w:spacing w:after="0"/>
        <w:contextualSpacing/>
      </w:pPr>
      <w:r>
        <w:t xml:space="preserve">zaštiti i održavati imovinu dužnika </w:t>
      </w:r>
    </w:p>
    <w:p w:rsidRDefault="00A56182" w:rsidP="00A56182" w:rsidR="00A56182">
      <w:pPr>
        <w:pStyle w:val="Odlomakpopisa"/>
        <w:numPr>
          <w:ilvl w:val="0"/>
          <w:numId w:val="48"/>
        </w:numPr>
        <w:tabs>
          <w:tab w:pos="851" w:val="clear"/>
        </w:tabs>
        <w:spacing w:after="0"/>
        <w:contextualSpacing/>
      </w:pPr>
      <w:r>
        <w:t>nastaviti s vođenjem dužnikova poslovanja sve do odluke o otvaranju stečajnog postupka</w:t>
      </w:r>
    </w:p>
    <w:p w:rsidRDefault="00A56182" w:rsidP="00A56182" w:rsidR="00A56182">
      <w:pPr>
        <w:pStyle w:val="Odlomakpopisa"/>
        <w:numPr>
          <w:ilvl w:val="0"/>
          <w:numId w:val="48"/>
        </w:numPr>
        <w:tabs>
          <w:tab w:pos="851" w:val="clear"/>
        </w:tabs>
        <w:spacing w:after="0"/>
        <w:contextualSpacing/>
      </w:pPr>
      <w:r>
        <w:t>ispitati mogu li se imovinom dužnika namiriti troškovi postupka, te dostaviti sudu izvješće u roku od 30 dana.</w:t>
      </w:r>
    </w:p>
    <w:p w:rsidRDefault="00A56182" w:rsidP="00A56182" w:rsidR="00A56182">
      <w:pPr>
        <w:pStyle w:val="Odlomakpopisa"/>
        <w:spacing w:after="0"/>
        <w:ind w:left="1425"/>
      </w:pPr>
    </w:p>
    <w:p w:rsidRDefault="00A56182" w:rsidP="00A56182" w:rsidR="00A56182">
      <w:pPr>
        <w:pStyle w:val="Odlomakpopisa"/>
        <w:numPr>
          <w:ilvl w:val="0"/>
          <w:numId w:val="47"/>
        </w:numPr>
        <w:tabs>
          <w:tab w:pos="851" w:val="clear"/>
        </w:tabs>
        <w:spacing w:after="0"/>
        <w:contextualSpacing/>
      </w:pPr>
      <w:r>
        <w:t>Određuje se zabrana raspolaganja imovinom dužnika na način da dužnik može raspolagati svojom imovinom samo uz prethodnu suglasnost privremenog stečajnog upravitelja.</w:t>
      </w:r>
    </w:p>
    <w:p w:rsidRDefault="00A56182" w:rsidP="00A56182" w:rsidR="00A56182">
      <w:pPr>
        <w:spacing w:after="0"/>
        <w:jc w:val="both"/>
      </w:pPr>
    </w:p>
    <w:p w:rsidRDefault="00A56182" w:rsidP="00A56182" w:rsidR="00A56182">
      <w:pPr>
        <w:spacing w:after="0"/>
        <w:jc w:val="both"/>
      </w:pPr>
    </w:p>
    <w:p w:rsidRDefault="00A56182" w:rsidP="00A56182" w:rsidR="00A56182">
      <w:pPr>
        <w:spacing w:after="0"/>
        <w:jc w:val="center"/>
      </w:pPr>
      <w:r>
        <w:t>Obrazloženje</w:t>
      </w:r>
    </w:p>
    <w:p w:rsidRDefault="00A56182" w:rsidP="00A56182" w:rsidR="00A56182">
      <w:pPr>
        <w:spacing w:after="0"/>
        <w:jc w:val="center"/>
      </w:pPr>
    </w:p>
    <w:p w:rsidRDefault="00A56182" w:rsidP="00A56182" w:rsidR="00A56182">
      <w:pPr>
        <w:spacing w:after="0"/>
        <w:ind w:firstLine="705"/>
        <w:jc w:val="both"/>
      </w:pPr>
      <w:r>
        <w:t xml:space="preserve">Predlagatelj </w:t>
      </w:r>
      <w:r>
        <w:rPr>
          <w:color w:themeColor="text1" w:val="000000"/>
        </w:rPr>
        <w:t xml:space="preserve">Financijska agencija, Regionalni centar Zagreb, Podružnica Varaždin, </w:t>
      </w:r>
      <w:r>
        <w:t xml:space="preserve">podnio je prijedlog za otvaranje stečajnog postupka nad društvom dužnika, navodeći da </w:t>
      </w:r>
      <w:r>
        <w:lastRenderedPageBreak/>
        <w:t xml:space="preserve">dužnik na dan 1. rujna 2015. u Očevidniku redoslijeda osnova za plaćanje ima evidentirane neizvršene osnove za plaćanje u neprekinutom razdoblju od 170 dana u ukupnom iznosu od 152.956,84 kn </w:t>
      </w:r>
      <w:r>
        <w:rPr>
          <w:color w:themeColor="text1" w:val="000000"/>
        </w:rPr>
        <w:t>u koji iznos je uračunata kamata i naknada Financijske agencije za provedbu ovrhe na novčanim sredstvima</w:t>
      </w:r>
      <w:r>
        <w:t xml:space="preserve">, da prema podacima o broju zaposlenih dostavljenim od Hrvatskog zavoda za mirovinsko osiguranje dužnik ima </w:t>
      </w:r>
      <w:r>
        <w:rPr>
          <w:color w:themeColor="text1" w:val="000000"/>
        </w:rPr>
        <w:t>jednog z</w:t>
      </w:r>
      <w:r>
        <w:t xml:space="preserve">aposlenika, te da na dan 21. ožujka 2016. u Jedinstvenom registru računa ima otvoren račun i oročena novčana sredstva kod VABA d.d. banka Varaždin. </w:t>
      </w:r>
    </w:p>
    <w:p w:rsidRDefault="00A56182" w:rsidP="00A56182" w:rsidR="00A56182">
      <w:pPr>
        <w:spacing w:after="0"/>
        <w:ind w:firstLine="705"/>
        <w:jc w:val="both"/>
      </w:pPr>
    </w:p>
    <w:p w:rsidRDefault="00A56182" w:rsidP="00A56182" w:rsidR="00A56182">
      <w:pPr>
        <w:spacing w:after="0"/>
        <w:ind w:firstLine="705"/>
        <w:jc w:val="both"/>
      </w:pPr>
      <w:r>
        <w:t xml:space="preserve">Na temelju takvog prijedloga predlagatelja ovaj sud donio je rješenje broj 3 St-498/16-6 od 20.6.2016. kojim se pokreće prethodni postupak radi utvrđivanja uvjeta za otvaranje stečajnog postupka, te je ujedno zaključkom broj 3 St-498/16-7 od 20.6.2016. naložio odgovornoj osobi dužnika da u roku od 15 dana dostavi popis imovine i obveza dužnika. </w:t>
      </w:r>
    </w:p>
    <w:p w:rsidRDefault="00A56182" w:rsidP="00A56182" w:rsidR="00A56182">
      <w:pPr>
        <w:spacing w:after="0"/>
        <w:ind w:firstLine="705"/>
        <w:jc w:val="both"/>
      </w:pPr>
    </w:p>
    <w:p w:rsidRDefault="00A56182" w:rsidP="00A56182" w:rsidR="00A56182">
      <w:pPr>
        <w:spacing w:after="0"/>
        <w:ind w:firstLine="705"/>
        <w:jc w:val="both"/>
      </w:pPr>
      <w:r>
        <w:t>Na ročištu u prethodnom postupku direktor dužnika Nenad Rabuzin</w:t>
      </w:r>
      <w:r>
        <w:rPr>
          <w:color w:themeColor="accent6" w:val="F79646"/>
        </w:rPr>
        <w:t xml:space="preserve"> </w:t>
      </w:r>
      <w:r>
        <w:t>iskazao je da se protivi otvaranju stečajnog postupka nad društvom dužnika. Dužnik se bavi zidarskim poslovima i ugradnjom kamina kod naručitelja. Imao je do sada ugovorene poslove i ima jednog zaposlenika. Međutim, svjestan je da je društvo u blokadi i da je blokada 152.956,84 kn i pretežni dio navedenog duga odnosi se na poreze i doprinose. Predlaže da sud dodijeli dužniku rok od 60 dana kako bi pokušao sa RH Ministarstvom financija sklopiti upravni ugovor o namirenju duga. Knjigovodstvo društva vodi uredno, a vodi ga knjigovođa Ružica Šarkanji iz Ključa, obrt za knjigovodstvo. Knjigovodstvena dokumentacija nalazi se kod knjigovođe. Društvo je sklopilo predstečajnu nagodbu 2014. godine, ispunjava obveze iz predstečajne nagodbe, ali sada je više toga dospjelo, a poslovi su sezonski i više poslova ima ugovoreno za zimski period.</w:t>
      </w:r>
    </w:p>
    <w:p w:rsidRDefault="00A56182" w:rsidP="00A56182" w:rsidR="00A56182">
      <w:pPr>
        <w:spacing w:after="0"/>
        <w:ind w:firstLine="705"/>
        <w:jc w:val="both"/>
      </w:pPr>
    </w:p>
    <w:p w:rsidRDefault="00A56182" w:rsidP="00A56182" w:rsidR="00A56182">
      <w:pPr>
        <w:spacing w:after="0"/>
        <w:ind w:firstLine="708"/>
        <w:jc w:val="both"/>
      </w:pPr>
      <w:r>
        <w:t xml:space="preserve">Pod kaznenom i materijalnom odgovornošću potvrdio je istinitost </w:t>
      </w:r>
      <w:r>
        <w:rPr>
          <w:color w:themeColor="text1" w:val="000000"/>
        </w:rPr>
        <w:t xml:space="preserve">prokaznog popisa imovine </w:t>
      </w:r>
      <w:r>
        <w:t>da društvo nema nikakvu imovinu.</w:t>
      </w:r>
    </w:p>
    <w:p w:rsidRDefault="00A56182" w:rsidP="00A56182" w:rsidR="00A56182">
      <w:pPr>
        <w:spacing w:after="0"/>
        <w:ind w:firstLine="705"/>
        <w:jc w:val="both"/>
      </w:pPr>
    </w:p>
    <w:p w:rsidRDefault="00A56182" w:rsidP="00A56182" w:rsidR="00A56182">
      <w:pPr>
        <w:spacing w:after="0"/>
        <w:ind w:firstLine="708"/>
        <w:jc w:val="both"/>
      </w:pPr>
      <w:r>
        <w:t xml:space="preserve">Sud je rješenjem broj 3 St-498/16-12 od 9.12.2016. koje je objavljeno na e-Oglasnoj ploči suda 9.12.2016. pozvao vjerovnike stečajnog dužnika da u roku od 15 dana od dana objave na e-Oglasnoj ploči plate iznos od 5.000,00 kn na ime predujmljivanja troškova prethodnog i otvorenog stečajnog postupka, jer je utvrđeno da imovina dužnika koja bi ušla u stečajnu masu nije dostatna ni za namirenje troškova toga postupka. Vjerovnici predujam nisu platili.  </w:t>
      </w:r>
    </w:p>
    <w:p w:rsidRDefault="00A56182" w:rsidP="00A56182" w:rsidR="00A56182">
      <w:pPr>
        <w:spacing w:after="0"/>
        <w:ind w:firstLine="708"/>
        <w:jc w:val="both"/>
      </w:pPr>
      <w:r>
        <w:t xml:space="preserve">Sud je rješenjem broj 3 St-498/16-14 od 18.1.2017. otvorio stečajni postupak nad društvom Kamini Rabuzin d.o.o. Novi Marof, s danom 18. siječnja 2017., te je istoga dana i zaključio stečajni postupak nad društvom Kamini Rabuzin d.o.o. Novi Marof. </w:t>
      </w:r>
    </w:p>
    <w:p w:rsidRDefault="00A56182" w:rsidP="00A56182" w:rsidR="00A56182">
      <w:pPr>
        <w:spacing w:after="0"/>
        <w:ind w:firstLine="708"/>
        <w:jc w:val="both"/>
      </w:pPr>
    </w:p>
    <w:p w:rsidRDefault="00A56182" w:rsidP="00A56182" w:rsidR="00A56182">
      <w:pPr>
        <w:spacing w:after="0"/>
        <w:ind w:firstLine="708"/>
        <w:jc w:val="both"/>
      </w:pPr>
      <w:r>
        <w:t>Na navedeno rješenje je uložena žalba po Županijskom državnom odvjetništvu u Varaždinu, te je Visoki trgovački sud donio rješenje Pž-1658/17 od 4. travnja 2017. kojim se ukidaju rješenja Trgovačkog suda u Varaždinu broj St-498/16-12 od 9.12.2016. i broj St-498/16-14 od 18.1.2017., te se predmet vraća ovome sudu  na ponovan postupak.</w:t>
      </w:r>
    </w:p>
    <w:p w:rsidRDefault="00A56182" w:rsidP="00A56182" w:rsidR="00A56182">
      <w:pPr>
        <w:spacing w:after="0"/>
        <w:ind w:firstLine="705"/>
        <w:jc w:val="both"/>
      </w:pPr>
    </w:p>
    <w:p w:rsidRDefault="00A56182" w:rsidP="00A56182" w:rsidR="00A56182">
      <w:pPr>
        <w:spacing w:after="0"/>
        <w:ind w:firstLine="705"/>
        <w:jc w:val="both"/>
      </w:pPr>
      <w:r>
        <w:t>Na ročištu u prethodnom postupku održanom dana 13.7.2018. direktor dužnika Nenad Rabuzin</w:t>
      </w:r>
      <w:r>
        <w:rPr>
          <w:color w:themeColor="accent6" w:val="F79646"/>
        </w:rPr>
        <w:t xml:space="preserve"> </w:t>
      </w:r>
      <w:r>
        <w:t xml:space="preserve">iskazao je da dužnik ne radi, da nema imovine, da je dužnik sklopio predstečajnu nagodbu, ali nakon sklapanja iste nisu mogli izvršavati obveze po istoj, odnosno djelomično su ju ispunili, a djelomično ne. Iskazao je da dužnik nema nikakva sredstva na računu kod J&amp;T banke, to je ranije bila Vaba banka, upravo suprotno, J&amp;T banka je prva blokirala društvo dužnika. Društvo ne radi više od godinu i pol dana, a bavilo se sa izradom i </w:t>
      </w:r>
      <w:r>
        <w:lastRenderedPageBreak/>
        <w:t xml:space="preserve">montažom kamina, te nije imao ni alat ni strojeve. Nadalje je iskazao da mu je poznato rješenje RH Ministarstva financija, Porezna uprava, Područni ured Varaždin od 14.1.2013. prema kojem je on odgovoran za porezni dug kao osobni jamac, da je išao u Poreznu upravu pokušati sklopiti Ugovor o plaćanju poreznog duga na rate, ali nije uspio. Vezano na navedeni dug, Porezna uprava je preuzela jedan kombi koji je unovčila. Upravo je to bio i razlog prestanka rada društva jer je kombi bio osnovno sredstvo s kojim su išli na teren. Tvrtka Rabuzin grupa d.o.o. je u stečaju, odnosno likvidirana je prije 3 godine. Što se tiče poreznog duga, ističe se da se radi većinom o porezima i doprinosima za radnike. Ranijih godina društvo je sve uredno ispunjavalo, ali nakon nastupanja krize nagomilali su se porezi koji sada samo rastu. Poslovne knjige društva vodila je najprije knjigovodstveni servis Marija Čolja iz Varaždina, a kasnije knjigovodstveni servis Šarkanji Ružica iz Ključa, a poslovna dokumentacija društva nalazi se kod knjigovodstvenog servisa Šarkanji Ružice. </w:t>
      </w:r>
    </w:p>
    <w:p w:rsidRDefault="00A56182" w:rsidP="00A56182" w:rsidR="00A56182">
      <w:pPr>
        <w:spacing w:after="0"/>
        <w:ind w:firstLine="705"/>
        <w:jc w:val="both"/>
      </w:pPr>
    </w:p>
    <w:p w:rsidRDefault="00A56182" w:rsidP="00A56182" w:rsidR="00A56182">
      <w:pPr>
        <w:spacing w:after="0"/>
        <w:ind w:firstLine="705"/>
        <w:jc w:val="both"/>
      </w:pPr>
      <w:r>
        <w:t>Pod kaznenom i materijalnom odgovornošću potvrdio je istinitost prokaznog popisa imovine da društvo nema nikakvu imovinu, ni nekretnine, ni pokretnina, nema imovinska prava na tuđim stvarima, nema novčanih tražbina, ni nenovčanih tražbina, ni novčanih sredstava na računima.</w:t>
      </w:r>
    </w:p>
    <w:p w:rsidRDefault="00A56182" w:rsidP="00A56182" w:rsidR="00A56182">
      <w:pPr>
        <w:spacing w:after="0"/>
        <w:ind w:firstLine="705"/>
        <w:jc w:val="both"/>
      </w:pPr>
    </w:p>
    <w:p w:rsidRDefault="00A56182" w:rsidP="00A56182" w:rsidR="00A56182">
      <w:pPr>
        <w:spacing w:after="0"/>
        <w:ind w:firstLine="705"/>
        <w:jc w:val="both"/>
      </w:pPr>
      <w:r>
        <w:t>Sud je rješenjem od 13.7.2018.  naložio direktoru dužnika da uplati iznos od 1.000,00 kn radi namirenja troškova postupka, te je direktor isti iznos platio dana 20.7.2018.</w:t>
      </w:r>
    </w:p>
    <w:p w:rsidRDefault="00A56182" w:rsidP="00A56182" w:rsidR="00A56182">
      <w:pPr>
        <w:spacing w:after="0"/>
        <w:ind w:firstLine="705"/>
        <w:jc w:val="both"/>
      </w:pPr>
    </w:p>
    <w:p w:rsidRDefault="00A56182" w:rsidP="00A56182" w:rsidR="00A56182">
      <w:pPr>
        <w:spacing w:after="0"/>
        <w:ind w:firstLine="705"/>
        <w:jc w:val="both"/>
      </w:pPr>
      <w:r>
        <w:t xml:space="preserve">Slijedom navedenih utvrđenja tijekom prethodnog postupka utvrđeno je da se kod dužnika ispunio razlog nesposobnosti za plaćanje, te da nema točnih podataka o stanju imovine društva. Stoga je sud postavio privremenog stečajnog upravitelja temeljem članka 118. Stečajnog zakona (N.N. 71/15 i 104/17, dalje skraćeno: SZ-a) koji će ispitati gospodarsko-financijsko stanje stečajnog dužnika, stanje imovine društva, te ispitati da li se imovinom dužnika mogu pokriti troškovi stečajnog postupka. </w:t>
      </w:r>
    </w:p>
    <w:p w:rsidRDefault="00A56182" w:rsidP="00A56182" w:rsidR="00A56182">
      <w:pPr>
        <w:spacing w:after="0"/>
        <w:ind w:firstLine="705"/>
        <w:jc w:val="both"/>
      </w:pPr>
    </w:p>
    <w:p w:rsidRDefault="00A56182" w:rsidP="00A56182" w:rsidR="00A56182">
      <w:pPr>
        <w:spacing w:after="0"/>
        <w:ind w:firstLine="705"/>
        <w:jc w:val="both"/>
      </w:pPr>
      <w:r>
        <w:t xml:space="preserve">Sud je odredio mjere osiguranja koje smatra potrebnim kako bi se spriječilo da do donošenja odluke o prijedlogu za otvaranje stečajnog postupka ne nastupe takve promjene imovinskog položaja dužnika koje bi za vjerovnike mogle biti nepovoljne, te radi utvrđenja stanja imovine društva dužnika, da li se imovinom dužnika mogu pokriti troškovi stečajnog postupka, i imenovao je privremenog stečajnog upravitelja uz odgovarajuću primjenu odredbi Stečajnog zakona o izboru i imenovanju stečajnog upravitelja (automatskim odabirom), te zabranio raspolaganje imovinom dužnika odnosno odredio raspolaganje samo uz prethodnu suglasnost privremenog stečajnog upravitelja. </w:t>
      </w:r>
    </w:p>
    <w:p w:rsidRDefault="00A56182" w:rsidP="00A56182" w:rsidR="00A56182">
      <w:pPr>
        <w:spacing w:after="0"/>
        <w:ind w:firstLine="705"/>
        <w:jc w:val="both"/>
      </w:pPr>
    </w:p>
    <w:p w:rsidRDefault="00A56182" w:rsidP="00A56182" w:rsidR="00A56182">
      <w:pPr>
        <w:spacing w:after="0"/>
        <w:ind w:firstLine="708"/>
        <w:jc w:val="both"/>
      </w:pPr>
      <w:r>
        <w:t>Slijedom svega naprijed navedenog, sud je riješio kao u izreci.</w:t>
      </w:r>
    </w:p>
    <w:p w:rsidRDefault="00A56182" w:rsidP="00A56182" w:rsidR="00A56182">
      <w:pPr>
        <w:spacing w:after="0"/>
        <w:ind w:firstLine="708"/>
        <w:jc w:val="both"/>
      </w:pPr>
    </w:p>
    <w:p w:rsidRDefault="00A56182" w:rsidP="00A56182" w:rsidR="00A56182">
      <w:pPr>
        <w:spacing w:after="0"/>
        <w:jc w:val="both"/>
      </w:pPr>
    </w:p>
    <w:p w:rsidRDefault="00A56182" w:rsidP="00A56182" w:rsidR="00A56182">
      <w:pPr>
        <w:spacing w:after="0"/>
        <w:ind w:firstLine="708"/>
        <w:jc w:val="both"/>
      </w:pPr>
      <w:r>
        <w:tab/>
      </w:r>
      <w:r>
        <w:tab/>
      </w:r>
      <w:r>
        <w:tab/>
        <w:t>Varaždin, 19. rujna 2018.</w:t>
      </w:r>
    </w:p>
    <w:p w:rsidRDefault="00A56182" w:rsidP="00A56182" w:rsidR="00A56182">
      <w:pPr>
        <w:spacing w:after="0"/>
        <w:ind w:firstLine="708"/>
        <w:jc w:val="both"/>
      </w:pPr>
    </w:p>
    <w:p w:rsidRDefault="00A56182" w:rsidP="00A56182" w:rsidR="00A56182">
      <w:pPr>
        <w:spacing w:after="0"/>
        <w:jc w:val="both"/>
      </w:pPr>
    </w:p>
    <w:p w:rsidRDefault="00A56182" w:rsidP="00A56182" w:rsidR="00A56182">
      <w:pPr>
        <w:spacing w:after="0"/>
        <w:ind w:firstLine="708"/>
        <w:jc w:val="both"/>
      </w:pPr>
      <w:r>
        <w:tab/>
      </w:r>
      <w:r>
        <w:tab/>
      </w:r>
      <w:r>
        <w:tab/>
      </w:r>
      <w:r>
        <w:tab/>
      </w:r>
      <w:r>
        <w:tab/>
      </w:r>
      <w:r>
        <w:tab/>
      </w:r>
      <w:r>
        <w:tab/>
      </w:r>
      <w:r>
        <w:tab/>
        <w:t xml:space="preserve">      Sudac:</w:t>
      </w:r>
    </w:p>
    <w:p w:rsidRDefault="00A56182" w:rsidP="00A56182" w:rsidR="00A56182">
      <w:pPr>
        <w:spacing w:after="0"/>
        <w:jc w:val="both"/>
      </w:pPr>
    </w:p>
    <w:p w:rsidRDefault="00A56182" w:rsidP="00A56182" w:rsidR="00A56182">
      <w:pPr>
        <w:spacing w:after="0"/>
        <w:jc w:val="both"/>
      </w:pPr>
      <w:r>
        <w:t xml:space="preserve"> </w:t>
      </w:r>
      <w:r>
        <w:tab/>
      </w:r>
      <w:r>
        <w:tab/>
      </w:r>
      <w:r>
        <w:tab/>
      </w:r>
      <w:r>
        <w:tab/>
      </w:r>
      <w:r>
        <w:tab/>
      </w:r>
      <w:r>
        <w:tab/>
      </w:r>
      <w:r>
        <w:tab/>
        <w:t xml:space="preserve">                      Jasna Lekić, v. r.</w:t>
      </w:r>
    </w:p>
    <w:p w:rsidRDefault="00A56182" w:rsidP="00A56182" w:rsidR="00A56182">
      <w:pPr>
        <w:spacing w:after="0"/>
        <w:jc w:val="both"/>
      </w:pPr>
    </w:p>
    <w:p w:rsidRDefault="00A56182" w:rsidP="00A56182" w:rsidR="00A56182">
      <w:pPr>
        <w:spacing w:after="0"/>
        <w:jc w:val="both"/>
      </w:pPr>
    </w:p>
    <w:p w:rsidRDefault="00A56182" w:rsidP="00A56182" w:rsidR="00A56182">
      <w:pPr>
        <w:spacing w:after="0"/>
        <w:jc w:val="both"/>
      </w:pPr>
      <w:r>
        <w:t xml:space="preserve">                                                                                      Za točnost otpravka-ovlašteni službenik:</w:t>
      </w:r>
    </w:p>
    <w:p w:rsidRDefault="00A56182" w:rsidP="00A56182" w:rsidR="00A56182">
      <w:pPr>
        <w:spacing w:after="0"/>
        <w:jc w:val="both"/>
      </w:pPr>
    </w:p>
    <w:p w:rsidRDefault="00A56182" w:rsidP="00A56182" w:rsidR="00A56182">
      <w:pPr>
        <w:spacing w:after="0"/>
        <w:jc w:val="both"/>
      </w:pPr>
      <w:r>
        <w:tab/>
        <w:t>POUKA O PRAVNOM LIJEKU:</w:t>
      </w:r>
    </w:p>
    <w:p w:rsidRDefault="00A56182" w:rsidP="00A56182" w:rsidR="00A56182">
      <w:pPr>
        <w:spacing w:after="0"/>
        <w:jc w:val="both"/>
      </w:pPr>
    </w:p>
    <w:p w:rsidRDefault="00A56182" w:rsidP="00A56182" w:rsidR="00A56182">
      <w:pPr>
        <w:spacing w:after="0"/>
        <w:jc w:val="both"/>
      </w:pPr>
      <w:r>
        <w:tab/>
        <w:t>Protiv ovog rješenja posebna žalba nije dopuštena.</w:t>
      </w:r>
    </w:p>
    <w:p w:rsidRDefault="00A56182" w:rsidP="00A56182" w:rsidR="00A56182">
      <w:pPr>
        <w:spacing w:after="0"/>
        <w:jc w:val="both"/>
      </w:pPr>
    </w:p>
    <w:p w:rsidRDefault="00A56182" w:rsidP="00A56182" w:rsidR="00A56182">
      <w:pPr>
        <w:spacing w:after="0"/>
        <w:jc w:val="both"/>
      </w:pPr>
    </w:p>
    <w:p w:rsidRDefault="00A56182" w:rsidP="00A56182" w:rsidR="00A56182">
      <w:pPr>
        <w:spacing w:after="0"/>
        <w:jc w:val="both"/>
      </w:pPr>
    </w:p>
    <w:p w:rsidRDefault="00A56182" w:rsidP="00A56182" w:rsidR="00A56182">
      <w:pPr>
        <w:spacing w:after="0"/>
        <w:jc w:val="both"/>
      </w:pPr>
    </w:p>
    <w:p w:rsidRDefault="00A56182" w:rsidP="00A56182" w:rsidR="00A56182">
      <w:pPr>
        <w:spacing w:after="0"/>
      </w:pPr>
      <w:r>
        <w:t>DNA: 1. Predlagatelj Fina Regionalni centar Zagreb, Podružnica Varaždin, A. Cesarca 2</w:t>
      </w:r>
    </w:p>
    <w:p w:rsidRDefault="00A56182" w:rsidP="00A56182" w:rsidR="00A56182">
      <w:pPr>
        <w:spacing w:after="0"/>
      </w:pPr>
      <w:r>
        <w:t xml:space="preserve">           2. Direktor dužnika Nenad Rabuzin iz Ključa, Viktora Čolje 37, 42220 Novi Marof</w:t>
      </w:r>
    </w:p>
    <w:p w:rsidRDefault="00A56182" w:rsidP="00A56182" w:rsidR="00A56182">
      <w:pPr>
        <w:spacing w:after="0"/>
        <w:jc w:val="both"/>
      </w:pPr>
      <w:r>
        <w:t xml:space="preserve">           3. ŽDO Varaždin, građansko-upravni odjel</w:t>
      </w:r>
    </w:p>
    <w:p w:rsidRDefault="00A56182" w:rsidP="00A56182" w:rsidR="00A56182">
      <w:pPr>
        <w:spacing w:after="0"/>
        <w:jc w:val="both"/>
      </w:pPr>
      <w:r>
        <w:t xml:space="preserve">           4. Privremeni stečajni upravitelj Lidija Lesar iz Čakovca, Travnička 26</w:t>
      </w:r>
    </w:p>
    <w:p w:rsidRDefault="00A56182" w:rsidP="00A56182" w:rsidR="00A56182">
      <w:pPr>
        <w:spacing w:after="0"/>
        <w:jc w:val="both"/>
      </w:pPr>
      <w:r>
        <w:t xml:space="preserve">           5. Sudski registar ovoga suda-elektronski, radi zabilježbe</w:t>
      </w:r>
    </w:p>
    <w:p w:rsidRDefault="00A56182" w:rsidP="00A56182" w:rsidR="00A56182">
      <w:pPr>
        <w:spacing w:after="0"/>
        <w:jc w:val="both"/>
      </w:pPr>
      <w:r>
        <w:t xml:space="preserve">           6. e-Oglasna ploča suda</w:t>
      </w:r>
    </w:p>
    <w:p w:rsidRDefault="00AE649C" w:rsidP="00A56182" w:rsidR="00AE649C" w:rsidRPr="00B76F3C">
      <w:pPr>
        <w:pStyle w:val="NormaleSPIS"/>
        <w:spacing w:after="0"/>
      </w:pPr>
    </w:p>
    <w:p w:rsidRDefault="00AB4602" w:rsidP="00A56182"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A56182"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0B97" w:rsidP="00537B78" w:rsidR="00C20B97">
      <w:r>
        <w:separator/>
      </w:r>
    </w:p>
  </w:endnote>
  <w:endnote w:id="0" w:type="continuationSeparator">
    <w:p w:rsidRDefault="00C20B97" w:rsidP="00537B78" w:rsidR="00C20B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0B97" w:rsidP="00537B78" w:rsidR="00C20B97">
      <w:r>
        <w:separator/>
      </w:r>
    </w:p>
  </w:footnote>
  <w:footnote w:id="0" w:type="continuationSeparator">
    <w:p w:rsidRDefault="00C20B97" w:rsidP="00537B78" w:rsidR="00C20B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6F819DE"/>
    <w:multiLevelType w:val="hybridMultilevel"/>
    <w:tmpl w:val="964096C0"/>
    <w:lvl w:tplc="1DBE7B02" w:ilvl="0">
      <w:start w:val="2"/>
      <w:numFmt w:val="bullet"/>
      <w:lvlText w:val="-"/>
      <w:lvlJc w:val="left"/>
      <w:pPr>
        <w:ind w:hanging="360" w:left="1425"/>
      </w:pPr>
      <w:rPr>
        <w:rFonts w:cs="Times New Roman" w:eastAsia="Times New Roman" w:hAnsi="Times New Roman" w:ascii="Times New Roman" w:hint="default"/>
      </w:rPr>
    </w:lvl>
    <w:lvl w:tplc="041A0003" w:ilvl="1">
      <w:start w:val="1"/>
      <w:numFmt w:val="bullet"/>
      <w:lvlText w:val="o"/>
      <w:lvlJc w:val="left"/>
      <w:pPr>
        <w:ind w:hanging="360" w:left="2145"/>
      </w:pPr>
      <w:rPr>
        <w:rFonts w:cs="Courier New" w:hAnsi="Courier New" w:ascii="Courier New" w:hint="default"/>
      </w:rPr>
    </w:lvl>
    <w:lvl w:tplc="041A0005" w:ilvl="2">
      <w:start w:val="1"/>
      <w:numFmt w:val="bullet"/>
      <w:lvlText w:val=""/>
      <w:lvlJc w:val="left"/>
      <w:pPr>
        <w:ind w:hanging="360" w:left="2865"/>
      </w:pPr>
      <w:rPr>
        <w:rFonts w:hAnsi="Wingdings" w:ascii="Wingdings" w:hint="default"/>
      </w:rPr>
    </w:lvl>
    <w:lvl w:tplc="041A0001" w:ilvl="3">
      <w:start w:val="1"/>
      <w:numFmt w:val="bullet"/>
      <w:lvlText w:val=""/>
      <w:lvlJc w:val="left"/>
      <w:pPr>
        <w:ind w:hanging="360" w:left="3585"/>
      </w:pPr>
      <w:rPr>
        <w:rFonts w:hAnsi="Symbol" w:ascii="Symbol" w:hint="default"/>
      </w:rPr>
    </w:lvl>
    <w:lvl w:tplc="041A0003" w:ilvl="4">
      <w:start w:val="1"/>
      <w:numFmt w:val="bullet"/>
      <w:lvlText w:val="o"/>
      <w:lvlJc w:val="left"/>
      <w:pPr>
        <w:ind w:hanging="360" w:left="4305"/>
      </w:pPr>
      <w:rPr>
        <w:rFonts w:cs="Courier New" w:hAnsi="Courier New" w:ascii="Courier New" w:hint="default"/>
      </w:rPr>
    </w:lvl>
    <w:lvl w:tplc="041A0005" w:ilvl="5">
      <w:start w:val="1"/>
      <w:numFmt w:val="bullet"/>
      <w:lvlText w:val=""/>
      <w:lvlJc w:val="left"/>
      <w:pPr>
        <w:ind w:hanging="360" w:left="5025"/>
      </w:pPr>
      <w:rPr>
        <w:rFonts w:hAnsi="Wingdings" w:ascii="Wingdings" w:hint="default"/>
      </w:rPr>
    </w:lvl>
    <w:lvl w:tplc="041A0001" w:ilvl="6">
      <w:start w:val="1"/>
      <w:numFmt w:val="bullet"/>
      <w:lvlText w:val=""/>
      <w:lvlJc w:val="left"/>
      <w:pPr>
        <w:ind w:hanging="360" w:left="5745"/>
      </w:pPr>
      <w:rPr>
        <w:rFonts w:hAnsi="Symbol" w:ascii="Symbol" w:hint="default"/>
      </w:rPr>
    </w:lvl>
    <w:lvl w:tplc="041A0003" w:ilvl="7">
      <w:start w:val="1"/>
      <w:numFmt w:val="bullet"/>
      <w:lvlText w:val="o"/>
      <w:lvlJc w:val="left"/>
      <w:pPr>
        <w:ind w:hanging="360" w:left="6465"/>
      </w:pPr>
      <w:rPr>
        <w:rFonts w:cs="Courier New" w:hAnsi="Courier New" w:ascii="Courier New" w:hint="default"/>
      </w:rPr>
    </w:lvl>
    <w:lvl w:tplc="041A0005" w:ilvl="8">
      <w:start w:val="1"/>
      <w:numFmt w:val="bullet"/>
      <w:lvlText w:val=""/>
      <w:lvlJc w:val="left"/>
      <w:pPr>
        <w:ind w:hanging="360" w:left="7185"/>
      </w:pPr>
      <w:rPr>
        <w:rFonts w:hAnsi="Wingdings" w:ascii="Wingdings" w:hint="default"/>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59156C0"/>
    <w:multiLevelType w:val="hybridMultilevel"/>
    <w:tmpl w:val="66E867C0"/>
    <w:lvl w:tplc="D0664EE0"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6"/>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45AE"/>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182"/>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B97"/>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962670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St-246/2017-27</izvorni_sadrzaj>
    <derivirana_varijabla naziv="DomainObject.Oznaka_1">St-246/2017-27</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izvorni_sadrzaj>
    <derivirana_varijabla naziv="DomainObject.Predmet.Broj_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2017.</izvorni_sadrzaj>
    <derivirana_varijabla naziv="DomainObject.Predmet.DatumOsnivanja_1">4.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ponovan postupak</izvorni_sadrzaj>
    <derivirana_varijabla naziv="DomainObject.Predmet.Opis_1">ponovan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St-246/2017</izvorni_sadrzaj>
    <derivirana_varijabla naziv="DomainObject.Predmet.OznakaBroj_1">St-246/2017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KAMINI RABUZIN društvo s ograničenom odgovornošću za izradu i montažu kamina i krušnih peći</izvorni_sadrzaj>
    <derivirana_varijabla naziv="DomainObject.Predmet.ProtustrankaFormated_1">  KAMINI RABUZIN društvo s ograničenom odgovornošću za izradu i montažu kamina i krušnih peći</derivirana_varijabla>
  </DomainObject.Predmet.ProtustrankaFormated>
  <DomainObject.Predmet.ProtustrankaFormatedOIB>
    <izvorni_sadrzaj>  KAMINI RABUZIN društvo s ograničenom odgovornošću za izradu i montažu kamina i krušnih peći, OIB 40254820124</izvorni_sadrzaj>
    <derivirana_varijabla naziv="DomainObject.Predmet.ProtustrankaFormatedOIB_1">  KAMINI RABUZIN društvo s ograničenom odgovornošću za izradu i montažu kamina i krušnih peći, OIB 40254820124</derivirana_varijabla>
  </DomainObject.Predmet.ProtustrankaFormatedOIB>
  <DomainObject.Predmet.ProtustrankaFormatedWithAdress>
    <izvorni_sadrzaj> KAMINI RABUZIN društvo s ograničenom odgovornošću za izradu i montažu kamina i krušnih peći, Varaždinska 104, 42220 Novi Marof</izvorni_sadrzaj>
    <derivirana_varijabla naziv="DomainObject.Predmet.ProtustrankaFormatedWithAdress_1"> KAMINI RABUZIN društvo s ograničenom odgovornošću za izradu i montažu kamina i krušnih peći, Varaždinska 104, 42220 Novi Marof</derivirana_varijabla>
  </DomainObject.Predmet.ProtustrankaFormatedWithAdress>
  <DomainObject.Predmet.ProtustrankaFormatedWithAdressOIB>
    <izvorni_sadrzaj> KAMINI RABUZIN društvo s ograničenom odgovornošću za izradu i montažu kamina i krušnih peći, OIB 40254820124, Varaždinska 104, 42220 Novi Marof</izvorni_sadrzaj>
    <derivirana_varijabla naziv="DomainObject.Predmet.ProtustrankaFormatedWithAdressOIB_1"> KAMINI RABUZIN društvo s ograničenom odgovornošću za izradu i montažu kamina i krušnih peći, OIB 40254820124, Varaždinska 104, 42220 Novi Marof</derivirana_varijabla>
  </DomainObject.Predmet.ProtustrankaFormatedWithAdressOIB>
  <DomainObject.Predmet.ProtustrankaWithAdress>
    <izvorni_sadrzaj>KAMINI RABUZIN društvo s ograničenom odgovornošću za izradu i montažu kamina i krušnih peći Varaždinska 104, 42220 Novi Marof</izvorni_sadrzaj>
    <derivirana_varijabla naziv="DomainObject.Predmet.ProtustrankaWithAdress_1">KAMINI RABUZIN društvo s ograničenom odgovornošću za izradu i montažu kamina i krušnih peći Varaždinska 104, 42220 Novi Marof</derivirana_varijabla>
  </DomainObject.Predmet.ProtustrankaWithAdress>
  <DomainObject.Predmet.ProtustrankaWithAdressOIB>
    <izvorni_sadrzaj>KAMINI RABUZIN društvo s ograničenom odgovornošću za izradu i montažu kamina i krušnih peći, OIB 40254820124, Varaždinska 104, 42220 Novi Marof</izvorni_sadrzaj>
    <derivirana_varijabla naziv="DomainObject.Predmet.ProtustrankaWithAdressOIB_1">KAMINI RABUZIN društvo s ograničenom odgovornošću za izradu i montažu kamina i krušnih peći, OIB 40254820124, Varaždinska 104, 42220 Novi Marof</derivirana_varijabla>
  </DomainObject.Predmet.ProtustrankaWithAdressOIB>
  <DomainObject.Predmet.ProtustrankaNazivFormated>
    <izvorni_sadrzaj>KAMINI RABUZIN društvo s ograničenom odgovornošću za izradu i montažu kamina i krušnih peći</izvorni_sadrzaj>
    <derivirana_varijabla naziv="DomainObject.Predmet.ProtustrankaNazivFormated_1">KAMINI RABUZIN društvo s ograničenom odgovornošću za izradu i montažu kamina i krušnih peći</derivirana_varijabla>
  </DomainObject.Predmet.ProtustrankaNazivFormated>
  <DomainObject.Predmet.ProtustrankaNazivFormatedOIB>
    <izvorni_sadrzaj>KAMINI RABUZIN društvo s ograničenom odgovornošću za izradu i montažu kamina i krušnih peći, OIB 40254820124</izvorni_sadrzaj>
    <derivirana_varijabla naziv="DomainObject.Predmet.ProtustrankaNazivFormatedOIB_1">KAMINI RABUZIN društvo s ograničenom odgovornošću za izradu i montažu kamina i krušnih peći, OIB 40254820124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KAMINI RABUZIN društvo s ograničenom odgovornošću za izradu i montažu kamina i krušnih peći</item>
    </izvorni_sadrzaj>
    <derivirana_varijabla naziv="DomainObject.Predmet.ProtuStrankaListFormated_1">
      <item>KAMINI RABUZIN društvo s ograničenom odgovornošću za izradu i montažu kamina i krušnih peći</item>
    </derivirana_varijabla>
  </DomainObject.Predmet.ProtuStrankaListFormated>
  <DomainObject.Predmet.ProtuStrankaListFormatedOIB>
    <izvorni_sadrzaj>
      <item>KAMINI RABUZIN društvo s ograničenom odgovornošću za izradu i montažu kamina i krušnih peći, OIB 40254820124</item>
    </izvorni_sadrzaj>
    <derivirana_varijabla naziv="DomainObject.Predmet.ProtuStrankaListFormatedOIB_1">
      <item>KAMINI RABUZIN društvo s ograničenom odgovornošću za izradu i montažu kamina i krušnih peći, OIB 40254820124</item>
    </derivirana_varijabla>
  </DomainObject.Predmet.ProtuStrankaListFormatedOIB>
  <DomainObject.Predmet.ProtuStrankaListFormatedWithAdress>
    <izvorni_sadrzaj>
      <item>KAMINI RABUZIN društvo s ograničenom odgovornošću za izradu i montažu kamina i krušnih peći, Varaždinska 104, 42220 Novi Marof</item>
    </izvorni_sadrzaj>
    <derivirana_varijabla naziv="DomainObject.Predmet.ProtuStrankaListFormatedWithAdress_1">
      <item>KAMINI RABUZIN društvo s ograničenom odgovornošću za izradu i montažu kamina i krušnih peći, Varaždinska 104, 42220 Novi Marof</item>
    </derivirana_varijabla>
  </DomainObject.Predmet.ProtuStrankaListFormatedWithAdress>
  <DomainObject.Predmet.ProtuStrankaListFormatedWithAdressOIB>
    <izvorni_sadrzaj>
      <item>KAMINI RABUZIN društvo s ograničenom odgovornošću za izradu i montažu kamina i krušnih peći, OIB 40254820124, Varaždinska 104, 42220 Novi Marof</item>
    </izvorni_sadrzaj>
    <derivirana_varijabla naziv="DomainObject.Predmet.ProtuStrankaListFormatedWithAdressOIB_1">
      <item>KAMINI RABUZIN društvo s ograničenom odgovornošću za izradu i montažu kamina i krušnih peći, OIB 40254820124, Varaždinska 104, 42220 Novi Marof</item>
    </derivirana_varijabla>
  </DomainObject.Predmet.ProtuStrankaListFormatedWithAdressOIB>
  <DomainObject.Predmet.ProtuStrankaListNazivFormated>
    <izvorni_sadrzaj>
      <item>KAMINI RABUZIN društvo s ograničenom odgovornošću za izradu i montažu kamina i krušnih peći</item>
    </izvorni_sadrzaj>
    <derivirana_varijabla naziv="DomainObject.Predmet.ProtuStrankaListNazivFormated_1">
      <item>KAMINI RABUZIN društvo s ograničenom odgovornošću za izradu i montažu kamina i krušnih peći</item>
    </derivirana_varijabla>
  </DomainObject.Predmet.ProtuStrankaListNazivFormated>
  <DomainObject.Predmet.ProtuStrankaListNazivFormatedOIB>
    <izvorni_sadrzaj>
      <item>KAMINI RABUZIN društvo s ograničenom odgovornošću za izradu i montažu kamina i krušnih peći, OIB 40254820124</item>
    </izvorni_sadrzaj>
    <derivirana_varijabla naziv="DomainObject.Predmet.ProtuStrankaListNazivFormatedOIB_1">
      <item>KAMINI RABUZIN društvo s ograničenom odgovornošću za izradu i montažu kamina i krušnih peći, OIB 40254820124</item>
    </derivirana_varijabla>
  </DomainObject.Predmet.ProtuStrankaListNazivFormatedOIB>
  <DomainObject.Predmet.OstaliListFormated>
    <izvorni_sadrzaj>
      <item>Nenad Rabuzin</item>
      <item>ŽDO u Varaždinu, Građansko-upravni odjel</item>
    </izvorni_sadrzaj>
    <derivirana_varijabla naziv="DomainObject.Predmet.OstaliListFormated_1">
      <item>Nenad Rabuzin</item>
      <item>ŽDO u Varaždinu, Građansko-upravni odjel</item>
    </derivirana_varijabla>
  </DomainObject.Predmet.OstaliListFormated>
  <DomainObject.Predmet.OstaliListFormatedOIB>
    <izvorni_sadrzaj>
      <item>Nenad Rabuzin, OIB 81753013112</item>
      <item>ŽDO u Varaždinu, Građansko-upravni odjel</item>
    </izvorni_sadrzaj>
    <derivirana_varijabla naziv="DomainObject.Predmet.OstaliListFormatedOIB_1">
      <item>Nenad Rabuzin, OIB 81753013112</item>
      <item>ŽDO u Varaždinu, Građansko-upravni odjel</item>
    </derivirana_varijabla>
  </DomainObject.Predmet.OstaliListFormatedOIB>
  <DomainObject.Predmet.OstaliListFormatedWithAdress>
    <izvorni_sadrzaj>
      <item>Nenad Rabuzin, Ključ, Ulica Viktora Čolje 37, 42220 Novi Marof</item>
      <item>ŽDO u Varaždinu, Građansko-upravni odjel, Ul. braće Radić 2, 42000 Varaždin</item>
    </izvorni_sadrzaj>
    <derivirana_varijabla naziv="DomainObject.Predmet.OstaliListFormatedWithAdress_1">
      <item>Nenad Rabuzin, Ključ, Ulica Viktora Čolje 37, 42220 Novi Marof</item>
      <item>ŽDO u Varaždinu, Građansko-upravni odjel, Ul. braće Radić 2, 42000 Varaždin</item>
    </derivirana_varijabla>
  </DomainObject.Predmet.OstaliListFormatedWithAdress>
  <DomainObject.Predmet.OstaliListFormatedWithAdressOIB>
    <izvorni_sadrzaj>
      <item>Nenad Rabuzin, OIB 81753013112, Ključ, Ulica Viktora Čolje 37, 42220 Novi Marof</item>
      <item>ŽDO u Varaždinu, Građansko-upravni odjel, Ul. braće Radić 2, 42000 Varaždin</item>
    </izvorni_sadrzaj>
    <derivirana_varijabla naziv="DomainObject.Predmet.OstaliListFormatedWithAdressOIB_1">
      <item>Nenad Rabuzin, OIB 81753013112, Ključ, Ulica Viktora Čolje 37, 42220 Novi Marof</item>
      <item>ŽDO u Varaždinu, Građansko-upravni odjel, Ul. braće Radić 2, 42000 Varaždin</item>
    </derivirana_varijabla>
  </DomainObject.Predmet.OstaliListFormatedWithAdressOIB>
  <DomainObject.Predmet.OstaliListNazivFormated>
    <izvorni_sadrzaj>
      <item>Nenad Rabuzin</item>
      <item>ŽDO u Varaždinu, Građansko-upravni odjel</item>
    </izvorni_sadrzaj>
    <derivirana_varijabla naziv="DomainObject.Predmet.OstaliListNazivFormated_1">
      <item>Nenad Rabuzin</item>
      <item>ŽDO u Varaždinu, Građansko-upravni odjel</item>
    </derivirana_varijabla>
  </DomainObject.Predmet.OstaliListNazivFormated>
  <DomainObject.Predmet.OstaliListNazivFormatedOIB>
    <izvorni_sadrzaj>
      <item>Nenad Rabuzin, OIB 81753013112</item>
      <item>ŽDO u Varaždinu, Građansko-upravni odjel</item>
    </izvorni_sadrzaj>
    <derivirana_varijabla naziv="DomainObject.Predmet.OstaliListNazivFormatedOIB_1">
      <item>Nenad Rabuzin, OIB 81753013112</item>
      <item>ŽDO u Varaždinu, Građansko-upravni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St-246/2017-27</izvorni_sadrzaj>
    <derivirana_varijabla naziv="DomainObject.PoslovniBrojDokumenta_1">St-246/2017-27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KAMINI RABUZIN društvo s ograničenom odgovornošću za izradu i montažu kamina i krušnih peći</izvorni_sadrzaj>
    <derivirana_varijabla naziv="DomainObject.Predmet.ProtustrankaIDrugi_1">KAMINI RABUZIN društvo s ograničenom odgovornošću za izradu i montažu kamina i krušnih peći</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KAMINI RABUZIN društvo s ograničenom odgovornošću za izradu i montažu kamina i krušnih peći, OIB 40254820124, Varaždinska 104, 42220 Novi Marof</izvorni_sadrzaj>
    <derivirana_varijabla naziv="DomainObject.Predmet.ProtustrankaIDrugiAdressOIB_1">KAMINI RABUZIN društvo s ograničenom odgovornošću za izradu i montažu kamina i krušnih peći, OIB 40254820124, Varaždinska 104, 42220 Novi Marof</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Nenad Rabuzin</item>
      <item>KAMINI RABUZIN društvo s ograničenom odgovornošću za izradu i montažu kamina i krušnih peći</item>
      <item>Financijska agencija</item>
      <item>ŽDO u Varaždinu, Građansko-upravni odjel</item>
    </izvorni_sadrzaj>
    <derivirana_varijabla naziv="DomainObject.Predmet.SudioniciListNaziv_1">
      <item>Nenad Rabuzin</item>
      <item>KAMINI RABUZIN društvo s ograničenom odgovornošću za izradu i montažu kamina i krušnih peći</item>
      <item>Financijska agencija</item>
      <item>ŽDO u Varaždinu, Građansko-upravni odjel</item>
    </derivirana_varijabla>
  </DomainObject.Predmet.SudioniciListNaziv>
  <DomainObject.Predmet.SudioniciListAdressOIB>
    <izvorni_sadrzaj>
      <item>Nenad Rabuzin, OIB 81753013112, Ključ, Ulica Viktora Čolje 37,42220 Novi Marof</item>
      <item>KAMINI RABUZIN društvo s ograničenom odgovornošću za izradu i montažu kamina i krušnih peći, OIB 40254820124, Varaždinska 104,42220 Novi Marof</item>
      <item>Financijska agencija, OIB 85821130368, A. Cesarca 2,42000 Varaždin</item>
      <item>ŽDO u Varaždinu, Građansko-upravni odjel, Ul. braće Radić 2,42000 Varaždin</item>
    </izvorni_sadrzaj>
    <derivirana_varijabla naziv="DomainObject.Predmet.SudioniciListAdressOIB_1">
      <item>Nenad Rabuzin, OIB 81753013112, Ključ, Ulica Viktora Čolje 37,42220 Novi Marof</item>
      <item>KAMINI RABUZIN društvo s ograničenom odgovornošću za izradu i montažu kamina i krušnih peći, OIB 40254820124, Varaždinska 104,42220 Novi Marof</item>
      <item>Financijska agencija, OIB 85821130368, A. Cesarca 2,42000 Varaždin</item>
      <item>ŽDO u Varaždinu, Građansko-upravni odjel, Ul. braće Radić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D0E842-2A0F-4989-ACED-9FA6E503FA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1253</properties:Words>
  <properties:Characters>7088</properties:Characters>
  <properties:Lines>160</properties:Lines>
  <properties:Paragraphs>40</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8573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2018-09-19T11:49:00Z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St-246/2017-27 / Odluka - Rješenje o imenovanju privremenog stečajnog upravitelja (odluka_St-246_2017-27.docx)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