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b8ca" w14:paraId="262b8ca" w:rsidRDefault="00F55844" w:rsidP="00F55844" w:rsidR="00F5584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55844" w:rsidP="00F55844" w:rsidR="00F558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55844" w:rsidP="00F55844" w:rsidR="00F558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55844" w:rsidP="00F55844" w:rsidR="00F55844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55844" w:rsidP="00F55844" w:rsidR="00F558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F55844" w:rsidP="00F55844" w:rsidR="00F55844" w:rsidRPr="00D30C3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D30C30" w:rsidP="00F55844" w:rsidR="00D30C30" w:rsidRPr="00D30C3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0C30">
        <w:rPr>
          <w:rFonts w:cs="Times New Roman" w:hAnsi="Times New Roman" w:ascii="Times New Roman"/>
          <w:sz w:val="24"/>
          <w:szCs w:val="24"/>
        </w:rPr>
        <w:t>Trgovački sud u Varaždinu, po sucu toga suda Kseniji Flack-Makitan</w:t>
      </w:r>
      <w:r w:rsidR="00F55844">
        <w:rPr>
          <w:rFonts w:cs="Times New Roman" w:hAnsi="Times New Roman" w:ascii="Times New Roman"/>
          <w:sz w:val="24"/>
          <w:szCs w:val="24"/>
        </w:rPr>
        <w:t>,</w:t>
      </w:r>
      <w:r w:rsidRPr="00D30C30">
        <w:rPr>
          <w:rFonts w:cs="Times New Roman" w:hAnsi="Times New Roman" w:ascii="Times New Roman"/>
          <w:sz w:val="24"/>
          <w:szCs w:val="24"/>
        </w:rPr>
        <w:t xml:space="preserve"> u stečajnom postupku nad stečajnim dužnikom </w:t>
      </w:r>
      <w:r w:rsidR="00C51A8E">
        <w:rPr>
          <w:rFonts w:cs="Times New Roman" w:hAnsi="Times New Roman" w:ascii="Times New Roman"/>
          <w:sz w:val="24"/>
          <w:szCs w:val="24"/>
        </w:rPr>
        <w:t>KRIČKA d.o.o. u stečaju, Čakovec, Trg Eugena Kvaternika 13, OIB</w:t>
      </w:r>
      <w:r w:rsidR="00F55844">
        <w:rPr>
          <w:rFonts w:cs="Times New Roman" w:hAnsi="Times New Roman" w:ascii="Times New Roman"/>
          <w:sz w:val="24"/>
          <w:szCs w:val="24"/>
        </w:rPr>
        <w:t>:</w:t>
      </w:r>
      <w:r w:rsidR="00C51A8E">
        <w:rPr>
          <w:rFonts w:cs="Times New Roman" w:hAnsi="Times New Roman" w:ascii="Times New Roman"/>
          <w:sz w:val="24"/>
          <w:szCs w:val="24"/>
        </w:rPr>
        <w:t xml:space="preserve"> 026</w:t>
      </w:r>
      <w:r w:rsidR="00F55844">
        <w:rPr>
          <w:rFonts w:cs="Times New Roman" w:hAnsi="Times New Roman" w:ascii="Times New Roman"/>
          <w:sz w:val="24"/>
          <w:szCs w:val="24"/>
        </w:rPr>
        <w:t>22334669, kojeg zastupa stečajna</w:t>
      </w:r>
      <w:r w:rsidR="00C51A8E">
        <w:rPr>
          <w:rFonts w:cs="Times New Roman" w:hAnsi="Times New Roman" w:ascii="Times New Roman"/>
          <w:sz w:val="24"/>
          <w:szCs w:val="24"/>
        </w:rPr>
        <w:t xml:space="preserve"> upraviteljica Daša Panjaković Senjić</w:t>
      </w:r>
      <w:r w:rsidR="00F55844">
        <w:rPr>
          <w:rFonts w:cs="Times New Roman" w:hAnsi="Times New Roman" w:ascii="Times New Roman"/>
          <w:sz w:val="24"/>
          <w:szCs w:val="24"/>
        </w:rPr>
        <w:t xml:space="preserve"> iz Osijeka, Kapucinska 27, 21. rujna 2017.</w:t>
      </w:r>
    </w:p>
    <w:p w:rsidRDefault="00D30C30" w:rsidP="00F55844" w:rsidR="00D30C3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30C3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55844" w:rsidP="00F55844" w:rsidR="00F55844" w:rsidRPr="00D30C3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0C30" w:rsidP="00F55844" w:rsidR="00D30C30" w:rsidRPr="00F5584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844">
        <w:rPr>
          <w:rFonts w:cs="Times New Roman" w:hAnsi="Times New Roman" w:ascii="Times New Roman"/>
          <w:sz w:val="24"/>
          <w:szCs w:val="24"/>
        </w:rPr>
        <w:t xml:space="preserve">Određuje se prodaja nekretnina stečajnog dužnika </w:t>
      </w:r>
      <w:r w:rsidR="00C51A8E" w:rsidRPr="00F55844">
        <w:rPr>
          <w:rFonts w:cs="Times New Roman" w:hAnsi="Times New Roman" w:ascii="Times New Roman"/>
          <w:sz w:val="24"/>
          <w:szCs w:val="24"/>
        </w:rPr>
        <w:t xml:space="preserve">KRIČKA d.o.o. u stečaju, Čakovec, Trg Eugena Kvaternika 13, </w:t>
      </w:r>
      <w:r w:rsidR="00F55844" w:rsidRPr="00F55844">
        <w:rPr>
          <w:rFonts w:cs="Times New Roman" w:hAnsi="Times New Roman" w:ascii="Times New Roman"/>
          <w:sz w:val="24"/>
          <w:szCs w:val="24"/>
        </w:rPr>
        <w:t xml:space="preserve">OIB: 02622334669 </w:t>
      </w:r>
      <w:r w:rsidRPr="00F55844">
        <w:rPr>
          <w:rFonts w:cs="Times New Roman" w:hAnsi="Times New Roman" w:ascii="Times New Roman"/>
          <w:sz w:val="24"/>
          <w:szCs w:val="24"/>
        </w:rPr>
        <w:t>i to:</w:t>
      </w:r>
    </w:p>
    <w:p w:rsidRDefault="00C51A8E" w:rsidP="00F55844" w:rsidR="00C51A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-čkbr.109/B stambeno po</w:t>
      </w:r>
      <w:r w:rsidR="005C3C7B">
        <w:rPr>
          <w:rFonts w:cs="Times New Roman" w:hAnsi="Times New Roman" w:ascii="Times New Roman"/>
          <w:sz w:val="24"/>
          <w:szCs w:val="24"/>
        </w:rPr>
        <w:t xml:space="preserve">slovna građevina, dvor sa 36 čhv </w:t>
      </w:r>
      <w:r>
        <w:rPr>
          <w:rFonts w:cs="Times New Roman" w:hAnsi="Times New Roman" w:ascii="Times New Roman"/>
          <w:sz w:val="24"/>
          <w:szCs w:val="24"/>
        </w:rPr>
        <w:t>upisana u z.k.ul.</w:t>
      </w:r>
      <w:r w:rsidR="00F5584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7300, k.o. Čakovec, u 1/1 dijela vlasništvo stečajnog dužnika</w:t>
      </w:r>
      <w:r w:rsidR="00E052F7">
        <w:rPr>
          <w:rFonts w:cs="Times New Roman" w:hAnsi="Times New Roman" w:ascii="Times New Roman"/>
          <w:sz w:val="24"/>
          <w:szCs w:val="24"/>
        </w:rPr>
        <w:t>, upisana u zemljišne kn</w:t>
      </w:r>
      <w:r w:rsidR="00F55844">
        <w:rPr>
          <w:rFonts w:cs="Times New Roman" w:hAnsi="Times New Roman" w:ascii="Times New Roman"/>
          <w:sz w:val="24"/>
          <w:szCs w:val="24"/>
        </w:rPr>
        <w:t>jige Općinskog suda u Čakovcu, Z</w:t>
      </w:r>
      <w:r w:rsidR="00E052F7">
        <w:rPr>
          <w:rFonts w:cs="Times New Roman" w:hAnsi="Times New Roman" w:ascii="Times New Roman"/>
          <w:sz w:val="24"/>
          <w:szCs w:val="24"/>
        </w:rPr>
        <w:t>emljišno</w:t>
      </w:r>
      <w:r w:rsidR="00F55844">
        <w:rPr>
          <w:rFonts w:cs="Times New Roman" w:hAnsi="Times New Roman" w:ascii="Times New Roman"/>
          <w:sz w:val="24"/>
          <w:szCs w:val="24"/>
        </w:rPr>
        <w:t>-</w:t>
      </w:r>
      <w:r w:rsidR="00E052F7">
        <w:rPr>
          <w:rFonts w:cs="Times New Roman" w:hAnsi="Times New Roman" w:ascii="Times New Roman"/>
          <w:sz w:val="24"/>
          <w:szCs w:val="24"/>
        </w:rPr>
        <w:t>knjižni odjel.</w:t>
      </w:r>
    </w:p>
    <w:p w:rsidRDefault="00E052F7" w:rsidP="00F55844" w:rsidR="00E052F7" w:rsidRPr="00D30C3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ovoj nekretnini upisana su založna prava u</w:t>
      </w:r>
      <w:r w:rsidR="00F55844">
        <w:rPr>
          <w:rFonts w:cs="Times New Roman" w:hAnsi="Times New Roman" w:ascii="Times New Roman"/>
          <w:sz w:val="24"/>
          <w:szCs w:val="24"/>
        </w:rPr>
        <w:t xml:space="preserve"> korist Erste &amp; Steiermarkische </w:t>
      </w:r>
      <w:r>
        <w:rPr>
          <w:rFonts w:cs="Times New Roman" w:hAnsi="Times New Roman" w:ascii="Times New Roman"/>
          <w:sz w:val="24"/>
          <w:szCs w:val="24"/>
        </w:rPr>
        <w:t>bank d.d. Rijeka</w:t>
      </w:r>
      <w:r w:rsidR="00B03B65">
        <w:rPr>
          <w:rFonts w:cs="Times New Roman" w:hAnsi="Times New Roman" w:ascii="Times New Roman"/>
          <w:sz w:val="24"/>
          <w:szCs w:val="24"/>
        </w:rPr>
        <w:t>, Jadranski trg 3A</w:t>
      </w:r>
      <w:r>
        <w:rPr>
          <w:rFonts w:cs="Times New Roman" w:hAnsi="Times New Roman" w:ascii="Times New Roman"/>
          <w:sz w:val="24"/>
          <w:szCs w:val="24"/>
        </w:rPr>
        <w:t xml:space="preserve"> i Krička Darinke, Čakovec, Trg Eugena Kvaternika 13.</w:t>
      </w:r>
    </w:p>
    <w:p w:rsidRDefault="00D30C30" w:rsidP="00513202" w:rsidR="00D30C3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3202">
        <w:rPr>
          <w:rFonts w:cs="Times New Roman" w:hAnsi="Times New Roman" w:ascii="Times New Roman"/>
          <w:sz w:val="24"/>
          <w:szCs w:val="24"/>
        </w:rPr>
        <w:t>Zaključkom o prodaji utvrdit će se način i uvjeti prodaje nekretnina i pokretnina  iz točke I. izreke ovog rješenja.</w:t>
      </w:r>
    </w:p>
    <w:p w:rsidRDefault="00513202" w:rsidP="00513202" w:rsidR="00513202" w:rsidRPr="0051320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30C30" w:rsidP="00513202" w:rsidR="00D30C30" w:rsidRPr="0051320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3202">
        <w:rPr>
          <w:rFonts w:cs="Times New Roman" w:hAnsi="Times New Roman" w:ascii="Times New Roman"/>
          <w:sz w:val="24"/>
          <w:szCs w:val="24"/>
        </w:rPr>
        <w:t>Nalaže se Općins</w:t>
      </w:r>
      <w:r w:rsidR="00513202">
        <w:rPr>
          <w:rFonts w:cs="Times New Roman" w:hAnsi="Times New Roman" w:ascii="Times New Roman"/>
          <w:sz w:val="24"/>
          <w:szCs w:val="24"/>
        </w:rPr>
        <w:t>kom sud</w:t>
      </w:r>
      <w:r w:rsidR="00E052F7" w:rsidRPr="00513202">
        <w:rPr>
          <w:rFonts w:cs="Times New Roman" w:hAnsi="Times New Roman" w:ascii="Times New Roman"/>
          <w:sz w:val="24"/>
          <w:szCs w:val="24"/>
        </w:rPr>
        <w:t>u</w:t>
      </w:r>
      <w:r w:rsidR="00513202">
        <w:rPr>
          <w:rFonts w:cs="Times New Roman" w:hAnsi="Times New Roman" w:ascii="Times New Roman"/>
          <w:sz w:val="24"/>
          <w:szCs w:val="24"/>
        </w:rPr>
        <w:t xml:space="preserve"> u</w:t>
      </w:r>
      <w:r w:rsidR="00E052F7" w:rsidRPr="00513202">
        <w:rPr>
          <w:rFonts w:cs="Times New Roman" w:hAnsi="Times New Roman" w:ascii="Times New Roman"/>
          <w:sz w:val="24"/>
          <w:szCs w:val="24"/>
        </w:rPr>
        <w:t xml:space="preserve"> Čakovcu</w:t>
      </w:r>
      <w:r w:rsidR="00513202">
        <w:rPr>
          <w:rFonts w:cs="Times New Roman" w:hAnsi="Times New Roman" w:ascii="Times New Roman"/>
          <w:sz w:val="24"/>
          <w:szCs w:val="24"/>
        </w:rPr>
        <w:t>, Zemljišno-knjižnom odjelu,</w:t>
      </w:r>
      <w:r w:rsidR="00E052F7" w:rsidRPr="00513202">
        <w:rPr>
          <w:rFonts w:cs="Times New Roman" w:hAnsi="Times New Roman" w:ascii="Times New Roman"/>
          <w:sz w:val="24"/>
          <w:szCs w:val="24"/>
        </w:rPr>
        <w:t xml:space="preserve"> da izvrši</w:t>
      </w:r>
      <w:r w:rsidRPr="00513202">
        <w:rPr>
          <w:rFonts w:cs="Times New Roman" w:hAnsi="Times New Roman" w:ascii="Times New Roman"/>
          <w:sz w:val="24"/>
          <w:szCs w:val="24"/>
        </w:rPr>
        <w:t xml:space="preserve"> upis zabilježbe toč. I. izreke ovog rješenja u dijelu koji se odnosi na prodaju nekretnine stečajnog dužnika za čiji </w:t>
      </w:r>
      <w:r w:rsidR="00513202">
        <w:rPr>
          <w:rFonts w:cs="Times New Roman" w:hAnsi="Times New Roman" w:ascii="Times New Roman"/>
          <w:sz w:val="24"/>
          <w:szCs w:val="24"/>
        </w:rPr>
        <w:t>je upis</w:t>
      </w:r>
      <w:r w:rsidRPr="00513202">
        <w:rPr>
          <w:rFonts w:cs="Times New Roman" w:hAnsi="Times New Roman" w:ascii="Times New Roman"/>
          <w:sz w:val="24"/>
          <w:szCs w:val="24"/>
        </w:rPr>
        <w:t xml:space="preserve"> zabi</w:t>
      </w:r>
      <w:r w:rsidR="00513202">
        <w:rPr>
          <w:rFonts w:cs="Times New Roman" w:hAnsi="Times New Roman" w:ascii="Times New Roman"/>
          <w:sz w:val="24"/>
          <w:szCs w:val="24"/>
        </w:rPr>
        <w:t>lježbe stvarno i mjesno nadležan</w:t>
      </w:r>
      <w:r w:rsidRPr="00513202">
        <w:rPr>
          <w:rFonts w:cs="Times New Roman" w:hAnsi="Times New Roman" w:ascii="Times New Roman"/>
          <w:sz w:val="24"/>
          <w:szCs w:val="24"/>
        </w:rPr>
        <w:t>.</w:t>
      </w:r>
    </w:p>
    <w:p w:rsidRDefault="00F55844" w:rsidP="00F55844" w:rsidR="00F55844" w:rsidRPr="00D30C3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30C30" w:rsidP="00F55844" w:rsidR="00D30C30" w:rsidRPr="00D30C30">
      <w:pPr>
        <w:jc w:val="center"/>
        <w:rPr>
          <w:rFonts w:cs="Times New Roman" w:hAnsi="Times New Roman" w:ascii="Times New Roman"/>
          <w:sz w:val="24"/>
          <w:szCs w:val="24"/>
        </w:rPr>
      </w:pPr>
      <w:r w:rsidRPr="00D30C30">
        <w:rPr>
          <w:rFonts w:cs="Times New Roman" w:hAnsi="Times New Roman" w:ascii="Times New Roman"/>
          <w:sz w:val="24"/>
          <w:szCs w:val="24"/>
        </w:rPr>
        <w:t>Obrazloženje</w:t>
      </w:r>
    </w:p>
    <w:p w:rsidRDefault="00D30C30" w:rsidP="00F55844" w:rsidR="00D30C3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30C30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 u skladu s čl. 247.  i 249. Stečajnog zakona (Narodne novine broj 71/15) donio ovo rješenje kojim se određuje prodaja nekretnina stečajnog dužnika.  </w:t>
      </w:r>
    </w:p>
    <w:p w:rsidRDefault="00F55844" w:rsidP="00F55844" w:rsidR="00F55844" w:rsidRPr="00BD4C4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21. rujna</w:t>
      </w:r>
      <w:r w:rsidRPr="00BD4C4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F55844" w:rsidP="00F55844" w:rsidR="00F5584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C96FCB" w:rsidP="00F55844" w:rsidR="00C96FCB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55844" w:rsidP="00F55844" w:rsidR="00F55844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F55844" w:rsidP="00F55844" w:rsidR="00F55844">
      <w:pPr>
        <w:rPr>
          <w:rFonts w:cs="Times New Roman" w:hAnsi="Times New Roman" w:ascii="Times New Roman"/>
          <w:sz w:val="24"/>
          <w:szCs w:val="24"/>
        </w:rPr>
      </w:pPr>
    </w:p>
    <w:p w:rsidRDefault="00F55844" w:rsidP="00F55844" w:rsidR="00F55844">
      <w:pPr>
        <w:rPr>
          <w:rFonts w:cs="Times New Roman" w:hAnsi="Times New Roman" w:ascii="Times New Roman"/>
          <w:sz w:val="24"/>
          <w:szCs w:val="24"/>
        </w:rPr>
      </w:pPr>
    </w:p>
    <w:p w:rsidRDefault="00F55844" w:rsidP="00F55844" w:rsidR="00F558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55844" w:rsidP="00F55844" w:rsidR="00F558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55844" w:rsidP="00F55844" w:rsidR="00F55844">
      <w:pPr>
        <w:rPr>
          <w:rFonts w:cs="Times New Roman" w:hAnsi="Times New Roman" w:ascii="Times New Roman"/>
          <w:sz w:val="24"/>
          <w:szCs w:val="24"/>
        </w:rPr>
      </w:pPr>
    </w:p>
    <w:p w:rsidRDefault="00F55844" w:rsidP="00F55844" w:rsidR="00F55844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F55844" w:rsidP="00F55844" w:rsidR="00F55844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 Zemljišno-knjižni odjel, Čakovec, R. Boškovića 18,</w:t>
      </w:r>
    </w:p>
    <w:p w:rsidRDefault="00F55844" w:rsidP="00F55844" w:rsidR="00F55844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Zagreb, Vrtni put 3, nakon pravomoćnosti, </w:t>
      </w:r>
    </w:p>
    <w:p w:rsidRDefault="00F55844" w:rsidP="00F55844" w:rsidR="00F55844" w:rsidRPr="00B72D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513202">
        <w:rPr>
          <w:rFonts w:cs="Times New Roman" w:hAnsi="Times New Roman" w:ascii="Times New Roman"/>
          <w:sz w:val="24"/>
          <w:szCs w:val="24"/>
        </w:rPr>
        <w:t>Daša Panjaković Senjić, Osijek, Kapucinska 27,</w:t>
      </w:r>
    </w:p>
    <w:p w:rsidRDefault="00F55844" w:rsidP="00F55844" w:rsidR="00F55844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F55844" w:rsidP="00513202" w:rsidR="0051320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13202" w:rsidRPr="00513202">
        <w:rPr>
          <w:rFonts w:cs="Times New Roman" w:hAnsi="Times New Roman" w:ascii="Times New Roman"/>
          <w:sz w:val="24"/>
          <w:szCs w:val="24"/>
        </w:rPr>
        <w:t>Erste &amp; Steiermarkische bank d.d. Rijeka</w:t>
      </w:r>
      <w:r w:rsidR="00513202">
        <w:rPr>
          <w:rFonts w:cs="Times New Roman" w:hAnsi="Times New Roman" w:ascii="Times New Roman"/>
          <w:sz w:val="24"/>
          <w:szCs w:val="24"/>
        </w:rPr>
        <w:t xml:space="preserve">, </w:t>
      </w:r>
      <w:r w:rsidR="00B03B65">
        <w:rPr>
          <w:rFonts w:cs="Times New Roman" w:hAnsi="Times New Roman" w:ascii="Times New Roman"/>
          <w:sz w:val="24"/>
          <w:szCs w:val="24"/>
        </w:rPr>
        <w:t>Jadranski trg 3A,</w:t>
      </w:r>
    </w:p>
    <w:p w:rsidRDefault="00513202" w:rsidP="00513202" w:rsidR="00513202" w:rsidRPr="0051320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-Darinka Krička</w:t>
      </w:r>
      <w:r w:rsidRPr="00513202">
        <w:rPr>
          <w:rFonts w:cs="Times New Roman" w:hAnsi="Times New Roman" w:ascii="Times New Roman"/>
          <w:sz w:val="24"/>
          <w:szCs w:val="24"/>
        </w:rPr>
        <w:t>, Čakovec, Trg Eugena Kvaternika 13.</w:t>
      </w:r>
    </w:p>
    <w:p w:rsidRDefault="00F55844" w:rsidP="00D30C30" w:rsidR="00F55844">
      <w:pPr>
        <w:rPr>
          <w:rFonts w:cs="Times New Roman" w:hAnsi="Times New Roman" w:ascii="Times New Roman"/>
          <w:sz w:val="24"/>
          <w:szCs w:val="24"/>
        </w:rPr>
      </w:pPr>
    </w:p>
    <w:p w:rsidRDefault="00F55844" w:rsidP="00D30C30" w:rsidR="00F55844">
      <w:pPr>
        <w:rPr>
          <w:rFonts w:cs="Times New Roman" w:hAnsi="Times New Roman" w:ascii="Times New Roman"/>
          <w:sz w:val="24"/>
          <w:szCs w:val="24"/>
        </w:rPr>
      </w:pPr>
    </w:p>
    <w:p w:rsidRDefault="00F55844" w:rsidP="00D30C30" w:rsidR="00F55844">
      <w:pPr>
        <w:rPr>
          <w:rFonts w:cs="Times New Roman" w:hAnsi="Times New Roman" w:ascii="Times New Roman"/>
          <w:sz w:val="24"/>
          <w:szCs w:val="24"/>
        </w:rPr>
      </w:pPr>
    </w:p>
    <w:p w:rsidRDefault="00F55844" w:rsidP="00D30C30" w:rsidR="00F55844" w:rsidRPr="00D30C30">
      <w:pPr>
        <w:rPr>
          <w:rFonts w:cs="Times New Roman" w:hAnsi="Times New Roman" w:ascii="Times New Roman"/>
          <w:sz w:val="24"/>
          <w:szCs w:val="24"/>
        </w:rPr>
      </w:pPr>
    </w:p>
    <w:p w:rsidRDefault="00F55844" w:rsidP="00D30C30" w:rsidR="00F55844">
      <w:pPr>
        <w:rPr>
          <w:rFonts w:cs="Times New Roman" w:hAnsi="Times New Roman" w:ascii="Times New Roman"/>
          <w:sz w:val="24"/>
          <w:szCs w:val="24"/>
        </w:rPr>
      </w:pPr>
    </w:p>
    <w:p w:rsidRDefault="00B61EEA" w:rsidP="00D30C30" w:rsidR="00B61EEA" w:rsidRPr="00860905">
      <w:pPr>
        <w:rPr>
          <w:rFonts w:cs="Times New Roman" w:hAnsi="Times New Roman" w:ascii="Times New Roman"/>
          <w:sz w:val="24"/>
          <w:szCs w:val="24"/>
        </w:rPr>
      </w:pPr>
    </w:p>
    <w:sectPr w:rsidSect="00F55844" w:rsidR="00B61EEA" w:rsidRPr="0086090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4DB" w:rsidP="00F55844" w:rsidR="007514DB">
      <w:pPr>
        <w:spacing w:lineRule="auto" w:line="240" w:after="0"/>
      </w:pPr>
      <w:r>
        <w:separator/>
      </w:r>
    </w:p>
  </w:endnote>
  <w:endnote w:id="0" w:type="continuationSeparator">
    <w:p w:rsidRDefault="007514DB" w:rsidP="00F55844" w:rsidR="007514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4DB" w:rsidP="00F55844" w:rsidR="007514DB">
      <w:pPr>
        <w:spacing w:lineRule="auto" w:line="240" w:after="0"/>
      </w:pPr>
      <w:r>
        <w:separator/>
      </w:r>
    </w:p>
  </w:footnote>
  <w:footnote w:id="0" w:type="continuationSeparator">
    <w:p w:rsidRDefault="007514DB" w:rsidP="00F55844" w:rsidR="007514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204918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5844" w:rsidR="00F55844" w:rsidRPr="00F5584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584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584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584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6FC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5584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5844" w:rsidR="00F5584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5844">
      <w:rPr>
        <w:rFonts w:cs="Times New Roman" w:hAnsi="Times New Roman" w:ascii="Times New Roman"/>
        <w:sz w:val="24"/>
        <w:szCs w:val="24"/>
      </w:rPr>
      <w:t>Poslovni broj: 5 St-824/16-</w:t>
    </w:r>
    <w:r>
      <w:rPr>
        <w:rFonts w:cs="Times New Roman" w:hAnsi="Times New Roman" w:ascii="Times New Roman"/>
        <w:sz w:val="24"/>
        <w:szCs w:val="24"/>
      </w:rPr>
      <w:t>29</w:t>
    </w:r>
  </w:p>
  <w:p w:rsidRDefault="00F55844" w:rsidR="00F558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844" w:rsidR="00F55844" w:rsidRPr="00F5584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5844">
      <w:rPr>
        <w:rFonts w:cs="Times New Roman" w:hAnsi="Times New Roman" w:ascii="Times New Roman"/>
        <w:sz w:val="24"/>
        <w:szCs w:val="24"/>
      </w:rPr>
      <w:t>Poslovni broj: 5 St-824/16-</w:t>
    </w:r>
    <w:r>
      <w:rPr>
        <w:rFonts w:cs="Times New Roman" w:hAnsi="Times New Roman" w:ascii="Times New Roman"/>
        <w:sz w:val="24"/>
        <w:szCs w:val="24"/>
      </w:rPr>
      <w:t>29</w:t>
    </w:r>
  </w:p>
  <w:p w:rsidRDefault="00F55844" w:rsidR="00F558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EC1CB1"/>
    <w:multiLevelType w:val="hybridMultilevel"/>
    <w:tmpl w:val="8BE0AC4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905"/>
    <w:rsid w:val="00513202"/>
    <w:rsid w:val="005C3C7B"/>
    <w:rsid w:val="007514DB"/>
    <w:rsid w:val="00860905"/>
    <w:rsid w:val="009E53AF"/>
    <w:rsid w:val="00B03B65"/>
    <w:rsid w:val="00B61EEA"/>
    <w:rsid w:val="00C51A8E"/>
    <w:rsid w:val="00C96FCB"/>
    <w:rsid w:val="00D30C30"/>
    <w:rsid w:val="00E052F7"/>
    <w:rsid w:val="00F55844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58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8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584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5844"/>
  </w:style>
  <w:style w:styleId="Podnoje" w:type="paragraph">
    <w:name w:val="footer"/>
    <w:basedOn w:val="Normal"/>
    <w:link w:val="PodnojeChar"/>
    <w:uiPriority w:val="99"/>
    <w:unhideWhenUsed/>
    <w:rsid w:val="00F5584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5844"/>
  </w:style>
  <w:style w:styleId="Odlomakpopisa" w:type="paragraph">
    <w:name w:val="List Paragraph"/>
    <w:basedOn w:val="Normal"/>
    <w:qFormat/>
    <w:rsid w:val="00F558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6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6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6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6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58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8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584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5844"/>
  </w:style>
  <w:style w:styleId="Podnoje" w:type="paragraph">
    <w:name w:val="footer"/>
    <w:basedOn w:val="Normal"/>
    <w:link w:val="PodnojeChar"/>
    <w:uiPriority w:val="99"/>
    <w:unhideWhenUsed/>
    <w:rsid w:val="00F5584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5844"/>
  </w:style>
  <w:style w:styleId="Odlomakpopisa" w:type="paragraph">
    <w:name w:val="List Paragraph"/>
    <w:basedOn w:val="Normal"/>
    <w:qFormat/>
    <w:rsid w:val="00F558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6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6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6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6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9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OS ČK OVR-774/16
PRILEŽI SPISU OD 23.03.2017.</izvorni_sadrzaj>
    <derivirana_varijabla naziv="DomainObject.Predmet.PrimjedbaSuca_1">DOSTAVLJEN SPIS OS ČK OVR-774/16
PRILEŽI SPISU OD 23.03.2017.</derivirana_varijabla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  <item>, OIB 27355904472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2160</properties:Characters>
  <properties:Lines>57</properties:Lines>
  <properties:Paragraphs>26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2017-09-21T11:02:00Z</dcterms:created>
  <dc:creator>Ksenija Flack Makitan</dc:creator>
  <cp:lastModifiedBy>Lea Rogina</cp:lastModifiedBy>
  <dcterms:modified xmlns:xsi="http://www.w3.org/2001/XMLSchema-instance" xsi:type="dcterms:W3CDTF">2017-09-22T07:41:00Z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