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5d9a1" w14:paraId="895d9a1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C450D9">
        <w:t>8</w:t>
      </w:r>
      <w:r w:rsidR="000B18FA">
        <w:t>9</w:t>
      </w:r>
      <w:r w:rsidR="00CF0B2D">
        <w:t>92</w:t>
      </w:r>
      <w:r w:rsidR="00221A67">
        <w:t>/</w:t>
      </w:r>
      <w:r w:rsidRPr="00E6050A">
        <w:t>1</w:t>
      </w:r>
      <w:r w:rsidR="000D7C8E">
        <w:t>5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 xml:space="preserve">Trgovački sud u Zagrebu po stečajnom sucu Mislavu Kolakušiću, u stečajnom postupku </w:t>
      </w:r>
      <w:r w:rsidR="00780710">
        <w:t xml:space="preserve">povodom prijedloga </w:t>
      </w:r>
      <w:r w:rsidR="00780710" w:rsidRPr="00780710">
        <w:t>FINA, Podružnica Zagreb, Trg svibanjskih žrtava 1995. broj 1</w:t>
      </w:r>
      <w:r w:rsidR="00780710">
        <w:t xml:space="preserve"> za otvaranje stečajnog postupka </w:t>
      </w:r>
      <w:r w:rsidR="00CF0B2D" w:rsidRPr="00CF0B2D">
        <w:t>CESIUS d.o.o. za usluge i trgovinu, Zagreb, Vijenac Frane Gotovca 11, OIB:86984794358, MBS:080536793</w:t>
      </w:r>
      <w:r w:rsidR="00BC5677" w:rsidRPr="00BC5677">
        <w:t xml:space="preserve">, </w:t>
      </w:r>
      <w:r w:rsidR="004E2F87">
        <w:t>4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CF0B2D" w:rsidRPr="00CF0B2D">
        <w:t>CESIUS d.o.o. za usluge i trgovinu, Zagreb, Vijenac Frane Gotovca 11, OIB:86984794358, MBS:080536793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>se</w:t>
      </w:r>
      <w:r w:rsidR="0071652C" w:rsidRPr="0071652C">
        <w:t xml:space="preserve"> </w:t>
      </w:r>
      <w:r w:rsidR="00CF0B2D" w:rsidRPr="00CF0B2D">
        <w:t>PETAR POPOVIĆ, Zagreb, Maksimirska 88, OIB:89375564266</w:t>
      </w:r>
      <w:r w:rsidR="00D43908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CF0B2D" w:rsidRPr="00CF0B2D">
        <w:t>CESIUS d.o.o. za usluge i trgovinu, Zagreb, Vijenac Frane Gotovca 11, OIB:86984794358, MBS:080536793</w:t>
      </w:r>
      <w:r w:rsidR="001859D5"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CF0B2D" w:rsidP="00CF0B2D" w:rsidR="00CF0B2D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Financijska agencija podnijela je ovom sudu, na temelju odredbe čl. 444 st. 1 Stečajnog zakona ("Narodne novine" broj 71/15 – dalje: SZ), zahtjev za provedbu skraćenog stečajnog postupka nad dužnikom.</w:t>
      </w:r>
    </w:p>
    <w:p w:rsidRDefault="00CF0B2D" w:rsidP="00CF0B2D" w:rsidR="00CF0B2D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CF0B2D" w:rsidP="00CF0B2D" w:rsidR="00CF0B2D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Sud je temeljem čl. 430 SZ na mrežnoj stranici e-Oglasna ploča suda dana 30. prosinca 2015.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CF0B2D" w:rsidP="00CF0B2D" w:rsidR="00CF0B2D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lastRenderedPageBreak/>
        <w:t>Nadalje je vjerovnik dužnika Republika Hrvatska je 10. veljače 2016. podnio prijedlog za otvaranje stečajnog postupka nad dužnikom.</w:t>
      </w:r>
    </w:p>
    <w:p w:rsidRDefault="00CF0B2D" w:rsidP="00CF0B2D" w:rsidR="00CF0B2D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Rješenjem St-8992/15 od 9. veljače 2015. Sud je obustavio skraćeni stečajni postupak te pokrenuo prethodni stečajni postupak.</w:t>
      </w:r>
    </w:p>
    <w:p w:rsidRDefault="00CF0B2D" w:rsidP="00CF0B2D" w:rsidR="00CF0B2D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Iz potvrde FINA-e od 17. srpnja 2017. utvrđeno je na dan 1. rujna 2015. račun dužnika u blokadi za iznos od 383.228,58 kn te da neprekidna blokada traje 772 dana.</w:t>
      </w:r>
    </w:p>
    <w:p w:rsidRDefault="00CF0B2D" w:rsidP="00CF0B2D" w:rsidR="00CF0B2D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Privremeni stečajni upravitelj je u podnesku od 5. svibnja 2017. utvrdio da dužnik nema imovine niti za pokriće troškova za vođenje stečajnog postupka te je predložio obustavu daljnjeg vođenja stečajnog postupka.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C450D9">
        <w:t>8</w:t>
      </w:r>
      <w:r w:rsidR="000B18FA">
        <w:t>9</w:t>
      </w:r>
      <w:r w:rsidR="00CF0B2D">
        <w:t>92</w:t>
      </w:r>
      <w:r w:rsidR="004E3A3B">
        <w:t>/</w:t>
      </w:r>
      <w:r>
        <w:t>1</w:t>
      </w:r>
      <w:r w:rsidR="000D7C8E">
        <w:t>5</w:t>
      </w:r>
      <w:r>
        <w:t xml:space="preserve"> </w:t>
      </w:r>
      <w:r w:rsidRPr="00CB1210">
        <w:t xml:space="preserve">od </w:t>
      </w:r>
      <w:r w:rsidR="00CF0B2D">
        <w:t>21</w:t>
      </w:r>
      <w:r w:rsidR="00667B0F" w:rsidRPr="00667B0F">
        <w:t xml:space="preserve">. </w:t>
      </w:r>
      <w:r w:rsidR="00CF0B2D">
        <w:t>rujna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4E2F87">
        <w:rPr>
          <w:noProof w:val="false"/>
        </w:rPr>
        <w:t>4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8264AE" w:rsidP="008264AE" w:rsidR="008264AE">
      <w:pPr>
        <w:pStyle w:val="Podnaslov"/>
        <w:ind w:firstLine="720" w:left="565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Sudac</w:t>
      </w:r>
    </w:p>
    <w:p w:rsidRDefault="008264AE" w:rsidP="008264AE" w:rsidR="008264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>Mislav Kolakušić v.r.</w:t>
      </w:r>
    </w:p>
    <w:p w:rsidRDefault="008264AE" w:rsidP="008264AE" w:rsidR="008264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</w:p>
    <w:p w:rsidRDefault="008264AE" w:rsidP="008264AE" w:rsidR="008264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264AE" w:rsidP="008264AE" w:rsidR="008264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264AE" w:rsidP="008264AE" w:rsidR="008264AE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8264AE" w:rsidP="008264AE" w:rsidR="008264AE">
      <w:pPr>
        <w:overflowPunct w:val="false"/>
        <w:jc w:val="both"/>
      </w:pPr>
      <w:r>
        <w:t>Protiv ovog rješenja dopuštena je žalba u roku od 8 dana.</w:t>
      </w:r>
      <w:r>
        <w:rPr>
          <w:b/>
        </w:rPr>
        <w:t xml:space="preserve"> </w:t>
      </w:r>
      <w:r>
        <w:t>Žalba se podnosi ovom sudu u 2 primjerka za Visoki trgovački sud RH od dana dostave rješenja.</w:t>
      </w:r>
    </w:p>
    <w:p w:rsidRDefault="008264AE" w:rsidP="008264AE" w:rsidR="008264AE">
      <w:pPr>
        <w:overflowPunct w:val="false"/>
        <w:jc w:val="both"/>
      </w:pPr>
    </w:p>
    <w:p w:rsidRDefault="008264AE" w:rsidP="008264AE" w:rsidR="008264AE">
      <w:pPr>
        <w:rPr>
          <w:sz w:val="22"/>
          <w:szCs w:val="22"/>
        </w:rPr>
      </w:pPr>
    </w:p>
    <w:p w:rsidRDefault="008264AE" w:rsidP="008264AE" w:rsidR="008264AE">
      <w:pPr>
        <w:ind w:left="720"/>
      </w:pPr>
      <w:r>
        <w:tab/>
      </w:r>
      <w:r>
        <w:tab/>
      </w:r>
      <w:r>
        <w:tab/>
      </w:r>
      <w:r>
        <w:tab/>
      </w:r>
      <w:r>
        <w:tab/>
        <w:t>Za točnost otpravka - ovlašteni službenik</w:t>
      </w:r>
    </w:p>
    <w:p w:rsidRDefault="008264AE" w:rsidP="008264AE" w:rsidR="008264AE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Ivana Stampf</w:t>
      </w:r>
    </w:p>
    <w:p w:rsidRDefault="001F1245" w:rsidP="008264AE" w:rsidR="001F1245" w:rsidRPr="009D23EC">
      <w:pPr>
        <w:overflowPunct w:val="false"/>
        <w:ind w:firstLine="720" w:left="5040"/>
        <w:jc w:val="both"/>
      </w:pPr>
    </w:p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64AE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C450D9">
      <w:t>8</w:t>
    </w:r>
    <w:r w:rsidR="000B18FA">
      <w:t>9</w:t>
    </w:r>
    <w:r w:rsidR="00CF0B2D">
      <w:t>92</w:t>
    </w:r>
    <w:r w:rsidR="00956E4C">
      <w:t>/1</w:t>
    </w:r>
    <w:r w:rsidR="000D7C8E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75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3DF"/>
    <w:rsid w:val="0001579A"/>
    <w:rsid w:val="000162FF"/>
    <w:rsid w:val="000169D0"/>
    <w:rsid w:val="00016B1B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4F3"/>
    <w:rsid w:val="00071928"/>
    <w:rsid w:val="00073B19"/>
    <w:rsid w:val="000748E6"/>
    <w:rsid w:val="00074DF9"/>
    <w:rsid w:val="000764BE"/>
    <w:rsid w:val="00077877"/>
    <w:rsid w:val="00077F95"/>
    <w:rsid w:val="00081721"/>
    <w:rsid w:val="00081F4E"/>
    <w:rsid w:val="0008264D"/>
    <w:rsid w:val="000834D9"/>
    <w:rsid w:val="00085FE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8FA"/>
    <w:rsid w:val="000B1CD9"/>
    <w:rsid w:val="000B2A65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D7C8E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59D5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0669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194D"/>
    <w:rsid w:val="002727E7"/>
    <w:rsid w:val="00272A1F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6D1B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2BC1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8E1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0A3E"/>
    <w:rsid w:val="003A5646"/>
    <w:rsid w:val="003A7817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36053"/>
    <w:rsid w:val="00442BB7"/>
    <w:rsid w:val="00445456"/>
    <w:rsid w:val="00447313"/>
    <w:rsid w:val="00447C41"/>
    <w:rsid w:val="004501B8"/>
    <w:rsid w:val="00450E1C"/>
    <w:rsid w:val="00451C36"/>
    <w:rsid w:val="00452A3A"/>
    <w:rsid w:val="0045446F"/>
    <w:rsid w:val="00454684"/>
    <w:rsid w:val="004552EE"/>
    <w:rsid w:val="00457D0B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7A8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2F87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0734"/>
    <w:rsid w:val="00521916"/>
    <w:rsid w:val="00521DB4"/>
    <w:rsid w:val="00522ADE"/>
    <w:rsid w:val="00526FA5"/>
    <w:rsid w:val="005320F4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276"/>
    <w:rsid w:val="00582DF8"/>
    <w:rsid w:val="00585388"/>
    <w:rsid w:val="005853AA"/>
    <w:rsid w:val="005853AB"/>
    <w:rsid w:val="005862C4"/>
    <w:rsid w:val="00591199"/>
    <w:rsid w:val="00592CCC"/>
    <w:rsid w:val="005941FA"/>
    <w:rsid w:val="005947E7"/>
    <w:rsid w:val="00594BCA"/>
    <w:rsid w:val="00596047"/>
    <w:rsid w:val="00597D80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5AF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463E4"/>
    <w:rsid w:val="006479DA"/>
    <w:rsid w:val="00650025"/>
    <w:rsid w:val="00650683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012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52C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06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4AE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B49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32F6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23D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1F5D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2534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2C97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154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0D9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614E2"/>
    <w:rsid w:val="00C70A84"/>
    <w:rsid w:val="00C71B98"/>
    <w:rsid w:val="00C746E7"/>
    <w:rsid w:val="00C74D19"/>
    <w:rsid w:val="00C74FE1"/>
    <w:rsid w:val="00C755A8"/>
    <w:rsid w:val="00C75B5F"/>
    <w:rsid w:val="00C76E29"/>
    <w:rsid w:val="00C77E16"/>
    <w:rsid w:val="00C80E33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0B2D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7F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3908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01DD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711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0F2E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6F80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E730A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26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4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4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4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4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26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4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4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4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4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4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8992</izvorni_sadrzaj>
    <derivirana_varijabla naziv="DomainObject.Predmet.Broj_1">8992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St-8992/2015</izvorni_sadrzaj>
    <derivirana_varijabla naziv="DomainObject.Predmet.OznakaBroj_1">St-8992/2015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CESIUS d.o.o.</izvorni_sadrzaj>
    <derivirana_varijabla naziv="DomainObject.Predmet.ProtustrankaFormated_1">  CESIUS d.o.o.</derivirana_varijabla>
  </DomainObject.Predmet.ProtustrankaFormated>
  <DomainObject.Predmet.ProtustrankaFormatedOIB>
    <izvorni_sadrzaj>  CESIUS d.o.o., OIB 86984794358</izvorni_sadrzaj>
    <derivirana_varijabla naziv="DomainObject.Predmet.ProtustrankaFormatedOIB_1">  CESIUS d.o.o., OIB 86984794358</derivirana_varijabla>
  </DomainObject.Predmet.ProtustrankaFormatedOIB>
  <DomainObject.Predmet.ProtustrankaFormatedWithAdress>
    <izvorni_sadrzaj> CESIUS d.o.o., Vijenac Frane Gotovca 11, 10000 Zagreb</izvorni_sadrzaj>
    <derivirana_varijabla naziv="DomainObject.Predmet.ProtustrankaFormatedWithAdress_1"> CESIUS d.o.o., Vijenac Frane Gotovca 11, 10000 Zagreb</derivirana_varijabla>
  </DomainObject.Predmet.ProtustrankaFormatedWithAdress>
  <DomainObject.Predmet.ProtustrankaFormatedWithAdressOIB>
    <izvorni_sadrzaj> CESIUS d.o.o., OIB 86984794358, Vijenac Frane Gotovca 11, 10000 Zagreb</izvorni_sadrzaj>
    <derivirana_varijabla naziv="DomainObject.Predmet.ProtustrankaFormatedWithAdressOIB_1"> CESIUS d.o.o., OIB 86984794358, Vijenac Frane Gotovca 11, 10000 Zagreb</derivirana_varijabla>
  </DomainObject.Predmet.ProtustrankaFormatedWithAdressOIB>
  <DomainObject.Predmet.ProtustrankaWithAdress>
    <izvorni_sadrzaj>CESIUS d.o.o. Vijenac Frane Gotovca 11, 10000 Zagreb</izvorni_sadrzaj>
    <derivirana_varijabla naziv="DomainObject.Predmet.ProtustrankaWithAdress_1">CESIUS d.o.o. Vijenac Frane Gotovca 11, 10000 Zagreb</derivirana_varijabla>
  </DomainObject.Predmet.ProtustrankaWithAdress>
  <DomainObject.Predmet.ProtustrankaWithAdressOIB>
    <izvorni_sadrzaj>CESIUS d.o.o., OIB 86984794358, Vijenac Frane Gotovca 11, 10000 Zagreb</izvorni_sadrzaj>
    <derivirana_varijabla naziv="DomainObject.Predmet.ProtustrankaWithAdressOIB_1">CESIUS d.o.o., OIB 86984794358, Vijenac Frane Gotovca 11, 10000 Zagreb</derivirana_varijabla>
  </DomainObject.Predmet.ProtustrankaWithAdressOIB>
  <DomainObject.Predmet.ProtustrankaNazivFormated>
    <izvorni_sadrzaj>CESIUS d.o.o.</izvorni_sadrzaj>
    <derivirana_varijabla naziv="DomainObject.Predmet.ProtustrankaNazivFormated_1">CESIUS d.o.o.</derivirana_varijabla>
  </DomainObject.Predmet.ProtustrankaNazivFormated>
  <DomainObject.Predmet.ProtustrankaNazivFormatedOIB>
    <izvorni_sadrzaj>CESIUS d.o.o., OIB 86984794358</izvorni_sadrzaj>
    <derivirana_varijabla naziv="DomainObject.Predmet.ProtustrankaNazivFormatedOIB_1">CESIUS d.o.o., OIB 86984794358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br., 10000 Zagreb; VJEROVNICI</izvorni_sadrzaj>
    <derivirana_varijabla naziv="DomainObject.Predmet.StrankaFormatedWithAdress_1"> FINA Regionalni centar Zagreb, Trg svibanjskih žrtava 1995. br., 10000 Zagreb; VJEROVNICI</derivirana_varijabla>
  </DomainObject.Predmet.StrankaFormatedWithAdress>
  <DomainObject.Predmet.StrankaFormatedWithAdressOIB>
    <izvorni_sadrzaj> FINA Regionalni centar Zagreb, OIB 85821130368, Trg svibanjskih žrtava 1995. br., 10000 Zagreb; VJEROVNICI</izvorni_sadrzaj>
    <derivirana_varijabla naziv="DomainObject.Predmet.StrankaFormatedWithAdressOIB_1"> FINA Regionalni centar Zagreb, OIB 85821130368, Trg svibanjskih žrtava 1995. br., 10000 Zagreb; VJEROVNICI</derivirana_varijabla>
  </DomainObject.Predmet.StrankaFormatedWithAdressOIB>
  <DomainObject.Predmet.StrankaWithAdress>
    <izvorni_sadrzaj>FINA Regionalni centar Zagreb Trg svibanjskih žrtava 1995. br.,10000 Zagreb,VJEROVNICI </izvorni_sadrzaj>
    <derivirana_varijabla naziv="DomainObject.Predmet.StrankaWithAdress_1">FINA Regionalni centar Zagreb Trg svibanjskih žrtava 1995. br.,10000 Zagreb,VJEROVNICI </derivirana_varijabla>
  </DomainObject.Predmet.StrankaWithAdress>
  <DomainObject.Predmet.StrankaWithAdressOIB>
    <izvorni_sadrzaj>FINA Regionalni centar Zagreb, OIB 85821130368, Trg svibanjskih žrtava 1995. br.,10000 Zagreb,VJEROVNICI</izvorni_sadrzaj>
    <derivirana_varijabla naziv="DomainObject.Predmet.StrankaWithAdressOIB_1">FINA Regionalni centar Zagreb, OIB 85821130368, Trg svibanjskih žrtava 1995. br.,10000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br., 10000 Zagreb</item>
      <item>VJEROVNICI</item>
    </izvorni_sadrzaj>
    <derivirana_varijabla naziv="DomainObject.Predmet.StrankaListFormatedWithAdress_1">
      <item>FINA Regionalni centar Zagreb, Trg svibanjskih žrtava 1995. br.,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  <item>VJEROVNICI</item>
    </izvorni_sadrzaj>
    <derivirana_varijabla naziv="DomainObject.Predmet.StrankaListFormatedWithAdressOIB_1">
      <item>FINA Regionalni centar Zagreb, OIB 85821130368, Trg svibanjskih žrtava 1995. br.,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CESIUS d.o.o.</item>
    </izvorni_sadrzaj>
    <derivirana_varijabla naziv="DomainObject.Predmet.ProtuStrankaListFormated_1">
      <item>CESIUS d.o.o.</item>
    </derivirana_varijabla>
  </DomainObject.Predmet.ProtuStrankaListFormated>
  <DomainObject.Predmet.ProtuStrankaListFormatedOIB>
    <izvorni_sadrzaj>
      <item>CESIUS d.o.o., OIB 86984794358</item>
    </izvorni_sadrzaj>
    <derivirana_varijabla naziv="DomainObject.Predmet.ProtuStrankaListFormatedOIB_1">
      <item>CESIUS d.o.o., OIB 86984794358</item>
    </derivirana_varijabla>
  </DomainObject.Predmet.ProtuStrankaListFormatedOIB>
  <DomainObject.Predmet.ProtuStrankaListFormatedWithAdress>
    <izvorni_sadrzaj>
      <item>CESIUS d.o.o., Vijenac Frane Gotovca 11, 10000 Zagreb</item>
    </izvorni_sadrzaj>
    <derivirana_varijabla naziv="DomainObject.Predmet.ProtuStrankaListFormatedWithAdress_1">
      <item>CESIUS d.o.o., Vijenac Frane Gotovca 11, 10000 Zagreb</item>
    </derivirana_varijabla>
  </DomainObject.Predmet.ProtuStrankaListFormatedWithAdress>
  <DomainObject.Predmet.ProtuStrankaListFormatedWithAdressOIB>
    <izvorni_sadrzaj>
      <item>CESIUS d.o.o., OIB 86984794358, Vijenac Frane Gotovca 11, 10000 Zagreb</item>
    </izvorni_sadrzaj>
    <derivirana_varijabla naziv="DomainObject.Predmet.ProtuStrankaListFormatedWithAdressOIB_1">
      <item>CESIUS d.o.o., OIB 86984794358, Vijenac Frane Gotovca 11, 10000 Zagreb</item>
    </derivirana_varijabla>
  </DomainObject.Predmet.ProtuStrankaListFormatedWithAdressOIB>
  <DomainObject.Predmet.ProtuStrankaListNazivFormated>
    <izvorni_sadrzaj>
      <item>CESIUS d.o.o.</item>
    </izvorni_sadrzaj>
    <derivirana_varijabla naziv="DomainObject.Predmet.ProtuStrankaListNazivFormated_1">
      <item>CESIUS d.o.o.</item>
    </derivirana_varijabla>
  </DomainObject.Predmet.ProtuStrankaListNazivFormated>
  <DomainObject.Predmet.ProtuStrankaListNazivFormatedOIB>
    <izvorni_sadrzaj>
      <item>CESIUS d.o.o., OIB 86984794358</item>
    </izvorni_sadrzaj>
    <derivirana_varijabla naziv="DomainObject.Predmet.ProtuStrankaListNazivFormatedOIB_1">
      <item>CESIUS d.o.o., OIB 86984794358</item>
    </derivirana_varijabla>
  </DomainObject.Predmet.ProtuStrankaListNazivFormatedOIB>
  <DomainObject.Predmet.OstaliListFormated>
    <izvorni_sadrzaj>
      <item>Zoran Tomić</item>
      <item>ĐURĐA DRAGOVIĆ</item>
    </izvorni_sadrzaj>
    <derivirana_varijabla naziv="DomainObject.Predmet.OstaliListFormated_1">
      <item>Zoran Tomić</item>
      <item>ĐURĐA DRAGOVIĆ</item>
    </derivirana_varijabla>
  </DomainObject.Predmet.OstaliListFormated>
  <DomainObject.Predmet.OstaliListFormatedOIB>
    <izvorni_sadrzaj>
      <item>Zoran Tomić, OIB 04863905691</item>
      <item>ĐURĐA DRAGOVIĆ, OIB 90124243686</item>
    </izvorni_sadrzaj>
    <derivirana_varijabla naziv="DomainObject.Predmet.OstaliListFormatedOIB_1">
      <item>Zoran Tomić, OIB 04863905691</item>
      <item>ĐURĐA DRAGOVIĆ, OIB 90124243686</item>
    </derivirana_varijabla>
  </DomainObject.Predmet.OstaliListFormatedOIB>
  <DomainObject.Predmet.OstaliListFormatedWithAdress>
    <izvorni_sadrzaj>
      <item>Zoran Tomić, Ulica Matka Baštijana 54, 10000 Zagreb</item>
      <item>ĐURĐA DRAGOVIĆ, Hercegovačka 35, 10410 Gradići</item>
    </izvorni_sadrzaj>
    <derivirana_varijabla naziv="DomainObject.Predmet.OstaliListFormatedWithAdress_1">
      <item>Zoran Tomić, Ulica Matka Baštijana 54, 10000 Zagreb</item>
      <item>ĐURĐA DRAGOVIĆ, Hercegovačka 35, 10410 Gradići</item>
    </derivirana_varijabla>
  </DomainObject.Predmet.OstaliListFormatedWithAdress>
  <DomainObject.Predmet.OstaliListFormatedWithAdressOIB>
    <izvorni_sadrzaj>
      <item>Zoran Tomić, OIB 04863905691, Ulica Matka Baštijana 54, 10000 Zagreb</item>
      <item>ĐURĐA DRAGOVIĆ, OIB 90124243686, Hercegovačka 35, 10410 Gradići</item>
    </izvorni_sadrzaj>
    <derivirana_varijabla naziv="DomainObject.Predmet.OstaliListFormatedWithAdressOIB_1">
      <item>Zoran Tomić, OIB 04863905691, Ulica Matka Baštijana 54, 10000 Zagreb</item>
      <item>ĐURĐA DRAGOVIĆ, OIB 90124243686, Hercegovačka 35, 10410 Gradići</item>
    </derivirana_varijabla>
  </DomainObject.Predmet.OstaliListFormatedWithAdressOIB>
  <DomainObject.Predmet.OstaliListNazivFormated>
    <izvorni_sadrzaj>
      <item>Zoran Tomić</item>
      <item>ĐURĐA DRAGOVIĆ</item>
    </izvorni_sadrzaj>
    <derivirana_varijabla naziv="DomainObject.Predmet.OstaliListNazivFormated_1">
      <item>Zoran Tomić</item>
      <item>ĐURĐA DRAGOVIĆ</item>
    </derivirana_varijabla>
  </DomainObject.Predmet.OstaliListNazivFormated>
  <DomainObject.Predmet.OstaliListNazivFormatedOIB>
    <izvorni_sadrzaj>
      <item>Zoran Tomić, OIB 04863905691</item>
      <item>ĐURĐA DRAGOVIĆ, OIB 90124243686</item>
    </izvorni_sadrzaj>
    <derivirana_varijabla naziv="DomainObject.Predmet.OstaliListNazivFormatedOIB_1">
      <item>Zoran Tomić, OIB 04863905691</item>
      <item>ĐURĐA DRAGOVIĆ,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CESIUS d.o.o.</izvorni_sadrzaj>
    <derivirana_varijabla naziv="DomainObject.Predmet.ProtustrankaIDrugi_1">CESIUS d.o.o.</derivirana_varijabla>
  </DomainObject.Predmet.ProtustrankaIDrugi>
  <DomainObject.Predmet.StrankaIDrugiAdressOIB>
    <izvorni_sadrzaj>FINA Regionalni centar Zagreb, OIB 85821130368, Trg svibanjskih žrtava 1995. br., 10000 Zagreb i dr.</izvorni_sadrzaj>
    <derivirana_varijabla naziv="DomainObject.Predmet.StrankaIDrugiAdressOIB_1">FINA Regionalni centar Zagreb, OIB 85821130368, Trg svibanjskih žrtava 1995. br., 10000 Zagreb i dr.</derivirana_varijabla>
  </DomainObject.Predmet.StrankaIDrugiAdressOIB>
  <DomainObject.Predmet.ProtustrankaIDrugiAdressOIB>
    <izvorni_sadrzaj>CESIUS d.o.o., OIB 86984794358, Vijenac Frane Gotovca 11, 10000 Zagreb</izvorni_sadrzaj>
    <derivirana_varijabla naziv="DomainObject.Predmet.ProtustrankaIDrugiAdressOIB_1">CESIUS d.o.o., OIB 86984794358, Vijenac Frane Gotovca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CESIUS d.o.o.</item>
      <item>Zoran Tomić</item>
      <item>ĐURĐA DRAGOVIĆ</item>
      <item>VJEROVNICI</item>
    </izvorni_sadrzaj>
    <derivirana_varijabla naziv="DomainObject.Predmet.SudioniciListNaziv_1">
      <item>FINA Regionalni centar Zagreb</item>
      <item>CESIUS d.o.o.</item>
      <item>Zoran Tomić</item>
      <item>ĐURĐA DRAGOVIĆ</item>
      <item>VJEROVNICI</item>
    </derivirana_varijabla>
  </DomainObject.Predmet.SudioniciListNaziv>
  <DomainObject.Predmet.SudioniciListAdressOIB>
    <izvorni_sadrzaj>
      <item>FINA Regionalni centar Zagreb, OIB 85821130368, Trg svibanjskih žrtava 1995. br.,10000 Zagreb</item>
      <item>CESIUS d.o.o., OIB 86984794358, Vijenac Frane Gotovca 11,10000 Zagreb</item>
      <item>Zoran Tomić, OIB 04863905691, Ulica Matka Baštijana 54,10000 Zagreb</item>
      <item>ĐURĐA DRAGOVIĆ, OIB 90124243686, Hercegovačka 35,10410 Gradići</item>
      <item>VJEROVNICI</item>
    </izvorni_sadrzaj>
    <derivirana_varijabla naziv="DomainObject.Predmet.SudioniciListAdressOIB_1">
      <item>FINA Regionalni centar Zagreb, OIB 85821130368, Trg svibanjskih žrtava 1995. br.,10000 Zagreb</item>
      <item>CESIUS d.o.o., OIB 86984794358, Vijenac Frane Gotovca 11,10000 Zagreb</item>
      <item>Zoran Tomić, OIB 04863905691, Ulica Matka Baštijana 54,10000 Zagreb</item>
      <item>ĐURĐA DRAGOVIĆ, OIB 90124243686, Hercegovačka 35,10410 Gradići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86984794358</item>
      <item>, OIB 04863905691</item>
      <item>, OIB 90124243686</item>
      <item>, OIB null</item>
    </izvorni_sadrzaj>
    <derivirana_varijabla naziv="DomainObject.Predmet.SudioniciListNazivOIB_1">
      <item>, OIB 85821130368</item>
      <item>, OIB 86984794358</item>
      <item>, OIB 04863905691</item>
      <item>, OIB 90124243686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701</properties:Words>
  <properties:Characters>3789</properties:Characters>
  <properties:Lines>85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2018-01-02T11:26:00Z</dcterms:created>
  <dc:creator>novakb</dc:creator>
  <cp:lastModifiedBy>Mislav Kolakušić</cp:lastModifiedBy>
  <cp:lastPrinted>2013-08-26T14:50:00Z</cp:lastPrinted>
  <dcterms:modified xmlns:xsi="http://www.w3.org/2001/XMLSchema-instance" xsi:type="dcterms:W3CDTF">2018-01-04T12:36:00Z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