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eff08" w14:paraId="9eeff08" w:rsidRDefault="001F5217" w:rsidP="001F5217" w:rsidR="001F5217">
      <w:pPr>
        <w:jc w:val="both"/>
        <w15:collapsed w:val="false"/>
      </w:pPr>
      <w:bookmarkStart w:name="_GoBack" w:id="0"/>
      <w:bookmarkEnd w:id="0"/>
      <w:r>
        <w:t xml:space="preserve">                         </w:t>
      </w:r>
      <w:r>
        <w:rPr>
          <w:noProof/>
        </w:rPr>
        <w:drawing>
          <wp:inline distR="0" distL="0" distB="0" distT="0">
            <wp:extent cy="723900" cx="552450"/>
            <wp:effectExtent b="0" r="0" t="0" l="0"/>
            <wp:docPr descr="grb" name="Slika 3" id="3"/>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1F5217" w:rsidP="001F5217" w:rsidR="001F5217">
      <w:pPr>
        <w:jc w:val="both"/>
      </w:pPr>
      <w:r>
        <w:t xml:space="preserve">       REPUBLIKA HRVATSKA</w:t>
      </w:r>
    </w:p>
    <w:p w:rsidRDefault="001F5217" w:rsidP="001F5217" w:rsidR="001F5217">
      <w:pPr>
        <w:jc w:val="both"/>
      </w:pPr>
      <w:r>
        <w:rPr>
          <w:lang w:val="pt-BR"/>
        </w:rPr>
        <w:t>TRGOVA</w:t>
      </w:r>
      <w:r>
        <w:t>Č</w:t>
      </w:r>
      <w:r>
        <w:rPr>
          <w:lang w:val="pt-BR"/>
        </w:rPr>
        <w:t>KI SUD U VARA</w:t>
      </w:r>
      <w:r>
        <w:t>Ž</w:t>
      </w:r>
      <w:r>
        <w:rPr>
          <w:lang w:val="pt-BR"/>
        </w:rPr>
        <w:t>DINU</w:t>
      </w:r>
    </w:p>
    <w:p w:rsidRDefault="001F5217" w:rsidP="001F5217" w:rsidR="001F5217">
      <w:pPr>
        <w:rPr>
          <w:bCs/>
        </w:rPr>
      </w:pPr>
      <w:r>
        <w:t xml:space="preserve">                      </w:t>
      </w:r>
      <w:r>
        <w:rPr>
          <w:lang w:val="pt-BR"/>
        </w:rPr>
        <w:t>B. Radić 2</w:t>
      </w:r>
      <w:r>
        <w:rPr>
          <w:bCs/>
        </w:rPr>
        <w:t xml:space="preserve">   </w:t>
      </w:r>
    </w:p>
    <w:p w:rsidRDefault="001F5217" w:rsidP="001F5217" w:rsidR="001F5217">
      <w:pPr>
        <w:rPr>
          <w:bCs/>
        </w:rPr>
      </w:pPr>
    </w:p>
    <w:p w:rsidRDefault="001F5217" w:rsidP="001F5217" w:rsidR="001F5217"/>
    <w:p w:rsidRDefault="001F5217" w:rsidP="001F5217" w:rsidR="001F5217">
      <w:pPr>
        <w:ind w:left="5664"/>
      </w:pPr>
      <w:r>
        <w:t>Poslovni broj: 3 St-45/15-7</w:t>
      </w:r>
    </w:p>
    <w:p w:rsidRDefault="001F5217" w:rsidP="001F5217" w:rsidR="001F5217">
      <w:pPr>
        <w:rPr>
          <w:b/>
        </w:rPr>
      </w:pPr>
    </w:p>
    <w:p w:rsidRDefault="001F5217" w:rsidP="001F5217" w:rsidR="001F5217">
      <w:pPr>
        <w:ind w:firstLine="708" w:left="5664"/>
        <w:rPr>
          <w:b/>
        </w:rPr>
      </w:pPr>
    </w:p>
    <w:p w:rsidRDefault="001F5217" w:rsidP="001F5217" w:rsidR="001F5217">
      <w:pPr>
        <w:rPr>
          <w:b/>
        </w:rPr>
      </w:pPr>
    </w:p>
    <w:p w:rsidRDefault="001F5217" w:rsidP="001F5217" w:rsidR="001F5217">
      <w:pPr>
        <w:jc w:val="center"/>
      </w:pPr>
      <w:r>
        <w:t>U   I M E   R E P U B L I K E   H R V A T S K E</w:t>
      </w:r>
    </w:p>
    <w:p w:rsidRDefault="001F5217" w:rsidP="001F5217" w:rsidR="001F5217">
      <w:pPr>
        <w:rPr>
          <w:b/>
        </w:rPr>
      </w:pPr>
    </w:p>
    <w:p w:rsidRDefault="001F5217" w:rsidP="001F5217" w:rsidR="001F5217">
      <w:pPr>
        <w:jc w:val="center"/>
      </w:pPr>
      <w:r>
        <w:t>R J E Š E N J E</w:t>
      </w:r>
    </w:p>
    <w:p w:rsidRDefault="001F5217" w:rsidP="001F5217" w:rsidR="001F5217">
      <w:pPr>
        <w:jc w:val="center"/>
      </w:pPr>
    </w:p>
    <w:p w:rsidRDefault="001F5217" w:rsidP="001F5217" w:rsidR="001F5217">
      <w:pPr>
        <w:jc w:val="both"/>
        <w:rPr>
          <w:b/>
        </w:rPr>
      </w:pPr>
    </w:p>
    <w:p w:rsidRDefault="001F5217" w:rsidP="001F5217" w:rsidR="001F5217">
      <w:pPr>
        <w:jc w:val="both"/>
      </w:pPr>
      <w:r>
        <w:rPr>
          <w:b/>
        </w:rPr>
        <w:tab/>
      </w:r>
      <w:r>
        <w:t xml:space="preserve">TRGOVAČKI SUD U VARAŽDINU u ime Republike Hrvatske po sucu toga suda Jasni Lekić, kao stečajnom sucu, u stečajnom predmetu u povodu prijedloga predlagatelja FINANCIJSKA AGENCIJA Regionalni centar Zagreb, Ulica grada Vukovara 70, protiv dužnika BORIVOJA MARJANOVIĆ, kao vlasnika soboslikarskog obrta "PITUR JUNIOR", </w:t>
      </w:r>
      <w:proofErr w:type="spellStart"/>
      <w:r>
        <w:t>Vukovićeva</w:t>
      </w:r>
      <w:proofErr w:type="spellEnd"/>
      <w:r>
        <w:t xml:space="preserve"> 63, </w:t>
      </w:r>
      <w:proofErr w:type="spellStart"/>
      <w:r>
        <w:t>Kaštelanec</w:t>
      </w:r>
      <w:proofErr w:type="spellEnd"/>
      <w:r>
        <w:t xml:space="preserve">, 42204 Turčin, OIB: 04728425624, zastupan po punomoćniku Dragoslavu </w:t>
      </w:r>
      <w:proofErr w:type="spellStart"/>
      <w:r>
        <w:t>Zuber</w:t>
      </w:r>
      <w:proofErr w:type="spellEnd"/>
      <w:r>
        <w:t xml:space="preserve">, odvjetniku iz Zajedničkog odvjetničkog ureda Dragoslav </w:t>
      </w:r>
      <w:proofErr w:type="spellStart"/>
      <w:r>
        <w:t>Zuber</w:t>
      </w:r>
      <w:proofErr w:type="spellEnd"/>
      <w:r>
        <w:t xml:space="preserve"> i Senka </w:t>
      </w:r>
      <w:proofErr w:type="spellStart"/>
      <w:r>
        <w:t>Zuber</w:t>
      </w:r>
      <w:proofErr w:type="spellEnd"/>
      <w:r>
        <w:t xml:space="preserve"> iz Varaždina, Braće Radića 7, radi otvaranja stečajnog postupka nad imovinom dužnika pojedinca, dana 13. listopada 2015. godine, </w:t>
      </w:r>
    </w:p>
    <w:p w:rsidRDefault="001F5217" w:rsidP="001F5217" w:rsidR="001F5217">
      <w:pPr>
        <w:jc w:val="both"/>
      </w:pPr>
      <w:r>
        <w:t xml:space="preserve">   </w:t>
      </w:r>
    </w:p>
    <w:p w:rsidRDefault="001F5217" w:rsidP="001F5217" w:rsidR="001F5217">
      <w:pPr>
        <w:jc w:val="both"/>
        <w:rPr>
          <w:b/>
        </w:rPr>
      </w:pPr>
    </w:p>
    <w:p w:rsidRDefault="001F5217" w:rsidP="001F5217" w:rsidR="001F5217">
      <w:pPr>
        <w:jc w:val="center"/>
      </w:pPr>
      <w:r>
        <w:t>r i j e š i o     j e</w:t>
      </w:r>
    </w:p>
    <w:p w:rsidRDefault="001F5217" w:rsidP="001F5217" w:rsidR="001F5217">
      <w:pPr>
        <w:jc w:val="center"/>
      </w:pPr>
    </w:p>
    <w:p w:rsidRDefault="001F5217" w:rsidP="001F5217" w:rsidR="001F5217"/>
    <w:p w:rsidRDefault="001F5217" w:rsidP="001F5217" w:rsidR="001F5217">
      <w:pPr>
        <w:ind w:firstLine="708"/>
        <w:jc w:val="both"/>
      </w:pPr>
      <w:r>
        <w:t xml:space="preserve">I/ Otvara se stečajni postupak nad imovinom dužnika pojedinca BORIVOJA MARJANOVIĆ, kao vlasnika soboslikarskog obrta "PITUR JUNIOR", </w:t>
      </w:r>
      <w:proofErr w:type="spellStart"/>
      <w:r>
        <w:t>Vukovićeva</w:t>
      </w:r>
      <w:proofErr w:type="spellEnd"/>
      <w:r>
        <w:t xml:space="preserve"> 63, </w:t>
      </w:r>
      <w:proofErr w:type="spellStart"/>
      <w:r>
        <w:t>Kaštelanec</w:t>
      </w:r>
      <w:proofErr w:type="spellEnd"/>
      <w:r>
        <w:t>, 42204 Turčin, OIB: 04728425624, sa danom 13. listopada 2015. godine.</w:t>
      </w:r>
    </w:p>
    <w:p w:rsidRDefault="001F5217" w:rsidP="001F5217" w:rsidR="001F5217">
      <w:pPr>
        <w:jc w:val="both"/>
      </w:pPr>
    </w:p>
    <w:p w:rsidRDefault="001F5217" w:rsidP="001F5217" w:rsidR="001F5217">
      <w:pPr>
        <w:ind w:firstLine="705"/>
        <w:jc w:val="both"/>
      </w:pPr>
      <w:r>
        <w:tab/>
        <w:t xml:space="preserve">II/ Za stečajnog upravitelja imenuje se </w:t>
      </w:r>
      <w:proofErr w:type="spellStart"/>
      <w:r>
        <w:t>Lidia</w:t>
      </w:r>
      <w:proofErr w:type="spellEnd"/>
      <w:r>
        <w:t xml:space="preserve"> Belamarić, odvjetnica iz Varaždina, Kratka 2, OIB: 55271144632. </w:t>
      </w:r>
    </w:p>
    <w:p w:rsidRDefault="001F5217" w:rsidP="001F5217" w:rsidR="001F5217">
      <w:pPr>
        <w:jc w:val="both"/>
      </w:pPr>
    </w:p>
    <w:p w:rsidRDefault="001F5217" w:rsidP="001F5217" w:rsidR="001F5217">
      <w:pPr>
        <w:ind w:firstLine="705"/>
        <w:jc w:val="both"/>
      </w:pPr>
      <w:r>
        <w:t xml:space="preserve">III/ Zaključuje se stečajni postupak nad imovinom dužnika pojedinca BORIVOJA MARJANOVIĆ, kao vlasnika soboslikarskog obrta "PITUR JUNIOR", </w:t>
      </w:r>
      <w:proofErr w:type="spellStart"/>
      <w:r>
        <w:t>Vukovićeva</w:t>
      </w:r>
      <w:proofErr w:type="spellEnd"/>
      <w:r>
        <w:t xml:space="preserve"> 63, </w:t>
      </w:r>
      <w:proofErr w:type="spellStart"/>
      <w:r>
        <w:t>Kaštelanec</w:t>
      </w:r>
      <w:proofErr w:type="spellEnd"/>
      <w:r>
        <w:t xml:space="preserve">, 42204 Turčin, OIB: 04728425624, sa danom 13. listopada 2015. godine, jer stečajna masa nije dostatna ni za pokriće troškova stečajnog postupka (čl. </w:t>
      </w:r>
      <w:smartTag w:element="metricconverter" w:uri="urn:schemas-microsoft-com:office:smarttags">
        <w:smartTagPr>
          <w:attr w:val="63. st" w:name="ProductID"/>
        </w:smartTagPr>
        <w:r>
          <w:t>63. st</w:t>
        </w:r>
      </w:smartTag>
      <w:r>
        <w:t xml:space="preserve">. 1. Stečajnog zakona).  </w:t>
      </w:r>
    </w:p>
    <w:p w:rsidRDefault="001F5217" w:rsidP="001F5217" w:rsidR="001F5217">
      <w:pPr>
        <w:ind w:firstLine="705"/>
        <w:jc w:val="both"/>
      </w:pPr>
    </w:p>
    <w:p w:rsidRDefault="001F5217" w:rsidP="001F5217" w:rsidR="001F5217">
      <w:pPr>
        <w:ind w:firstLine="708"/>
        <w:jc w:val="both"/>
      </w:pPr>
      <w:r>
        <w:rPr>
          <w:rStyle w:val="st"/>
          <w:rFonts w:eastAsiaTheme="majorEastAsia"/>
          <w:color w:val="222222"/>
        </w:rPr>
        <w:t xml:space="preserve">IV/ Ovlašćuje se stečajna upraviteljica da može i nakon zaključenja stečajnog postupka u ime stečajnog dužnika, a za račun stečajne mase, unovčiti imovinu dužnika i prikupljenim sredstvima podmiriti nastale troškove stečajnog postupka, a eventualni ostatak </w:t>
      </w:r>
      <w:r>
        <w:rPr>
          <w:rStyle w:val="st"/>
          <w:rFonts w:eastAsiaTheme="majorEastAsia"/>
          <w:color w:val="222222"/>
        </w:rPr>
        <w:lastRenderedPageBreak/>
        <w:t>uplatiti u Fond iz čl. 39.a Stečajnog zakona. O obavljenim radnjama stečajna upraviteljica podnosi izvješća stečajnom sucu (čl. 63. st. 5. Stečajnog zakona).</w:t>
      </w:r>
    </w:p>
    <w:p w:rsidRDefault="001F5217" w:rsidP="001F5217" w:rsidR="001F5217">
      <w:pPr>
        <w:jc w:val="both"/>
      </w:pPr>
    </w:p>
    <w:p w:rsidRDefault="001F5217" w:rsidP="001F5217" w:rsidR="001F5217">
      <w:pPr>
        <w:jc w:val="both"/>
      </w:pPr>
      <w:r>
        <w:tab/>
        <w:t xml:space="preserve">V/ Ovo rješenje i osnova zaključenja stečajnog postupka objavljuje se na e-Oglasnoj ploči suda sa današnjim danom, </w:t>
      </w:r>
      <w:proofErr w:type="spellStart"/>
      <w:r>
        <w:t>zabilježuje</w:t>
      </w:r>
      <w:proofErr w:type="spellEnd"/>
      <w:r>
        <w:t xml:space="preserve"> se u obrtnom registru Ureda državne uprave Varaždinske županije, a nakon pravomoćnosti ovog rješenja društvo će se brisati iz obrtnog registra Ureda državne uprave Varaždinske županije.</w:t>
      </w:r>
    </w:p>
    <w:p w:rsidRDefault="001F5217" w:rsidP="001F5217" w:rsidR="001F5217">
      <w:pPr>
        <w:jc w:val="both"/>
      </w:pPr>
    </w:p>
    <w:p w:rsidRDefault="001F5217" w:rsidP="001F5217" w:rsidR="001F5217">
      <w:pPr>
        <w:jc w:val="both"/>
      </w:pPr>
    </w:p>
    <w:p w:rsidRDefault="001F5217" w:rsidP="001F5217" w:rsidR="001F5217">
      <w:pPr>
        <w:jc w:val="center"/>
      </w:pPr>
      <w:r>
        <w:t>Obrazloženje</w:t>
      </w:r>
    </w:p>
    <w:p w:rsidRDefault="001F5217" w:rsidP="001F5217" w:rsidR="001F5217">
      <w:pPr>
        <w:jc w:val="center"/>
      </w:pPr>
    </w:p>
    <w:p w:rsidRDefault="001F5217" w:rsidP="001F5217" w:rsidR="001F5217">
      <w:pPr>
        <w:jc w:val="both"/>
      </w:pPr>
      <w:r>
        <w:tab/>
        <w:t xml:space="preserve">Predlagatelj FINA Regionalni centar Zagreb je podnio prijedlog za pokretanje stečajnog postupka nad dužnikom, navodeći da je Nagodbeno vijeće donijelo dana 03.04.2015.g. rješenje o obustavi postupka </w:t>
      </w:r>
      <w:proofErr w:type="spellStart"/>
      <w:r>
        <w:t>predstečajne</w:t>
      </w:r>
      <w:proofErr w:type="spellEnd"/>
      <w:r>
        <w:t xml:space="preserve"> nagodbe, budući da na zakazano ročište za glasovanje o Planu financijskog restrukturiranja nije pristupio dužnik, niti je opravdao svoj nedolazak na zakazano ročište, pa su se stekli uvjeti za obustavu postupka </w:t>
      </w:r>
      <w:proofErr w:type="spellStart"/>
      <w:r>
        <w:t>predstečajne</w:t>
      </w:r>
      <w:proofErr w:type="spellEnd"/>
      <w:r>
        <w:t xml:space="preserve"> nagodbe. Budući da postoje razlozi za otvaranje stečajnog postupka, odnosno dužnik u razdoblju dužem od 60 dana ima evidentirane neizvršene osnove za plaćanje, podnosi prijedlog za pokretanje stečajnog postupka. </w:t>
      </w:r>
    </w:p>
    <w:p w:rsidRDefault="001F5217" w:rsidP="001F5217" w:rsidR="001F5217">
      <w:pPr>
        <w:jc w:val="both"/>
      </w:pPr>
      <w:r>
        <w:tab/>
        <w:t xml:space="preserve">Na temelju takovog prijedloga predlagatelja ovaj sud donio je rješenje broj 3 St-45/15-2 od 03.06.2015.g. kojim se pokreće prethodni postupak radi utvrđivanja uvjeta za otvaranje stečajnog postupka, a kojim rješenjem je ujedno vlasniku dužnika naloženo da podnese ovome sudu javnobilježnički ovjerovljen </w:t>
      </w:r>
      <w:proofErr w:type="spellStart"/>
      <w:r>
        <w:t>prokazni</w:t>
      </w:r>
      <w:proofErr w:type="spellEnd"/>
      <w:r>
        <w:t xml:space="preserve"> popis imovine dužnika.</w:t>
      </w:r>
    </w:p>
    <w:p w:rsidRDefault="001F5217" w:rsidP="001F5217" w:rsidR="001F5217">
      <w:pPr>
        <w:ind w:firstLine="705"/>
        <w:jc w:val="both"/>
      </w:pPr>
      <w:r>
        <w:tab/>
        <w:t xml:space="preserve">Na ročištu u prethodnom postupku vlasnik dužnika Borivoj Marjanović iskazao je da je obrt zatvoren, da se ne protivi otvaranju stečajnog postupka, da blokada iznosi oko 400.000,00 kn. Nadalje je iskazao da što se tiče imovine, automobil VW </w:t>
      </w:r>
      <w:proofErr w:type="spellStart"/>
      <w:r>
        <w:t>Passat</w:t>
      </w:r>
      <w:proofErr w:type="spellEnd"/>
      <w:r>
        <w:t xml:space="preserve">, godište 1997., nije registriran, stoji već tri godine, obrt je u blokadi već tri godine i zbog toga nisu registrirali taj auto, automobil je bez vrijednosti. Peugeot </w:t>
      </w:r>
      <w:proofErr w:type="spellStart"/>
      <w:r>
        <w:t>Boxer</w:t>
      </w:r>
      <w:proofErr w:type="spellEnd"/>
      <w:r>
        <w:t xml:space="preserve">, 1997. godište je neregistriran, </w:t>
      </w:r>
      <w:proofErr w:type="spellStart"/>
      <w:r>
        <w:t>Tam</w:t>
      </w:r>
      <w:proofErr w:type="spellEnd"/>
      <w:r>
        <w:t xml:space="preserve"> 130T, 1983. godište, također je neregistriran i u njegovom su posjedu. Radili su za Miju Stipić iz Sveti Ivan Zelina, s njime vode spor, radili su Agronomski fakultet, Zavod za javno zdravstvo Andrija Štampar i Petrovu bolnicu, soboslikarske radove. Bili su kooperant Mije Stipića i nije im platio, spor se vodio u Zagrebu, a sada su u Karlovcu, te ih zastupa Ivan Jelavić, odvjetnik iz Zagreba. Vrijednost spora je 200.000,00 kn, Stipić im je to dužan jer su napravili posao skoro do kraja i to jedan objekt su potpuno dovršili, a dva objekta većim dijelom, a onda su prekinuli poslove jer više nisu imali financijskih sredstava ići u Zagreb. Druge imovine osim navedene, nema. Obrt je u blokadi od 2011. godine. Izjavio je da živi u kući roditelja i živi s roditeljima.</w:t>
      </w:r>
    </w:p>
    <w:p w:rsidRDefault="001F5217" w:rsidP="001F5217" w:rsidR="001F5217">
      <w:pPr>
        <w:ind w:firstLine="705"/>
        <w:jc w:val="both"/>
      </w:pPr>
      <w:r>
        <w:t>Zastupnica ŽDO iskazala je da dug prema RH Ministarstvu financija iznosi 429.546,78 kn.</w:t>
      </w:r>
    </w:p>
    <w:p w:rsidRDefault="001F5217" w:rsidP="001F5217" w:rsidR="001F5217">
      <w:pPr>
        <w:jc w:val="both"/>
      </w:pPr>
      <w:r>
        <w:tab/>
        <w:t>Sud je rješenjem broj 3 St-45/15-6 od 11.09.2015.g. koje je objavljeno na e-Oglasnoj ploči suda 14.09.2015.g. pozvao vjerovnike stečajnog dužnika da u roku od 15 dana od dana objave na e-Oglasnoj ploči plate iznos od 20.000,00 kn na ime predujmljivanja troškova prethodnog i otvorenog stečajnog postupka.</w:t>
      </w:r>
    </w:p>
    <w:p w:rsidRDefault="001F5217" w:rsidP="001F5217" w:rsidR="001F5217">
      <w:pPr>
        <w:jc w:val="both"/>
      </w:pPr>
      <w:r>
        <w:tab/>
        <w:t>Vjerovnici predujam nisu platili.</w:t>
      </w:r>
    </w:p>
    <w:p w:rsidRDefault="001F5217" w:rsidP="001F5217" w:rsidR="001F5217">
      <w:pPr>
        <w:ind w:firstLine="708"/>
        <w:jc w:val="both"/>
      </w:pPr>
      <w:r>
        <w:t>Slijedom svega naprijed navedenog, proizlazi da se kod dužnika ispunio stečajni razlog nesposobnosti za plaćanje iz čl. 4. st. 4. Stečajnog zakona (</w:t>
      </w:r>
      <w:proofErr w:type="spellStart"/>
      <w:r>
        <w:t>N.N</w:t>
      </w:r>
      <w:proofErr w:type="spellEnd"/>
      <w:r>
        <w:t xml:space="preserve">. 44/96, 29/99, 129/00, 123/03, 82/06, 116/10, 25/12 i 133/12, dalje skraćeno: SZ-a), te je valjalo otvoriti stečajni postupak nad imovinom dužnika pojedinca – obrtnika. </w:t>
      </w:r>
    </w:p>
    <w:p w:rsidRDefault="001F5217" w:rsidP="001F5217" w:rsidR="001F5217">
      <w:pPr>
        <w:ind w:firstLine="708"/>
        <w:jc w:val="both"/>
      </w:pPr>
      <w:r>
        <w:lastRenderedPageBreak/>
        <w:t xml:space="preserve">Tijekom prethodnog postupka nadalje je utvrđeno da dužnik nema imovinu odnosno da je imovina dužnika nedostatna za pokriće troškova stečajnog postupka, te je slijedom toga primjenom čl. 63. st. 1. SZ-a sud donio rješenje kojim se otvara i istovremeno zaključuje stečajni postupak nad imovinom dužnika pojedinca. </w:t>
      </w:r>
    </w:p>
    <w:p w:rsidRDefault="001F5217" w:rsidP="001F5217" w:rsidR="001F5217">
      <w:pPr>
        <w:ind w:firstLine="708"/>
        <w:jc w:val="both"/>
      </w:pPr>
      <w:r>
        <w:t xml:space="preserve">Stečajni sudac ovlastio je stečajnog upravitelja da može i nakon zaključenja stečajnog postupka u ime stečajnog dužnika, a za račun stečajne mase, unovčiti imovinu dužnika i prikupljenim sredstvima podmiriti nastale troškove stečajnog postupka, a eventualni ostatak uplatiti u Fond iz čl. 39.a Stečajnog zakona. O obavljenim radnjama stečajni upravitelj podnosi izvješće stečajnom sucu, sukladno čl. 63. st. 5. SZ-a. </w:t>
      </w:r>
    </w:p>
    <w:p w:rsidRDefault="001F5217" w:rsidP="001F5217" w:rsidR="001F5217">
      <w:pPr>
        <w:jc w:val="both"/>
      </w:pPr>
    </w:p>
    <w:p w:rsidRDefault="001F5217" w:rsidP="001F5217" w:rsidR="001F5217">
      <w:pPr>
        <w:jc w:val="both"/>
      </w:pPr>
    </w:p>
    <w:p w:rsidRDefault="001F5217" w:rsidP="001F5217" w:rsidR="001F5217">
      <w:pPr>
        <w:jc w:val="both"/>
      </w:pPr>
    </w:p>
    <w:p w:rsidRDefault="001F5217" w:rsidP="001F5217" w:rsidR="001F5217"/>
    <w:p w:rsidRDefault="001F5217" w:rsidP="001F5217" w:rsidR="001F5217">
      <w:pPr>
        <w:ind w:left="2832"/>
      </w:pPr>
      <w:r>
        <w:t>U  Varaždinu, 13. listopada 2015. godine</w:t>
      </w:r>
    </w:p>
    <w:p w:rsidRDefault="001F5217" w:rsidP="001F5217" w:rsidR="001F5217"/>
    <w:p w:rsidRDefault="001F5217" w:rsidP="001F5217" w:rsidR="001F5217"/>
    <w:p w:rsidRDefault="001F5217" w:rsidP="001F5217" w:rsidR="001F5217">
      <w:pPr>
        <w:ind w:left="2832"/>
      </w:pPr>
      <w:r>
        <w:tab/>
      </w:r>
      <w:r>
        <w:tab/>
      </w:r>
      <w:r>
        <w:tab/>
        <w:t xml:space="preserve">                       Stečajni sudac:</w:t>
      </w:r>
    </w:p>
    <w:p w:rsidRDefault="001F5217" w:rsidP="001F5217" w:rsidR="001F5217">
      <w:pPr>
        <w:ind w:left="2832"/>
      </w:pPr>
    </w:p>
    <w:p w:rsidRDefault="001F5217" w:rsidP="001F5217" w:rsidR="001F5217">
      <w:pPr>
        <w:ind w:left="2832"/>
      </w:pPr>
      <w:r>
        <w:tab/>
      </w:r>
      <w:r>
        <w:tab/>
      </w:r>
      <w:r>
        <w:tab/>
        <w:t xml:space="preserve">                         Jasna Lekić</w:t>
      </w:r>
    </w:p>
    <w:p w:rsidRDefault="001F5217" w:rsidP="001F5217" w:rsidR="001F5217">
      <w:pPr>
        <w:ind w:left="2832"/>
      </w:pPr>
    </w:p>
    <w:p w:rsidRDefault="001F5217" w:rsidP="001F5217" w:rsidR="001F5217">
      <w:pPr>
        <w:ind w:left="2832"/>
      </w:pPr>
    </w:p>
    <w:p w:rsidRDefault="001F5217" w:rsidP="001F5217" w:rsidR="001F5217">
      <w:pPr>
        <w:ind w:left="2832"/>
      </w:pPr>
      <w:r>
        <w:t xml:space="preserve">                                       </w:t>
      </w:r>
    </w:p>
    <w:p w:rsidRDefault="001F5217" w:rsidP="001F5217" w:rsidR="001F5217"/>
    <w:p w:rsidRDefault="001F5217" w:rsidP="001F5217" w:rsidR="001F5217"/>
    <w:p w:rsidRDefault="001F5217" w:rsidP="001F5217" w:rsidR="001F5217"/>
    <w:p w:rsidRDefault="001F5217" w:rsidP="001F5217" w:rsidR="001F5217">
      <w:r>
        <w:tab/>
        <w:t>POUKA O PRAVNOM LIJEKU:</w:t>
      </w:r>
    </w:p>
    <w:p w:rsidRDefault="001F5217" w:rsidP="001F5217" w:rsidR="001F5217">
      <w:pPr>
        <w:rPr>
          <w:b/>
        </w:rPr>
      </w:pPr>
    </w:p>
    <w:p w:rsidRDefault="001F5217" w:rsidP="001F5217" w:rsidR="001F5217">
      <w:pPr>
        <w:jc w:val="both"/>
      </w:pPr>
      <w:r>
        <w:tab/>
        <w:t xml:space="preserve">Protiv ovog rješenja o otvaranju stečajnog postupka žalbu može podnijeti osoba koja je bila zastupnik po zakonu dužnika pravne osobe do dana nastupanja pravnih posljedica otvaranja stečajnog postupka i dužnik pojedinac. (čl. </w:t>
      </w:r>
      <w:smartTag w:element="metricconverter" w:uri="urn:schemas-microsoft-com:office:smarttags">
        <w:smartTagPr>
          <w:attr w:val="53. st" w:name="ProductID"/>
        </w:smartTagPr>
        <w:r>
          <w:t>53. st</w:t>
        </w:r>
      </w:smartTag>
      <w:r>
        <w:t>. 6. SZ-a).</w:t>
      </w:r>
    </w:p>
    <w:p w:rsidRDefault="001F5217" w:rsidP="001F5217" w:rsidR="001F5217">
      <w:pPr>
        <w:ind w:firstLine="708"/>
        <w:jc w:val="both"/>
      </w:pPr>
      <w:r>
        <w:t xml:space="preserve">Žalba se podnosi u roku od 8 dana od dana primitka rješenja ili protekom osmog dana od dana objave oglasa na e-Oglasnoj ploči suda. Žalba se podnosi putem ovog suda, s time da o žalbi odlučuje Visoki trgovački sud Republike Hrvatske u Zagrebu. </w:t>
      </w:r>
    </w:p>
    <w:p w:rsidRDefault="001F5217" w:rsidP="001F5217" w:rsidR="001F5217"/>
    <w:p w:rsidRDefault="001F5217" w:rsidP="001F5217" w:rsidR="001F5217"/>
    <w:p w:rsidRDefault="001F5217" w:rsidP="001F5217" w:rsidR="001F5217">
      <w:pPr>
        <w:jc w:val="both"/>
      </w:pPr>
    </w:p>
    <w:p w:rsidRDefault="001F5217" w:rsidP="001F5217" w:rsidR="001F5217">
      <w:pPr>
        <w:jc w:val="both"/>
      </w:pPr>
    </w:p>
    <w:p w:rsidRDefault="001F5217" w:rsidP="001F5217" w:rsidR="001F5217">
      <w:pPr>
        <w:jc w:val="both"/>
      </w:pPr>
      <w:r>
        <w:t xml:space="preserve">DNA: 1. Stečajna upraviteljica </w:t>
      </w:r>
      <w:proofErr w:type="spellStart"/>
      <w:r>
        <w:t>Lidia</w:t>
      </w:r>
      <w:proofErr w:type="spellEnd"/>
      <w:r>
        <w:t xml:space="preserve"> Belamarić, odvjetnica iz Varaždina, Kratka 2</w:t>
      </w:r>
    </w:p>
    <w:p w:rsidRDefault="001F5217" w:rsidP="001F5217" w:rsidR="001F5217">
      <w:pPr>
        <w:jc w:val="both"/>
      </w:pPr>
      <w:r>
        <w:t xml:space="preserve">           2. Porezna uprava Područni ured Sjeverna Hrvatska, Ispostava Varaždin</w:t>
      </w:r>
    </w:p>
    <w:p w:rsidRDefault="001F5217" w:rsidP="001F5217" w:rsidR="001F5217">
      <w:pPr>
        <w:jc w:val="both"/>
      </w:pPr>
      <w:r>
        <w:t xml:space="preserve">           3. ŽDO Varaždin, građansko-upravni odjel</w:t>
      </w:r>
    </w:p>
    <w:p w:rsidRDefault="001F5217" w:rsidP="001F5217" w:rsidR="001F5217">
      <w:pPr>
        <w:jc w:val="both"/>
      </w:pPr>
      <w:r>
        <w:t xml:space="preserve">           4. Punomoćnik dužnika Dragoslav </w:t>
      </w:r>
      <w:proofErr w:type="spellStart"/>
      <w:r>
        <w:t>Zuber</w:t>
      </w:r>
      <w:proofErr w:type="spellEnd"/>
      <w:r>
        <w:t>, odvjetnik iz Varaždina, Braće Radića 7</w:t>
      </w:r>
    </w:p>
    <w:p w:rsidRDefault="001F5217" w:rsidP="001F5217" w:rsidR="001F5217">
      <w:pPr>
        <w:jc w:val="both"/>
      </w:pPr>
      <w:r>
        <w:t xml:space="preserve">           5. ODO Varaždin</w:t>
      </w:r>
    </w:p>
    <w:p w:rsidRDefault="001F5217" w:rsidP="001F5217" w:rsidR="001F5217">
      <w:r>
        <w:t xml:space="preserve">           6. FINA Zagreb, Vrtni put 3</w:t>
      </w:r>
    </w:p>
    <w:p w:rsidRDefault="001F5217" w:rsidP="001F5217" w:rsidR="001F5217">
      <w:r>
        <w:t xml:space="preserve">           7. Ured državne uprave u Varaždinskoj županiji, obrtni registar, Stanka </w:t>
      </w:r>
      <w:proofErr w:type="spellStart"/>
      <w:r>
        <w:t>Vraza</w:t>
      </w:r>
      <w:proofErr w:type="spellEnd"/>
      <w:r>
        <w:t xml:space="preserve"> 4,</w:t>
      </w:r>
    </w:p>
    <w:p w:rsidRDefault="001F5217" w:rsidP="001F5217" w:rsidR="001F5217">
      <w:pPr>
        <w:jc w:val="both"/>
      </w:pPr>
      <w:r>
        <w:t xml:space="preserve">               Varaždin, radi zabilježbe otvaranja i zaključenja stečajnog postupka, a nakon</w:t>
      </w:r>
    </w:p>
    <w:p w:rsidRDefault="001F5217" w:rsidP="001F5217" w:rsidR="001F5217">
      <w:pPr>
        <w:jc w:val="both"/>
      </w:pPr>
      <w:r>
        <w:t xml:space="preserve">               pravomoćnosti radi brisanja dužnika  </w:t>
      </w:r>
    </w:p>
    <w:p w:rsidRDefault="001F5217" w:rsidP="001F5217" w:rsidR="001F5217">
      <w:r>
        <w:t xml:space="preserve">           8. e-Oglasna ploča suda </w:t>
      </w:r>
    </w:p>
    <w:p w:rsidRDefault="001F5217" w:rsidP="001F5217" w:rsidR="001F5217">
      <w:r>
        <w:t xml:space="preserve">         </w:t>
      </w:r>
    </w:p>
    <w:p w:rsidRDefault="00DA0242" w:rsidP="001F5217" w:rsidR="00DA0242" w:rsidRPr="001F5217"/>
    <w:sectPr w:rsidSect="00EB0D4C" w:rsidR="00DA0242" w:rsidRPr="001F5217">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5081" w:rsidP="00537B78" w:rsidR="00375081">
      <w:r>
        <w:separator/>
      </w:r>
    </w:p>
  </w:endnote>
  <w:endnote w:id="0" w:type="continuationSeparator">
    <w:p w:rsidRDefault="00375081" w:rsidP="00537B78" w:rsidR="003750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5081" w:rsidP="00537B78" w:rsidR="00375081">
      <w:r>
        <w:separator/>
      </w:r>
    </w:p>
  </w:footnote>
  <w:footnote w:id="0" w:type="continuationSeparator">
    <w:p w:rsidRDefault="00375081" w:rsidP="00537B78" w:rsidR="003750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5217"/>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081"/>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014"/>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92B"/>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2766D"/>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1B1"/>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1F5217"/>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after="240" w:before="480"/>
      <w:outlineLvl w:val="0"/>
    </w:pPr>
    <w:rPr>
      <w:rFonts w:cstheme="majorBidi" w:eastAsiaTheme="majorEastAsia"/>
      <w:b/>
      <w:bCs/>
      <w:color w:themeShade="BF" w:themeColor="accent1" w:val="365F91"/>
      <w:sz w:val="28"/>
      <w:szCs w:val="28"/>
      <w:lang w:eastAsia="en-US"/>
    </w:rPr>
  </w:style>
  <w:style w:styleId="Naslov2" w:type="paragraph">
    <w:name w:val="heading 2"/>
    <w:basedOn w:val="Normal"/>
    <w:next w:val="Normal"/>
    <w:link w:val="Naslov2Char"/>
    <w:uiPriority w:val="9"/>
    <w:unhideWhenUsed/>
    <w:rsid w:val="00EB0D4C"/>
    <w:pPr>
      <w:keepNext/>
      <w:numPr>
        <w:ilvl w:val="1"/>
        <w:numId w:val="22"/>
      </w:numPr>
      <w:spacing w:after="240"/>
      <w:jc w:val="center"/>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EB0D4C"/>
    <w:pPr>
      <w:keepNext/>
      <w:keepLines/>
      <w:numPr>
        <w:ilvl w:val="2"/>
        <w:numId w:val="22"/>
      </w:numPr>
      <w:spacing w:after="240" w:before="200"/>
      <w:outlineLvl w:val="2"/>
    </w:pPr>
    <w:rPr>
      <w:rFonts w:cstheme="majorBidi" w:eastAsiaTheme="majorEastAsia"/>
      <w:b/>
      <w:bCs/>
      <w:color w:themeColor="accent1" w:val="4F81BD"/>
      <w:lang w:eastAsia="en-US"/>
    </w:rPr>
  </w:style>
  <w:style w:styleId="Naslov4" w:type="paragraph">
    <w:name w:val="heading 4"/>
    <w:basedOn w:val="Normal"/>
    <w:next w:val="Normal"/>
    <w:link w:val="Naslov4Char"/>
    <w:uiPriority w:val="9"/>
    <w:unhideWhenUsed/>
    <w:rsid w:val="00EB0D4C"/>
    <w:pPr>
      <w:keepNext/>
      <w:keepLines/>
      <w:numPr>
        <w:ilvl w:val="3"/>
        <w:numId w:val="22"/>
      </w:numPr>
      <w:spacing w:after="240" w:before="200"/>
      <w:outlineLvl w:val="3"/>
    </w:pPr>
    <w:rPr>
      <w:rFonts w:cstheme="majorBidi" w:eastAsiaTheme="majorEastAsia" w:hAnsiTheme="majorHAnsi" w:asciiTheme="majorHAnsi"/>
      <w:b/>
      <w:bCs/>
      <w:i/>
      <w:iCs/>
      <w:color w:themeColor="accent1" w:val="4F81BD"/>
      <w:lang w:eastAsia="en-US"/>
    </w:rPr>
  </w:style>
  <w:style w:styleId="Naslov5" w:type="paragraph">
    <w:name w:val="heading 5"/>
    <w:basedOn w:val="Normal"/>
    <w:next w:val="Normal"/>
    <w:link w:val="Naslov5Char"/>
    <w:rsid w:val="00EB0D4C"/>
    <w:pPr>
      <w:numPr>
        <w:ilvl w:val="4"/>
        <w:numId w:val="22"/>
      </w:numPr>
      <w:spacing w:before="120"/>
      <w:outlineLvl w:val="4"/>
    </w:pPr>
    <w:rPr>
      <w:rFonts w:cstheme="minorBidi" w:hAnsi="Arial" w:asci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cstheme="minorBidi" w:hAnsi="Arial" w:asci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cstheme="minorBidi" w:hAnsi="Arial" w:asci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cstheme="minorBidi" w:hAnsi="Arial" w:asci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cstheme="minorBidi"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szCs w:val="20"/>
      <w:lang w:eastAsia="en-U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lang w:eastAsia="en-US"/>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8E61B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1F5217"/>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after="240" w:before="480"/>
      <w:outlineLvl w:val="0"/>
    </w:pPr>
    <w:rPr>
      <w:rFonts w:cstheme="majorBidi" w:eastAsiaTheme="majorEastAsia"/>
      <w:b/>
      <w:bCs/>
      <w:color w:themeColor="accent1" w:themeShade="BF" w:val="365F91"/>
      <w:sz w:val="28"/>
      <w:szCs w:val="28"/>
      <w:lang w:eastAsia="en-US"/>
    </w:rPr>
  </w:style>
  <w:style w:styleId="Naslov2" w:type="paragraph">
    <w:name w:val="heading 2"/>
    <w:basedOn w:val="Normal"/>
    <w:next w:val="Normal"/>
    <w:link w:val="Naslov2Char"/>
    <w:uiPriority w:val="9"/>
    <w:unhideWhenUsed/>
    <w:rsid w:val="00EB0D4C"/>
    <w:pPr>
      <w:keepNext/>
      <w:numPr>
        <w:ilvl w:val="1"/>
        <w:numId w:val="22"/>
      </w:numPr>
      <w:spacing w:after="240"/>
      <w:jc w:val="center"/>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EB0D4C"/>
    <w:pPr>
      <w:keepNext/>
      <w:keepLines/>
      <w:numPr>
        <w:ilvl w:val="2"/>
        <w:numId w:val="22"/>
      </w:numPr>
      <w:spacing w:after="240" w:before="200"/>
      <w:outlineLvl w:val="2"/>
    </w:pPr>
    <w:rPr>
      <w:rFonts w:cstheme="majorBidi" w:eastAsiaTheme="majorEastAsia"/>
      <w:b/>
      <w:bCs/>
      <w:color w:themeColor="accent1" w:val="4F81BD"/>
      <w:lang w:eastAsia="en-US"/>
    </w:rPr>
  </w:style>
  <w:style w:styleId="Naslov4" w:type="paragraph">
    <w:name w:val="heading 4"/>
    <w:basedOn w:val="Normal"/>
    <w:next w:val="Normal"/>
    <w:link w:val="Naslov4Char"/>
    <w:uiPriority w:val="9"/>
    <w:unhideWhenUsed/>
    <w:rsid w:val="00EB0D4C"/>
    <w:pPr>
      <w:keepNext/>
      <w:keepLines/>
      <w:numPr>
        <w:ilvl w:val="3"/>
        <w:numId w:val="22"/>
      </w:numPr>
      <w:spacing w:after="240" w:before="200"/>
      <w:outlineLvl w:val="3"/>
    </w:pPr>
    <w:rPr>
      <w:rFonts w:asciiTheme="majorHAnsi" w:cstheme="majorBidi" w:eastAsiaTheme="majorEastAsia" w:hAnsiTheme="majorHAnsi"/>
      <w:b/>
      <w:bCs/>
      <w:i/>
      <w:iCs/>
      <w:color w:themeColor="accent1" w:val="4F81BD"/>
      <w:lang w:eastAsia="en-US"/>
    </w:rPr>
  </w:style>
  <w:style w:styleId="Naslov5" w:type="paragraph">
    <w:name w:val="heading 5"/>
    <w:basedOn w:val="Normal"/>
    <w:next w:val="Normal"/>
    <w:link w:val="Naslov5Char"/>
    <w:rsid w:val="00EB0D4C"/>
    <w:pPr>
      <w:numPr>
        <w:ilvl w:val="4"/>
        <w:numId w:val="22"/>
      </w:numPr>
      <w:spacing w:before="120"/>
      <w:outlineLvl w:val="4"/>
    </w:pPr>
    <w:rPr>
      <w:rFonts w:ascii="Arial" w:cstheme="minorBidi" w:hAns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ascii="Arial" w:cstheme="minorBidi" w:hAns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ascii="Arial" w:cstheme="minorBidi" w:hAns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ascii="Arial" w:cstheme="minorBidi" w:hAns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ascii="Arial" w:cstheme="minorBidi"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szCs w:val="20"/>
      <w:lang w:eastAsia="en-U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lang w:eastAsia="en-US"/>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8E61B1"/>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74482277">
      <w:bodyDiv w:val="true"/>
      <w:marLeft w:val="0"/>
      <w:marRight w:val="0"/>
      <w:marTop w:val="0"/>
      <w:marBottom w:val="0"/>
      <w:divBdr>
        <w:top w:space="0" w:sz="0" w:color="auto" w:val="none"/>
        <w:left w:space="0" w:sz="0" w:color="auto" w:val="none"/>
        <w:bottom w:space="0" w:sz="0" w:color="auto" w:val="none"/>
        <w:right w:space="0" w:sz="0" w:color="auto" w:val="none"/>
      </w:divBdr>
    </w:div>
    <w:div w:id="17651045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2015.</izvorni_sadrzaj>
    <derivirana_varijabla naziv="DomainObject.DatumDonosenjaOdluke_1">13.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St-45/2015-7</izvorni_sadrzaj>
    <derivirana_varijabla naziv="DomainObject.Oznaka_1">St-45/2015-7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2015.</izvorni_sadrzaj>
    <derivirana_varijabla naziv="DomainObject.Predmet.DatumOsnivanja_1">17.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Borivoj Marjanović</izvorni_sadrzaj>
    <derivirana_varijabla naziv="DomainObject.Predmet.ProtustrankaFormated_1">  Borivoj Marjanović</derivirana_varijabla>
  </DomainObject.Predmet.ProtustrankaFormated>
  <DomainObject.Predmet.ProtustrankaFormatedOIB>
    <izvorni_sadrzaj>  Borivoj Marjanović, OIB 04728425624</izvorni_sadrzaj>
    <derivirana_varijabla naziv="DomainObject.Predmet.ProtustrankaFormatedOIB_1">  Borivoj Marjanović, OIB 04728425624</derivirana_varijabla>
  </DomainObject.Predmet.ProtustrankaFormatedOIB>
  <DomainObject.Predmet.ProtustrankaFormatedWithAdress>
    <izvorni_sadrzaj> Borivoj Marjanović, Vukovićeva 63, 42204 Kaštelanec</izvorni_sadrzaj>
    <derivirana_varijabla naziv="DomainObject.Predmet.ProtustrankaFormatedWithAdress_1"> Borivoj Marjanović, Vukovićeva 63, 42204 Kaštelanec</derivirana_varijabla>
  </DomainObject.Predmet.ProtustrankaFormatedWithAdress>
  <DomainObject.Predmet.ProtustrankaFormatedWithAdressOIB>
    <izvorni_sadrzaj> Borivoj Marjanović, OIB 04728425624, Vukovićeva 63, 42204 Kaštelanec</izvorni_sadrzaj>
    <derivirana_varijabla naziv="DomainObject.Predmet.ProtustrankaFormatedWithAdressOIB_1"> Borivoj Marjanović, OIB 04728425624, Vukovićeva 63, 42204 Kaštelanec</derivirana_varijabla>
  </DomainObject.Predmet.ProtustrankaFormatedWithAdressOIB>
  <DomainObject.Predmet.ProtustrankaWithAdress>
    <izvorni_sadrzaj>Borivoj Marjanović Vukovićeva 63, 42204 Kaštelanec</izvorni_sadrzaj>
    <derivirana_varijabla naziv="DomainObject.Predmet.ProtustrankaWithAdress_1">Borivoj Marjanović Vukovićeva 63, 42204 Kaštelanec</derivirana_varijabla>
  </DomainObject.Predmet.ProtustrankaWithAdress>
  <DomainObject.Predmet.ProtustrankaWithAdressOIB>
    <izvorni_sadrzaj>Borivoj Marjanović, OIB 04728425624, Vukovićeva 63, 42204 Kaštelanec</izvorni_sadrzaj>
    <derivirana_varijabla naziv="DomainObject.Predmet.ProtustrankaWithAdressOIB_1">Borivoj Marjanović, OIB 04728425624, Vukovićeva 63, 42204 Kaštelanec</derivirana_varijabla>
  </DomainObject.Predmet.ProtustrankaWithAdressOIB>
  <DomainObject.Predmet.ProtustrankaNazivFormated>
    <izvorni_sadrzaj>Borivoj Marjanović</izvorni_sadrzaj>
    <derivirana_varijabla naziv="DomainObject.Predmet.ProtustrankaNazivFormated_1">Borivoj Marjanović</derivirana_varijabla>
  </DomainObject.Predmet.ProtustrankaNazivFormated>
  <DomainObject.Predmet.ProtustrankaNazivFormatedOIB>
    <izvorni_sadrzaj>Borivoj Marjanović, OIB 04728425624</izvorni_sadrzaj>
    <derivirana_varijabla naziv="DomainObject.Predmet.ProtustrankaNazivFormatedOIB_1">Borivoj Marjanović, OIB 04728425624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Sudnica 226</izvorni_sadrzaj>
    <derivirana_varijabla naziv="DomainObject.Predmet.Referada.Prostorija.Oznaka_1">Sudnica 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izvorni_sadrzaj>
    <derivirana_varijabla naziv="DomainObject.Predmet.StrankaFormated_1">  Financijska agencija Regionalni centar</derivirana_varijabla>
  </DomainObject.Predmet.StrankaFormated>
  <DomainObject.Predmet.StrankaFormatedOIB>
    <izvorni_sadrzaj>  Financijska agencija Regionalni centar</izvorni_sadrzaj>
    <derivirana_varijabla naziv="DomainObject.Predmet.StrankaFormatedOIB_1">  Financijska agencija Regionalni centar</derivirana_varijabla>
  </DomainObject.Predmet.StrankaFormatedOIB>
  <DomainObject.Predmet.StrankaFormatedWithAdress>
    <izvorni_sadrzaj> Financijska agencija Regionalni centar, Ulica Grada Vukovara 70, 10000 Zagreb</izvorni_sadrzaj>
    <derivirana_varijabla naziv="DomainObject.Predmet.StrankaFormatedWithAdress_1"> Financijska agencija Regionalni centar, Ulica Grada Vukovara 70, 10000 Zagreb</derivirana_varijabla>
  </DomainObject.Predmet.StrankaFormatedWithAdress>
  <DomainObject.Predmet.StrankaFormatedWithAdressOIB>
    <izvorni_sadrzaj> Financijska agencija Regionalni centar, Ulica Grada Vukovara 70, 10000 Zagreb</izvorni_sadrzaj>
    <derivirana_varijabla naziv="DomainObject.Predmet.StrankaFormatedWithAdressOIB_1"> Financijska agencija Regionalni centar, Ulica Grada Vukovara 70, 10000 Zagreb</derivirana_varijabla>
  </DomainObject.Predmet.StrankaFormatedWithAdressOIB>
  <DomainObject.Predmet.StrankaWithAdress>
    <izvorni_sadrzaj>Financijska agencija Regionalni centar Ulica Grada Vukovara 70,10000 Zagreb</izvorni_sadrzaj>
    <derivirana_varijabla naziv="DomainObject.Predmet.StrankaWithAdress_1">Financijska agencija Regionalni centar Ulica Grada Vukovara 70,10000 Zagreb</derivirana_varijabla>
  </DomainObject.Predmet.StrankaWithAdress>
  <DomainObject.Predmet.StrankaWithAdressOIB>
    <izvorni_sadrzaj>Financijska agencija Regionalni centar, Ulica Grada Vukovara 70,10000 Zagreb</izvorni_sadrzaj>
    <derivirana_varijabla naziv="DomainObject.Predmet.StrankaWithAdressOIB_1">Financijska agencija Regionalni centar, Ulica Grada Vukovara 70,10000 Zagreb</derivirana_varijabla>
  </DomainObject.Predmet.StrankaWithAdressOIB>
  <DomainObject.Predmet.StrankaNazivFormated>
    <izvorni_sadrzaj>Financijska agencija Regionalni centar</izvorni_sadrzaj>
    <derivirana_varijabla naziv="DomainObject.Predmet.StrankaNazivFormated_1">Financijska agencija Regionalni centar</derivirana_varijabla>
  </DomainObject.Predmet.StrankaNazivFormated>
  <DomainObject.Predmet.StrankaNazivFormatedOIB>
    <izvorni_sadrzaj>Financijska agencija Regionalni centar</izvorni_sadrzaj>
    <derivirana_varijabla naziv="DomainObject.Predmet.StrankaNazivFormatedOIB_1">Financijska agencija Regionalni centar</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497306.95</izvorni_sadrzaj>
    <derivirana_varijabla naziv="DomainObject.Predmet.TrenutnaVrijednost_1">497306.95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 Regionalni centar</item>
    </izvorni_sadrzaj>
    <derivirana_varijabla naziv="DomainObject.Predmet.StrankaListFormated_1">
      <item>Financijska agencija Regionalni centar</item>
    </derivirana_varijabla>
  </DomainObject.Predmet.StrankaListFormated>
  <DomainObject.Predmet.StrankaListFormatedOIB>
    <izvorni_sadrzaj>
      <item>Financijska agencija Regionalni centar</item>
    </izvorni_sadrzaj>
    <derivirana_varijabla naziv="DomainObject.Predmet.StrankaListFormatedOIB_1">
      <item>Financijska agencija Regionalni centar</item>
    </derivirana_varijabla>
  </DomainObject.Predmet.StrankaListFormatedOIB>
  <DomainObject.Predmet.StrankaListFormatedWithAdress>
    <izvorni_sadrzaj>
      <item>Financijska agencija Regionalni centar, Ulica Grada Vukovara 70, 10000 Zagreb</item>
    </izvorni_sadrzaj>
    <derivirana_varijabla naziv="DomainObject.Predmet.StrankaListFormatedWithAdress_1">
      <item>Financijska agencija Regionalni centar, Ulica Grada Vukovara 70, 10000 Zagreb</item>
    </derivirana_varijabla>
  </DomainObject.Predmet.StrankaListFormatedWithAdress>
  <DomainObject.Predmet.StrankaListFormatedWithAdressOIB>
    <izvorni_sadrzaj>
      <item>Financijska agencija Regionalni centar, Ulica Grada Vukovara 70, 10000 Zagreb</item>
    </izvorni_sadrzaj>
    <derivirana_varijabla naziv="DomainObject.Predmet.StrankaListFormatedWithAdressOIB_1">
      <item>Financijska agencija Regionalni centar, Ulica Grada Vukovara 70, 10000 Zagreb</item>
    </derivirana_varijabla>
  </DomainObject.Predmet.StrankaListFormatedWithAdressOIB>
  <DomainObject.Predmet.StrankaListNazivFormated>
    <izvorni_sadrzaj>
      <item>Financijska agencija Regionalni centar</item>
    </izvorni_sadrzaj>
    <derivirana_varijabla naziv="DomainObject.Predmet.StrankaListNazivFormated_1">
      <item>Financijska agencija Regionalni centar</item>
    </derivirana_varijabla>
  </DomainObject.Predmet.StrankaListNazivFormated>
  <DomainObject.Predmet.StrankaListNazivFormatedOIB>
    <izvorni_sadrzaj>
      <item>Financijska agencija Regionalni centar</item>
    </izvorni_sadrzaj>
    <derivirana_varijabla naziv="DomainObject.Predmet.StrankaListNazivFormatedOIB_1">
      <item>Financijska agencija Regionalni centar</item>
    </derivirana_varijabla>
  </DomainObject.Predmet.StrankaListNazivFormatedOIB>
  <DomainObject.Predmet.ProtuStrankaListFormated>
    <izvorni_sadrzaj>
      <item>Borivoj Marjanović</item>
    </izvorni_sadrzaj>
    <derivirana_varijabla naziv="DomainObject.Predmet.ProtuStrankaListFormated_1">
      <item>Borivoj Marjanović</item>
    </derivirana_varijabla>
  </DomainObject.Predmet.ProtuStrankaListFormated>
  <DomainObject.Predmet.ProtuStrankaListFormatedOIB>
    <izvorni_sadrzaj>
      <item>Borivoj Marjanović, OIB 04728425624</item>
    </izvorni_sadrzaj>
    <derivirana_varijabla naziv="DomainObject.Predmet.ProtuStrankaListFormatedOIB_1">
      <item>Borivoj Marjanović, OIB 04728425624</item>
    </derivirana_varijabla>
  </DomainObject.Predmet.ProtuStrankaListFormatedOIB>
  <DomainObject.Predmet.ProtuStrankaListFormatedWithAdress>
    <izvorni_sadrzaj>
      <item>Borivoj Marjanović, Vukovićeva 63, 42204 Kaštelanec</item>
    </izvorni_sadrzaj>
    <derivirana_varijabla naziv="DomainObject.Predmet.ProtuStrankaListFormatedWithAdress_1">
      <item>Borivoj Marjanović, Vukovićeva 63, 42204 Kaštelanec</item>
    </derivirana_varijabla>
  </DomainObject.Predmet.ProtuStrankaListFormatedWithAdress>
  <DomainObject.Predmet.ProtuStrankaListFormatedWithAdressOIB>
    <izvorni_sadrzaj>
      <item>Borivoj Marjanović, OIB 04728425624, Vukovićeva 63, 42204 Kaštelanec</item>
    </izvorni_sadrzaj>
    <derivirana_varijabla naziv="DomainObject.Predmet.ProtuStrankaListFormatedWithAdressOIB_1">
      <item>Borivoj Marjanović, OIB 04728425624, Vukovićeva 63, 42204 Kaštelanec</item>
    </derivirana_varijabla>
  </DomainObject.Predmet.ProtuStrankaListFormatedWithAdressOIB>
  <DomainObject.Predmet.ProtuStrankaListNazivFormated>
    <izvorni_sadrzaj>
      <item>Borivoj Marjanović</item>
    </izvorni_sadrzaj>
    <derivirana_varijabla naziv="DomainObject.Predmet.ProtuStrankaListNazivFormated_1">
      <item>Borivoj Marjanović</item>
    </derivirana_varijabla>
  </DomainObject.Predmet.ProtuStrankaListNazivFormated>
  <DomainObject.Predmet.ProtuStrankaListNazivFormatedOIB>
    <izvorni_sadrzaj>
      <item>Borivoj Marjanović, OIB 04728425624</item>
    </izvorni_sadrzaj>
    <derivirana_varijabla naziv="DomainObject.Predmet.ProtuStrankaListNazivFormatedOIB_1">
      <item>Borivoj Marjanović, OIB 04728425624</item>
    </derivirana_varijabla>
  </DomainObject.Predmet.ProtuStrankaListNazivFormatedOIB>
  <DomainObject.Predmet.OstaliListFormated>
    <izvorni_sadrzaj>
      <item>Lidia Belamarić</item>
    </izvorni_sadrzaj>
    <derivirana_varijabla naziv="DomainObject.Predmet.OstaliListFormated_1">
      <item>Lidia Belamarić</item>
    </derivirana_varijabla>
  </DomainObject.Predmet.OstaliListFormated>
  <DomainObject.Predmet.OstaliListFormatedOIB>
    <izvorni_sadrzaj>
      <item>Lidia Belamarić, OIB 55271144632</item>
    </izvorni_sadrzaj>
    <derivirana_varijabla naziv="DomainObject.Predmet.OstaliListFormatedOIB_1">
      <item>Lidia Belamarić, OIB 55271144632</item>
    </derivirana_varijabla>
  </DomainObject.Predmet.OstaliListFormatedOIB>
  <DomainObject.Predmet.OstaliListFormatedWithAdress>
    <izvorni_sadrzaj>
      <item>Lidia Belamarić, Kratka 2, 42000 Varaždin</item>
    </izvorni_sadrzaj>
    <derivirana_varijabla naziv="DomainObject.Predmet.OstaliListFormatedWithAdress_1">
      <item>Lidia Belamarić, Kratka 2, 42000 Varaždin</item>
    </derivirana_varijabla>
  </DomainObject.Predmet.OstaliListFormatedWithAdress>
  <DomainObject.Predmet.OstaliListFormatedWithAdressOIB>
    <izvorni_sadrzaj>
      <item>Lidia Belamarić, OIB 55271144632, Kratka 2, 42000 Varaždin</item>
    </izvorni_sadrzaj>
    <derivirana_varijabla naziv="DomainObject.Predmet.OstaliListFormatedWithAdressOIB_1">
      <item>Lidia Belamarić, OIB 55271144632, Kratka 2, 42000 Varaždin</item>
    </derivirana_varijabla>
  </DomainObject.Predmet.OstaliListFormatedWithAdressOIB>
  <DomainObject.Predmet.OstaliListNazivFormated>
    <izvorni_sadrzaj>
      <item>Lidia Belamarić</item>
    </izvorni_sadrzaj>
    <derivirana_varijabla naziv="DomainObject.Predmet.OstaliListNazivFormated_1">
      <item>Lidia Belamarić</item>
    </derivirana_varijabla>
  </DomainObject.Predmet.OstaliListNazivFormated>
  <DomainObject.Predmet.OstaliListNazivFormatedOIB>
    <izvorni_sadrzaj>
      <item>Lidia Belamarić, OIB 55271144632</item>
    </izvorni_sadrzaj>
    <derivirana_varijabla naziv="DomainObject.Predmet.OstaliListNazivFormatedOIB_1">
      <item>Lidia Belamarić, OIB 55271144632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2015.</izvorni_sadrzaj>
    <derivirana_varijabla naziv="DomainObject.Datum_1">13. listopada 2015.</derivirana_varijabla>
  </DomainObject.Datum>
  <DomainObject.PoslovniBrojDokumenta>
    <izvorni_sadrzaj>St-45/2015-7</izvorni_sadrzaj>
    <derivirana_varijabla naziv="DomainObject.PoslovniBrojDokumenta_1">St-45/2015-7</derivirana_varijabla>
  </DomainObject.PoslovniBrojDokumenta>
  <DomainObject.Predmet.StrankaIDrugi>
    <izvorni_sadrzaj>Financijska agencija Regionalni centar</izvorni_sadrzaj>
    <derivirana_varijabla naziv="DomainObject.Predmet.StrankaIDrugi_1">Financijska agencija Regionalni centar</derivirana_varijabla>
  </DomainObject.Predmet.StrankaIDrugi>
  <DomainObject.Predmet.ProtustrankaIDrugi>
    <izvorni_sadrzaj>Borivoj Marjanović</izvorni_sadrzaj>
    <derivirana_varijabla naziv="DomainObject.Predmet.ProtustrankaIDrugi_1">Borivoj Marjanović</derivirana_varijabla>
  </DomainObject.Predmet.ProtustrankaIDrugi>
  <DomainObject.Predmet.StrankaIDrugiAdressOIB>
    <izvorni_sadrzaj>Financijska agencija Regionalni centar, Ulica Grada Vukovara 70, 10000 Zagreb</izvorni_sadrzaj>
    <derivirana_varijabla naziv="DomainObject.Predmet.StrankaIDrugiAdressOIB_1">Financijska agencija Regionalni centar, Ulica Grada Vukovara 70, 10000 Zagreb</derivirana_varijabla>
  </DomainObject.Predmet.StrankaIDrugiAdressOIB>
  <DomainObject.Predmet.ProtustrankaIDrugiAdressOIB>
    <izvorni_sadrzaj>Borivoj Marjanović, OIB 04728425624, Vukovićeva 63, 42204 Kaštelanec</izvorni_sadrzaj>
    <derivirana_varijabla naziv="DomainObject.Predmet.ProtustrankaIDrugiAdressOIB_1">Borivoj Marjanović, OIB 04728425624, Vukovićeva 63, 42204 Kaštelanec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item>
      <item>Borivoj Marjanović</item>
      <item>Lidia Belamarić</item>
    </izvorni_sadrzaj>
    <derivirana_varijabla naziv="DomainObject.Predmet.SudioniciListNaziv_1">
      <item>Financijska agencija Regionalni centar</item>
      <item>Borivoj Marjanović</item>
      <item>Lidia Belamarić</item>
    </derivirana_varijabla>
  </DomainObject.Predmet.SudioniciListNaziv>
  <DomainObject.Predmet.SudioniciListAdressOIB>
    <izvorni_sadrzaj>
      <item>Financijska agencija Regionalni centar, Ulica Grada Vukovara 70,10000 Zagreb</item>
      <item>Borivoj Marjanović, OIB 04728425624, Vukovićeva 63,42204 Kaštelanec</item>
      <item>Lidia Belamarić, OIB 55271144632, Kratka 2,42000 Varaždin</item>
    </izvorni_sadrzaj>
    <derivirana_varijabla naziv="DomainObject.Predmet.SudioniciListAdressOIB_1">
      <item>Financijska agencija Regionalni centar, Ulica Grada Vukovara 70,10000 Zagreb</item>
      <item>Borivoj Marjanović, OIB 04728425624, Vukovićeva 63,42204 Kaštelanec</item>
      <item>Lidia Belamarić, OIB 55271144632, Kratka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253071-94F7-44BD-BE63-55372E90F3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1048</properties:Words>
  <properties:Characters>5958</properties:Characters>
  <properties:Lines>140</properties:Lines>
  <properties:Paragraphs>39</properties:Paragraphs>
  <properties:TotalTime>33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2015-10-13T05:46:00Z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St-45/2015-7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