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0709" w14:paraId="c6a0709" w:rsidRDefault="005D6D4B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5D6D4B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DF661C" w:rsidP="00B04D95" w:rsidR="00DF661C">
      <w:pPr>
        <w:jc w:val="right"/>
        <w:rPr>
          <w:sz w:val="24"/>
          <w:szCs w:val="24"/>
        </w:rPr>
      </w:pPr>
    </w:p>
    <w:p w:rsidRDefault="00DD0A87" w:rsidP="00B04D95" w:rsidR="00DD0A87">
      <w:pPr>
        <w:jc w:val="right"/>
        <w:rPr>
          <w:sz w:val="24"/>
          <w:szCs w:val="24"/>
        </w:rPr>
      </w:pPr>
    </w:p>
    <w:p w:rsidRDefault="00530318" w:rsidP="00861E61" w:rsidR="00530318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t-3204/2016     </w:t>
      </w:r>
    </w:p>
    <w:p w:rsidRDefault="00530318" w:rsidP="00530318" w:rsidR="00530318">
      <w:pPr>
        <w:rPr>
          <w:b/>
          <w:sz w:val="24"/>
        </w:rPr>
      </w:pPr>
    </w:p>
    <w:p w:rsidRDefault="00530318" w:rsidP="00530318" w:rsidR="00530318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530318" w:rsidP="00530318" w:rsidR="0053031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0318" w:rsidP="00530318" w:rsidR="0053031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0318" w:rsidP="00530318" w:rsidR="00530318" w:rsidRPr="00337798">
      <w:pPr>
        <w:ind w:left="2880"/>
        <w:jc w:val="right"/>
        <w:rPr>
          <w:sz w:val="24"/>
        </w:rPr>
      </w:pPr>
    </w:p>
    <w:p w:rsidRDefault="00861E61" w:rsidP="00861E61" w:rsidR="00861E61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Pr="00FE7AFA">
        <w:rPr>
          <w:sz w:val="24"/>
          <w:szCs w:val="24"/>
        </w:rPr>
        <w:t>PAG RAZVOJ d.o.o., Zagreb, Ulderika Donadinija 22 (OIB 91249018012)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25.kolovoza </w:t>
      </w:r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7.</w:t>
      </w:r>
    </w:p>
    <w:p w:rsidRDefault="00530318" w:rsidP="00530318" w:rsidR="00530318" w:rsidRPr="001C08D3">
      <w:pPr>
        <w:jc w:val="both"/>
        <w:rPr>
          <w:sz w:val="40"/>
          <w:szCs w:val="40"/>
        </w:rPr>
      </w:pPr>
    </w:p>
    <w:p w:rsidRDefault="00530318" w:rsidP="00530318" w:rsidR="00530318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530318" w:rsidP="00530318" w:rsidR="00530318" w:rsidRPr="007F4666">
      <w:pPr>
        <w:jc w:val="center"/>
        <w:rPr>
          <w:sz w:val="24"/>
          <w:szCs w:val="24"/>
        </w:rPr>
      </w:pPr>
    </w:p>
    <w:p w:rsidRDefault="00AD0BEF" w:rsidP="00861E61" w:rsidR="00AD0B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61E61">
        <w:rPr>
          <w:sz w:val="24"/>
          <w:szCs w:val="24"/>
        </w:rPr>
        <w:t>Milena Veljović iz Pu</w:t>
      </w:r>
      <w:r w:rsidR="00861E61" w:rsidRPr="00AD0BEF">
        <w:rPr>
          <w:sz w:val="24"/>
          <w:szCs w:val="24"/>
        </w:rPr>
        <w:t xml:space="preserve">le, Dobrilina 9., OIB 90523902370, razrješava se dužnosti </w:t>
      </w:r>
      <w:r w:rsidR="00CF1BE6">
        <w:rPr>
          <w:sz w:val="24"/>
          <w:szCs w:val="24"/>
        </w:rPr>
        <w:t xml:space="preserve">privremenog </w:t>
      </w:r>
      <w:r w:rsidR="00861E61" w:rsidRPr="00AD0BEF">
        <w:rPr>
          <w:sz w:val="24"/>
          <w:szCs w:val="24"/>
        </w:rPr>
        <w:t>stečajnog upravitelja dužnika</w:t>
      </w:r>
      <w:r w:rsidR="00861E61" w:rsidRPr="001A5A37">
        <w:rPr>
          <w:sz w:val="24"/>
          <w:szCs w:val="24"/>
        </w:rPr>
        <w:t xml:space="preserve"> </w:t>
      </w:r>
      <w:r w:rsidRPr="00FE7AFA">
        <w:rPr>
          <w:sz w:val="24"/>
          <w:szCs w:val="24"/>
        </w:rPr>
        <w:t>PAG RAZVOJ d.o.o., Zagreb, Ulderika Donadinija 22 (OIB 91249018012)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</w:t>
      </w:r>
    </w:p>
    <w:p w:rsidRDefault="00861E61" w:rsidP="00861E61" w:rsidR="00861E61" w:rsidRPr="001A5A37">
      <w:pPr>
        <w:ind w:firstLine="720"/>
        <w:jc w:val="both"/>
        <w:rPr>
          <w:sz w:val="24"/>
          <w:szCs w:val="24"/>
        </w:rPr>
      </w:pPr>
      <w:r w:rsidRPr="001A5A37">
        <w:rPr>
          <w:sz w:val="24"/>
          <w:szCs w:val="24"/>
        </w:rPr>
        <w:t xml:space="preserve">II. </w:t>
      </w:r>
      <w:r w:rsidR="00CF1BE6">
        <w:rPr>
          <w:sz w:val="24"/>
          <w:szCs w:val="24"/>
        </w:rPr>
        <w:t>Marijana Sabljić, Zagreb, Ul. grada Chicaga 18., OIB 67071032106</w:t>
      </w:r>
      <w:r w:rsidRPr="001A5A37">
        <w:rPr>
          <w:sz w:val="24"/>
          <w:szCs w:val="24"/>
        </w:rPr>
        <w:t xml:space="preserve">, </w:t>
      </w:r>
      <w:r w:rsidR="005A19BA">
        <w:rPr>
          <w:sz w:val="24"/>
          <w:szCs w:val="24"/>
        </w:rPr>
        <w:t xml:space="preserve">postavlja </w:t>
      </w:r>
      <w:r w:rsidRPr="001A5A37">
        <w:rPr>
          <w:sz w:val="24"/>
          <w:szCs w:val="24"/>
        </w:rPr>
        <w:t xml:space="preserve"> se </w:t>
      </w:r>
      <w:r w:rsidR="005A19BA">
        <w:rPr>
          <w:sz w:val="24"/>
          <w:szCs w:val="24"/>
        </w:rPr>
        <w:t xml:space="preserve">za </w:t>
      </w:r>
      <w:r w:rsidR="00CF1BE6">
        <w:rPr>
          <w:sz w:val="24"/>
          <w:szCs w:val="24"/>
        </w:rPr>
        <w:t>privremen</w:t>
      </w:r>
      <w:r w:rsidR="005A19BA">
        <w:rPr>
          <w:sz w:val="24"/>
          <w:szCs w:val="24"/>
        </w:rPr>
        <w:t>og</w:t>
      </w:r>
      <w:r w:rsidR="00CF1BE6">
        <w:rPr>
          <w:sz w:val="24"/>
          <w:szCs w:val="24"/>
        </w:rPr>
        <w:t xml:space="preserve">m </w:t>
      </w:r>
      <w:r w:rsidRPr="001A5A37">
        <w:rPr>
          <w:sz w:val="24"/>
          <w:szCs w:val="24"/>
        </w:rPr>
        <w:t>stečajn</w:t>
      </w:r>
      <w:r w:rsidR="005A19BA">
        <w:rPr>
          <w:sz w:val="24"/>
          <w:szCs w:val="24"/>
        </w:rPr>
        <w:t>og</w:t>
      </w:r>
      <w:r w:rsidRPr="001A5A37">
        <w:rPr>
          <w:sz w:val="24"/>
          <w:szCs w:val="24"/>
        </w:rPr>
        <w:t xml:space="preserve"> upravitelj</w:t>
      </w:r>
      <w:r w:rsidR="005A19BA">
        <w:rPr>
          <w:sz w:val="24"/>
          <w:szCs w:val="24"/>
        </w:rPr>
        <w:t>a</w:t>
      </w:r>
      <w:r w:rsidRPr="001A5A37">
        <w:rPr>
          <w:sz w:val="24"/>
          <w:szCs w:val="24"/>
        </w:rPr>
        <w:t xml:space="preserve"> dužnika</w:t>
      </w:r>
      <w:r w:rsidRPr="00E45B47">
        <w:rPr>
          <w:sz w:val="24"/>
          <w:szCs w:val="24"/>
        </w:rPr>
        <w:t xml:space="preserve"> </w:t>
      </w:r>
      <w:r w:rsidR="00AD0BEF" w:rsidRPr="00FE7AFA">
        <w:rPr>
          <w:sz w:val="24"/>
          <w:szCs w:val="24"/>
        </w:rPr>
        <w:t>PAG RAZVOJ d.o.o., Zagreb, Ulderika Donadinija 22 (OIB 91249018012)</w:t>
      </w:r>
      <w:r w:rsidR="00AD0BEF">
        <w:rPr>
          <w:sz w:val="24"/>
          <w:szCs w:val="24"/>
        </w:rPr>
        <w:t>,</w:t>
      </w:r>
      <w:r w:rsidR="00AD0BEF" w:rsidRPr="0092652A">
        <w:rPr>
          <w:sz w:val="24"/>
          <w:szCs w:val="24"/>
        </w:rPr>
        <w:t xml:space="preserve"> </w:t>
      </w:r>
    </w:p>
    <w:p w:rsidRDefault="00861E61" w:rsidP="00861E61" w:rsidR="00861E61" w:rsidRPr="001A5A37">
      <w:pPr>
        <w:tabs>
          <w:tab w:pos="1440" w:val="left"/>
        </w:tabs>
        <w:jc w:val="both"/>
        <w:rPr>
          <w:sz w:val="24"/>
          <w:szCs w:val="24"/>
        </w:rPr>
      </w:pPr>
      <w:r w:rsidRPr="001A5A37">
        <w:rPr>
          <w:b/>
          <w:sz w:val="24"/>
          <w:szCs w:val="24"/>
        </w:rPr>
        <w:t xml:space="preserve">            </w:t>
      </w:r>
      <w:r w:rsidRPr="001A5A37">
        <w:rPr>
          <w:sz w:val="24"/>
          <w:szCs w:val="24"/>
        </w:rPr>
        <w:t xml:space="preserve">III.  Ovo rješenje će se objaviti na e-oglasnoj ploči suda, te dostaviti sudskom registru ovog suda. </w:t>
      </w:r>
    </w:p>
    <w:p w:rsidRDefault="0046586E" w:rsidP="00952066" w:rsidR="0046586E">
      <w:pPr>
        <w:ind w:left="720"/>
        <w:jc w:val="both"/>
        <w:rPr>
          <w:sz w:val="24"/>
          <w:szCs w:val="24"/>
        </w:rPr>
      </w:pPr>
    </w:p>
    <w:p w:rsidRDefault="005A61E4" w:rsidP="00952066" w:rsidR="005A61E4">
      <w:pPr>
        <w:ind w:left="720"/>
        <w:jc w:val="both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607992" w:rsidP="0007249E" w:rsidR="00FE4CFA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t xml:space="preserve">U žalbi dužnika od 21. lipnja 2017. izjavljenoj protiv rješenja ovog suda od 8.lipnja 2017. kojim rješenjem je Milena </w:t>
      </w:r>
      <w:r w:rsidR="00FE4CFA" w:rsidRPr="005A61E4">
        <w:rPr>
          <w:sz w:val="24"/>
          <w:szCs w:val="24"/>
        </w:rPr>
        <w:t>V</w:t>
      </w:r>
      <w:r w:rsidRPr="005A61E4">
        <w:rPr>
          <w:sz w:val="24"/>
          <w:szCs w:val="24"/>
        </w:rPr>
        <w:t>eljović iz Pule postavljena za privremenog stečajnog upravitelja dužnika PAG RAZVOJ d.o.o., Zagreb nav</w:t>
      </w:r>
      <w:r w:rsidR="0064556C">
        <w:rPr>
          <w:sz w:val="24"/>
          <w:szCs w:val="24"/>
        </w:rPr>
        <w:t xml:space="preserve">odi se </w:t>
      </w:r>
      <w:r w:rsidRPr="005A61E4">
        <w:rPr>
          <w:sz w:val="24"/>
          <w:szCs w:val="24"/>
        </w:rPr>
        <w:t>kako</w:t>
      </w:r>
      <w:r w:rsidR="005A61E4">
        <w:rPr>
          <w:sz w:val="24"/>
          <w:szCs w:val="24"/>
        </w:rPr>
        <w:t xml:space="preserve"> je</w:t>
      </w:r>
      <w:r w:rsidR="00C05FE9" w:rsidRPr="005A61E4">
        <w:rPr>
          <w:sz w:val="24"/>
          <w:szCs w:val="24"/>
        </w:rPr>
        <w:t>:  "... imenovana privremena stečajna upraviteljica član zajedničkog odvjetničkog ureda iz Pule, koji ured je zastupao vjerovnike dužnika</w:t>
      </w:r>
      <w:r w:rsidR="00D76E45" w:rsidRPr="005A61E4">
        <w:rPr>
          <w:sz w:val="24"/>
          <w:szCs w:val="24"/>
        </w:rPr>
        <w:t>"</w:t>
      </w:r>
      <w:r w:rsidR="0064556C">
        <w:rPr>
          <w:sz w:val="24"/>
          <w:szCs w:val="24"/>
        </w:rPr>
        <w:t>,</w:t>
      </w:r>
      <w:r w:rsidR="00C05FE9" w:rsidRPr="005A61E4">
        <w:rPr>
          <w:sz w:val="24"/>
          <w:szCs w:val="24"/>
        </w:rPr>
        <w:t xml:space="preserve"> te je</w:t>
      </w:r>
      <w:r w:rsidR="00D76E45" w:rsidRPr="005A61E4">
        <w:rPr>
          <w:sz w:val="24"/>
          <w:szCs w:val="24"/>
        </w:rPr>
        <w:t xml:space="preserve"> imenovana po mišljenju dužnika: "u sukovu interesa i nije ni etično ni moralno preuzimanje dužnosti". U istoj se žalbi također navodi </w:t>
      </w:r>
      <w:r w:rsidR="00FE4CFA" w:rsidRPr="005A61E4">
        <w:rPr>
          <w:sz w:val="24"/>
          <w:szCs w:val="24"/>
        </w:rPr>
        <w:t xml:space="preserve">kako je kolega iz istog odvjetničkog ureda </w:t>
      </w:r>
      <w:r w:rsidR="0064556C">
        <w:rPr>
          <w:sz w:val="24"/>
          <w:szCs w:val="24"/>
        </w:rPr>
        <w:t xml:space="preserve">u kojem radi </w:t>
      </w:r>
      <w:r w:rsidR="00FE4CFA" w:rsidRPr="005A61E4">
        <w:rPr>
          <w:sz w:val="24"/>
          <w:szCs w:val="24"/>
        </w:rPr>
        <w:t>privermen</w:t>
      </w:r>
      <w:r w:rsidR="0064556C">
        <w:rPr>
          <w:sz w:val="24"/>
          <w:szCs w:val="24"/>
        </w:rPr>
        <w:t>a</w:t>
      </w:r>
      <w:r w:rsidR="00FE4CFA" w:rsidRPr="005A61E4">
        <w:rPr>
          <w:sz w:val="24"/>
          <w:szCs w:val="24"/>
        </w:rPr>
        <w:t xml:space="preserve"> stečajn</w:t>
      </w:r>
      <w:r w:rsidR="0064556C">
        <w:rPr>
          <w:sz w:val="24"/>
          <w:szCs w:val="24"/>
        </w:rPr>
        <w:t>a</w:t>
      </w:r>
      <w:r w:rsidR="00FE4CFA" w:rsidRPr="005A61E4">
        <w:rPr>
          <w:sz w:val="24"/>
          <w:szCs w:val="24"/>
        </w:rPr>
        <w:t xml:space="preserve"> upraviteljic</w:t>
      </w:r>
      <w:r w:rsidR="0064556C">
        <w:rPr>
          <w:sz w:val="24"/>
          <w:szCs w:val="24"/>
        </w:rPr>
        <w:t xml:space="preserve">a, </w:t>
      </w:r>
      <w:r w:rsidR="00FE4CFA" w:rsidRPr="005A61E4">
        <w:rPr>
          <w:sz w:val="24"/>
          <w:szCs w:val="24"/>
        </w:rPr>
        <w:t xml:space="preserve"> gosp. G</w:t>
      </w:r>
      <w:r w:rsidR="0064556C">
        <w:rPr>
          <w:sz w:val="24"/>
          <w:szCs w:val="24"/>
        </w:rPr>
        <w:t>o</w:t>
      </w:r>
      <w:r w:rsidR="00FE4CFA" w:rsidRPr="005A61E4">
        <w:rPr>
          <w:sz w:val="24"/>
          <w:szCs w:val="24"/>
        </w:rPr>
        <w:t xml:space="preserve">ran Veljović obavljao i poslove akvizicije kreditnih sredstava dužnika. </w:t>
      </w:r>
    </w:p>
    <w:p w:rsidRDefault="00FE4CFA" w:rsidP="0007249E" w:rsidR="00F614E7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t xml:space="preserve">U žalbi direktora dužnika od 30.lipnja 2017. ponavljaju se </w:t>
      </w:r>
      <w:r w:rsidR="00F614E7" w:rsidRPr="005A61E4">
        <w:rPr>
          <w:sz w:val="24"/>
          <w:szCs w:val="24"/>
        </w:rPr>
        <w:t xml:space="preserve">tvrdnje </w:t>
      </w:r>
      <w:r w:rsidRPr="005A61E4">
        <w:rPr>
          <w:sz w:val="24"/>
          <w:szCs w:val="24"/>
        </w:rPr>
        <w:t xml:space="preserve">iz žalbe dužnika od 21.lipnja 2017. </w:t>
      </w:r>
      <w:r w:rsidR="00F614E7" w:rsidRPr="005A61E4">
        <w:rPr>
          <w:sz w:val="24"/>
          <w:szCs w:val="24"/>
        </w:rPr>
        <w:t>glede postojanja sukoba interesa privremene stečajne upraviteljice, te nadodaje kako je u konkretnom slučaju imenovana privremena stečajna upraviteljica iz Pule za tvrku kojoj je sjedište u Zagrebu, pa da se time stvaraju nepotrebni troškovi samim imenovanjem.</w:t>
      </w:r>
    </w:p>
    <w:p w:rsidRDefault="00F614E7" w:rsidP="0007249E" w:rsidR="00F614E7" w:rsidRPr="005A61E4">
      <w:pPr>
        <w:ind w:firstLine="720"/>
        <w:jc w:val="both"/>
        <w:rPr>
          <w:sz w:val="24"/>
          <w:szCs w:val="24"/>
        </w:rPr>
      </w:pPr>
    </w:p>
    <w:p w:rsidRDefault="00AF4CA0" w:rsidP="0007249E" w:rsidR="005D19F8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lastRenderedPageBreak/>
        <w:t xml:space="preserve">Pozvana očitovati se na prednje navode žalbe od 21.lipbnja 2017. i 30.lipnja 2017. privremena stečajna upraviteljica je u podnesku od 10. srpnja 2017. navela kako o činjenici da bi: </w:t>
      </w:r>
      <w:r w:rsidR="00E25FD9" w:rsidRPr="005A61E4">
        <w:rPr>
          <w:sz w:val="24"/>
          <w:szCs w:val="24"/>
        </w:rPr>
        <w:t>" odvjetnički ured čiji sam član ꞌzastupao vjerovnike dužnika</w:t>
      </w:r>
      <w:r w:rsidR="00740946" w:rsidRPr="005A61E4">
        <w:rPr>
          <w:sz w:val="24"/>
          <w:szCs w:val="24"/>
        </w:rPr>
        <w:t>ꞌ</w:t>
      </w:r>
      <w:r w:rsidR="00E25FD9" w:rsidRPr="005A61E4">
        <w:rPr>
          <w:sz w:val="24"/>
          <w:szCs w:val="24"/>
        </w:rPr>
        <w:t xml:space="preserve"> </w:t>
      </w:r>
      <w:r w:rsidR="00740946" w:rsidRPr="005A61E4">
        <w:rPr>
          <w:sz w:val="24"/>
          <w:szCs w:val="24"/>
        </w:rPr>
        <w:t>ili ꞌobavljao poslove akvizicije kreditnih sredstava za dužnik ꞌ " nije saz</w:t>
      </w:r>
      <w:r w:rsidR="0064556C">
        <w:rPr>
          <w:sz w:val="24"/>
          <w:szCs w:val="24"/>
        </w:rPr>
        <w:t>n</w:t>
      </w:r>
      <w:r w:rsidR="00740946" w:rsidRPr="005A61E4">
        <w:rPr>
          <w:sz w:val="24"/>
          <w:szCs w:val="24"/>
        </w:rPr>
        <w:t xml:space="preserve">ala dok nije dobila žalbu stečajnog dužnika kao i da se radilo o predmetu iz 2002. u koje doba privremena stečajna upraviteljica nije bila </w:t>
      </w:r>
      <w:r w:rsidR="005D19F8" w:rsidRPr="005A61E4">
        <w:rPr>
          <w:sz w:val="24"/>
          <w:szCs w:val="24"/>
        </w:rPr>
        <w:t xml:space="preserve">odvjetnik i stečajni upravitelj. </w:t>
      </w:r>
    </w:p>
    <w:p w:rsidRDefault="005D19F8" w:rsidP="0007249E" w:rsidR="00766B58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t>U podnesku od od 19.srpnja 2017. privremna stečajna upraviteljica ponavlja navode iz podneska od 10. srpnja 2017.</w:t>
      </w:r>
      <w:r w:rsidR="00766B58" w:rsidRPr="005A61E4">
        <w:rPr>
          <w:sz w:val="24"/>
          <w:szCs w:val="24"/>
        </w:rPr>
        <w:t>,</w:t>
      </w:r>
      <w:r w:rsidRPr="005A61E4">
        <w:rPr>
          <w:sz w:val="24"/>
          <w:szCs w:val="24"/>
        </w:rPr>
        <w:t xml:space="preserve"> te nadodaje kako je sadašnji kolega iz odvjetničkog ureda privremene stečajne upraviteljice odv.Goran Veljović u svojst</w:t>
      </w:r>
      <w:r w:rsidR="003546E1">
        <w:rPr>
          <w:sz w:val="24"/>
          <w:szCs w:val="24"/>
        </w:rPr>
        <w:t>v</w:t>
      </w:r>
      <w:r w:rsidRPr="005A61E4">
        <w:rPr>
          <w:sz w:val="24"/>
          <w:szCs w:val="24"/>
        </w:rPr>
        <w:t xml:space="preserve">u odvjetnika </w:t>
      </w:r>
      <w:r w:rsidR="003901F7" w:rsidRPr="005A61E4">
        <w:rPr>
          <w:sz w:val="24"/>
          <w:szCs w:val="24"/>
        </w:rPr>
        <w:t xml:space="preserve">zastupao dužnika u nekim poslovima o kojima privremena stečajna upraviteljica nema saznanja </w:t>
      </w:r>
      <w:r w:rsidR="00766B58" w:rsidRPr="005A61E4">
        <w:rPr>
          <w:sz w:val="24"/>
          <w:szCs w:val="24"/>
        </w:rPr>
        <w:t xml:space="preserve">i to </w:t>
      </w:r>
      <w:r w:rsidR="003901F7" w:rsidRPr="005A61E4">
        <w:rPr>
          <w:sz w:val="24"/>
          <w:szCs w:val="24"/>
        </w:rPr>
        <w:t>tijekom 2002. godine</w:t>
      </w:r>
      <w:r w:rsidR="00766B58" w:rsidRPr="005A61E4">
        <w:rPr>
          <w:sz w:val="24"/>
          <w:szCs w:val="24"/>
        </w:rPr>
        <w:t xml:space="preserve">, </w:t>
      </w:r>
      <w:r w:rsidR="003901F7" w:rsidRPr="005A61E4">
        <w:rPr>
          <w:sz w:val="24"/>
          <w:szCs w:val="24"/>
        </w:rPr>
        <w:t xml:space="preserve"> u koje vrijeme privremena stečajna upraviteljica </w:t>
      </w:r>
      <w:r w:rsidR="00766B58" w:rsidRPr="005A61E4">
        <w:rPr>
          <w:sz w:val="24"/>
          <w:szCs w:val="24"/>
        </w:rPr>
        <w:t>nije bila odvjetnik,  stečajni upravitelj, a nije niti poznavala kolegu Gorana Veljovića.</w:t>
      </w:r>
    </w:p>
    <w:p w:rsidRDefault="00766B58" w:rsidP="0007249E" w:rsidR="00766B58">
      <w:pPr>
        <w:ind w:firstLine="720"/>
        <w:jc w:val="both"/>
        <w:rPr>
          <w:sz w:val="24"/>
          <w:szCs w:val="24"/>
        </w:rPr>
      </w:pPr>
    </w:p>
    <w:p w:rsidRDefault="0064556C" w:rsidP="0007249E" w:rsidR="0064556C" w:rsidRPr="005A61E4">
      <w:pPr>
        <w:ind w:firstLine="720"/>
        <w:jc w:val="both"/>
        <w:rPr>
          <w:sz w:val="24"/>
          <w:szCs w:val="24"/>
        </w:rPr>
      </w:pPr>
    </w:p>
    <w:p w:rsidRDefault="007542DE" w:rsidP="007542DE" w:rsidR="00667FEA" w:rsidRPr="005A61E4">
      <w:pPr>
        <w:ind w:firstLine="720"/>
        <w:jc w:val="both"/>
        <w:rPr>
          <w:sz w:val="24"/>
        </w:rPr>
      </w:pPr>
      <w:r w:rsidRPr="005A61E4">
        <w:rPr>
          <w:sz w:val="24"/>
          <w:szCs w:val="24"/>
        </w:rPr>
        <w:t>Prije ostalog,</w:t>
      </w:r>
      <w:r w:rsidR="00667FEA" w:rsidRPr="005A61E4">
        <w:rPr>
          <w:sz w:val="24"/>
          <w:szCs w:val="24"/>
        </w:rPr>
        <w:t xml:space="preserve"> </w:t>
      </w:r>
      <w:r w:rsidR="00781AA5" w:rsidRPr="005A61E4">
        <w:rPr>
          <w:sz w:val="24"/>
          <w:szCs w:val="24"/>
        </w:rPr>
        <w:t>valja naglasiti kako se u vrijeme imenovanja za privremenog stečajnog upravitelja Milena</w:t>
      </w:r>
      <w:r w:rsidR="00667FEA" w:rsidRPr="005A61E4">
        <w:rPr>
          <w:sz w:val="24"/>
          <w:szCs w:val="24"/>
        </w:rPr>
        <w:t xml:space="preserve"> </w:t>
      </w:r>
      <w:r w:rsidR="00781AA5" w:rsidRPr="005A61E4">
        <w:rPr>
          <w:sz w:val="24"/>
          <w:szCs w:val="24"/>
        </w:rPr>
        <w:t>Veljović</w:t>
      </w:r>
      <w:r w:rsidR="00A47E5B" w:rsidRPr="005A61E4">
        <w:rPr>
          <w:sz w:val="24"/>
          <w:szCs w:val="24"/>
        </w:rPr>
        <w:t xml:space="preserve"> iz Pule</w:t>
      </w:r>
      <w:r w:rsidR="00781AA5" w:rsidRPr="005A61E4">
        <w:rPr>
          <w:sz w:val="24"/>
          <w:szCs w:val="24"/>
        </w:rPr>
        <w:t xml:space="preserve"> nalazila na listi </w:t>
      </w:r>
      <w:r w:rsidR="00A47E5B" w:rsidRPr="005A61E4">
        <w:rPr>
          <w:sz w:val="24"/>
          <w:szCs w:val="24"/>
        </w:rPr>
        <w:t xml:space="preserve">A </w:t>
      </w:r>
      <w:r w:rsidR="00781AA5" w:rsidRPr="005A61E4">
        <w:rPr>
          <w:sz w:val="24"/>
          <w:szCs w:val="24"/>
        </w:rPr>
        <w:t xml:space="preserve">stečajnih upravitelja za područje Trgovačkog suda u Zagrebu, te da je </w:t>
      </w:r>
      <w:r w:rsidRPr="005A61E4">
        <w:rPr>
          <w:sz w:val="24"/>
        </w:rPr>
        <w:t xml:space="preserve">izabrana  metodom slučajnog odabira sukladno odredbi članka 84. stavak 1. </w:t>
      </w:r>
      <w:r w:rsidR="00A47E5B" w:rsidRPr="005A61E4">
        <w:rPr>
          <w:sz w:val="24"/>
        </w:rPr>
        <w:t xml:space="preserve"> </w:t>
      </w:r>
      <w:r w:rsidR="00667FEA" w:rsidRPr="005A61E4">
        <w:rPr>
          <w:sz w:val="24"/>
        </w:rPr>
        <w:t>S</w:t>
      </w:r>
      <w:r w:rsidR="00A47E5B" w:rsidRPr="005A61E4">
        <w:rPr>
          <w:sz w:val="24"/>
        </w:rPr>
        <w:t>tečajnog zakona (N.N.br.71/15, dalje: SZ)</w:t>
      </w:r>
      <w:r w:rsidR="00667FEA" w:rsidRPr="005A61E4">
        <w:rPr>
          <w:sz w:val="24"/>
        </w:rPr>
        <w:t>.</w:t>
      </w:r>
    </w:p>
    <w:p w:rsidRDefault="00373E3C" w:rsidP="007542DE" w:rsidR="00667FEA" w:rsidRPr="005A61E4">
      <w:pPr>
        <w:ind w:firstLine="720"/>
        <w:jc w:val="both"/>
        <w:rPr>
          <w:sz w:val="24"/>
        </w:rPr>
      </w:pPr>
      <w:r w:rsidRPr="005A61E4">
        <w:rPr>
          <w:sz w:val="24"/>
        </w:rPr>
        <w:t xml:space="preserve">Svaki građanin Republike Hrvatske koji ispunjava uvjete propisane člankom 79. SZ-a, bez obira na svoje prebivalište ili boravište, ovlašten je tražiti </w:t>
      </w:r>
      <w:r w:rsidR="002A6303" w:rsidRPr="005A61E4">
        <w:rPr>
          <w:sz w:val="24"/>
        </w:rPr>
        <w:t xml:space="preserve">od Minstarstva pravosuđa Republike Hrvatske upis na listu stečajnih uipravitelja bilo kojeg </w:t>
      </w:r>
      <w:r w:rsidRPr="005A61E4">
        <w:rPr>
          <w:sz w:val="24"/>
        </w:rPr>
        <w:t xml:space="preserve"> </w:t>
      </w:r>
      <w:r w:rsidR="002A6303" w:rsidRPr="005A61E4">
        <w:rPr>
          <w:sz w:val="24"/>
        </w:rPr>
        <w:t xml:space="preserve">suda u Republici Hrvatskoj (članak 83. stavak 1. SZ-a), a izbor između osoba koje se nalaze na listi </w:t>
      </w:r>
      <w:r w:rsidR="00667FEA" w:rsidRPr="005A61E4">
        <w:rPr>
          <w:sz w:val="24"/>
        </w:rPr>
        <w:t>određenog suda oba</w:t>
      </w:r>
      <w:r w:rsidR="003546E1">
        <w:rPr>
          <w:sz w:val="24"/>
        </w:rPr>
        <w:t>v</w:t>
      </w:r>
      <w:r w:rsidR="00667FEA" w:rsidRPr="005A61E4">
        <w:rPr>
          <w:sz w:val="24"/>
        </w:rPr>
        <w:t xml:space="preserve">lja se metodom slučajnog odabira (članak 84. stavak 1. SZ-a). Sud </w:t>
      </w:r>
      <w:r w:rsidR="00741599" w:rsidRPr="005A61E4">
        <w:rPr>
          <w:sz w:val="24"/>
        </w:rPr>
        <w:t xml:space="preserve">ne može </w:t>
      </w:r>
      <w:r w:rsidR="00667FEA" w:rsidRPr="005A61E4">
        <w:rPr>
          <w:sz w:val="24"/>
        </w:rPr>
        <w:t xml:space="preserve">pri izboru </w:t>
      </w:r>
      <w:r w:rsidR="00741599" w:rsidRPr="005A61E4">
        <w:rPr>
          <w:sz w:val="24"/>
        </w:rPr>
        <w:t xml:space="preserve">diskriminirati </w:t>
      </w:r>
      <w:r w:rsidR="00667FEA" w:rsidRPr="005A61E4">
        <w:rPr>
          <w:sz w:val="24"/>
        </w:rPr>
        <w:t>bilo koj</w:t>
      </w:r>
      <w:r w:rsidR="00741599" w:rsidRPr="005A61E4">
        <w:rPr>
          <w:sz w:val="24"/>
        </w:rPr>
        <w:t>u</w:t>
      </w:r>
      <w:r w:rsidR="00667FEA" w:rsidRPr="005A61E4">
        <w:rPr>
          <w:sz w:val="24"/>
        </w:rPr>
        <w:t xml:space="preserve"> osob</w:t>
      </w:r>
      <w:r w:rsidR="00741599" w:rsidRPr="005A61E4">
        <w:rPr>
          <w:sz w:val="24"/>
        </w:rPr>
        <w:t>u</w:t>
      </w:r>
      <w:r w:rsidR="00667FEA" w:rsidRPr="005A61E4">
        <w:rPr>
          <w:sz w:val="24"/>
        </w:rPr>
        <w:t xml:space="preserve"> zavisno od njenog  prebivališta</w:t>
      </w:r>
      <w:r w:rsidR="00741599" w:rsidRPr="005A61E4">
        <w:rPr>
          <w:sz w:val="24"/>
        </w:rPr>
        <w:t>, odnosno procjenjivati stvaraju li se imenovanjem određene osobe sa prebivalištem izvan mjesne nadležnosti određenog suda dodatni troškovi</w:t>
      </w:r>
      <w:r w:rsidR="00667FEA" w:rsidRPr="005A61E4">
        <w:rPr>
          <w:sz w:val="24"/>
        </w:rPr>
        <w:t>.</w:t>
      </w:r>
    </w:p>
    <w:p w:rsidRDefault="00741599" w:rsidP="00741599" w:rsidR="006B064F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</w:rPr>
        <w:t xml:space="preserve">Stoga je navod dužnika iz žalbe </w:t>
      </w:r>
      <w:r w:rsidR="006B064F" w:rsidRPr="005A61E4">
        <w:rPr>
          <w:sz w:val="24"/>
        </w:rPr>
        <w:t xml:space="preserve">od 21.lipnja 2017. kako je </w:t>
      </w:r>
      <w:r w:rsidRPr="005A61E4">
        <w:rPr>
          <w:sz w:val="24"/>
          <w:szCs w:val="24"/>
        </w:rPr>
        <w:t>stečajna upraviteljica iz Pule</w:t>
      </w:r>
      <w:r w:rsidR="006B064F" w:rsidRPr="005A61E4">
        <w:rPr>
          <w:sz w:val="24"/>
          <w:szCs w:val="24"/>
        </w:rPr>
        <w:t xml:space="preserve">, a kako je dužnikovo sjedište u Zagrebu, </w:t>
      </w:r>
      <w:r w:rsidRPr="005A61E4">
        <w:rPr>
          <w:sz w:val="24"/>
          <w:szCs w:val="24"/>
        </w:rPr>
        <w:t xml:space="preserve"> pa da se time stvaraju nepotrebni troškovi </w:t>
      </w:r>
      <w:r w:rsidR="006B064F" w:rsidRPr="005A61E4">
        <w:rPr>
          <w:sz w:val="24"/>
          <w:szCs w:val="24"/>
        </w:rPr>
        <w:t>neosnovan i protivan naprijed navedenim odredbama SZ-a.</w:t>
      </w:r>
    </w:p>
    <w:p w:rsidRDefault="001B3C45" w:rsidP="00020428" w:rsidR="001B3C45" w:rsidRPr="005A61E4">
      <w:pPr>
        <w:ind w:firstLine="720"/>
        <w:jc w:val="both"/>
        <w:rPr>
          <w:sz w:val="24"/>
          <w:szCs w:val="24"/>
        </w:rPr>
      </w:pPr>
    </w:p>
    <w:p w:rsidRDefault="00631D3E" w:rsidP="00020428" w:rsidR="00631D3E" w:rsidRPr="005A61E4">
      <w:pPr>
        <w:ind w:firstLine="720"/>
        <w:jc w:val="both"/>
        <w:rPr>
          <w:sz w:val="24"/>
        </w:rPr>
      </w:pPr>
    </w:p>
    <w:p w:rsidRDefault="00CB6D2B" w:rsidP="00020428" w:rsidR="00E101C5" w:rsidRPr="005A61E4">
      <w:pPr>
        <w:ind w:firstLine="720"/>
        <w:jc w:val="both"/>
        <w:rPr>
          <w:sz w:val="24"/>
        </w:rPr>
      </w:pPr>
      <w:r w:rsidRPr="005A61E4">
        <w:rPr>
          <w:sz w:val="24"/>
        </w:rPr>
        <w:t>Odredbom članka 77. stavak 2. SZ-a propisani razlozi koji priječe imenovanje neke osobe za stečajnog upravitelja</w:t>
      </w:r>
      <w:r w:rsidR="00E101C5" w:rsidRPr="005A61E4">
        <w:rPr>
          <w:sz w:val="24"/>
        </w:rPr>
        <w:t>. T</w:t>
      </w:r>
      <w:r w:rsidRPr="005A61E4">
        <w:rPr>
          <w:sz w:val="24"/>
        </w:rPr>
        <w:t xml:space="preserve">ako se za stečajnog upravitelja ne može imenovati osoba koja </w:t>
      </w:r>
      <w:r w:rsidR="00E101C5" w:rsidRPr="005A61E4">
        <w:rPr>
          <w:sz w:val="24"/>
        </w:rPr>
        <w:t>bi morala biti izuzeta kao sudac u stečajnom postupku.</w:t>
      </w:r>
    </w:p>
    <w:p w:rsidRDefault="00E101C5" w:rsidP="00020428" w:rsidR="00631D3E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</w:rPr>
        <w:t>Prema odredbi članka</w:t>
      </w:r>
      <w:r w:rsidR="00631D3E" w:rsidRPr="005A61E4">
        <w:rPr>
          <w:sz w:val="24"/>
        </w:rPr>
        <w:t xml:space="preserve"> </w:t>
      </w:r>
      <w:r w:rsidRPr="005A61E4">
        <w:rPr>
          <w:sz w:val="24"/>
        </w:rPr>
        <w:t xml:space="preserve">71. stavak 1. toč.7. </w:t>
      </w:r>
      <w:r w:rsidR="00631D3E" w:rsidRPr="005A61E4">
        <w:rPr>
          <w:sz w:val="24"/>
          <w:szCs w:val="24"/>
        </w:rPr>
        <w:t>Zakona o parničnom postupku (N.N. br. 53/91., 91/92., 112/99., 117/03., 88/05., 2/07. 83/08, 96/08., 123/08., 57/11., i 25/13., dalje: ZPP)  razlozi su za izuzeće suca i druge okolnosti koje dovode u sumnju negovu nepristranost.</w:t>
      </w:r>
    </w:p>
    <w:p w:rsidRDefault="00631D3E" w:rsidP="00631D3E" w:rsidR="00631D3E" w:rsidRPr="005A61E4">
      <w:pPr>
        <w:ind w:firstLine="720"/>
        <w:jc w:val="both"/>
        <w:rPr>
          <w:sz w:val="24"/>
        </w:rPr>
      </w:pPr>
      <w:r w:rsidRPr="005A61E4">
        <w:rPr>
          <w:sz w:val="24"/>
          <w:szCs w:val="24"/>
        </w:rPr>
        <w:t xml:space="preserve">Prema odredbi članka 91. stavak </w:t>
      </w:r>
      <w:r w:rsidRPr="005A61E4">
        <w:rPr>
          <w:sz w:val="24"/>
        </w:rPr>
        <w:t>2. SZ-a sud može po službenoj dužnosti ili na zahtjev odbora vjerovnika ili skupštine vjerovnika  razriješiti stečajnog upravitelja i prije isteka rokova iz stavka 1. članka 91</w:t>
      </w:r>
      <w:r w:rsidR="00C318B1">
        <w:rPr>
          <w:sz w:val="24"/>
        </w:rPr>
        <w:t>.</w:t>
      </w:r>
      <w:r w:rsidRPr="005A61E4">
        <w:rPr>
          <w:sz w:val="24"/>
        </w:rPr>
        <w:t xml:space="preserve"> SZ-a ako svoju dužnost ne obavlja uspješno ili iz drugih važnih razloga, osobito ako ne postupa po nalogu suda.</w:t>
      </w:r>
    </w:p>
    <w:p w:rsidRDefault="00631D3E" w:rsidP="00631D3E" w:rsidR="00631D3E" w:rsidRPr="005A61E4">
      <w:pPr>
        <w:ind w:firstLine="720"/>
        <w:jc w:val="both"/>
        <w:rPr>
          <w:sz w:val="24"/>
        </w:rPr>
      </w:pPr>
      <w:r w:rsidRPr="005A61E4">
        <w:rPr>
          <w:sz w:val="24"/>
        </w:rPr>
        <w:t>Na privremenog  stečajnog upravitelja se na odgovarajući način primjenjuju odredbe SZ-a o stečajnom upravitelju (članak 119. stavak 6. SZ-a)</w:t>
      </w:r>
    </w:p>
    <w:p w:rsidRDefault="00631D3E" w:rsidP="00020428" w:rsidR="00631D3E" w:rsidRPr="005A61E4">
      <w:pPr>
        <w:ind w:firstLine="720"/>
        <w:jc w:val="both"/>
        <w:rPr>
          <w:sz w:val="24"/>
          <w:szCs w:val="24"/>
        </w:rPr>
      </w:pPr>
    </w:p>
    <w:p w:rsidRDefault="00C46A7F" w:rsidP="00020428" w:rsidR="00052FFD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t xml:space="preserve">Iako joj je u dva navrata omogućeno izjasniti se o prednjim tvrdnjama  dužnika i zz dužnika, </w:t>
      </w:r>
      <w:r w:rsidR="003546E1">
        <w:rPr>
          <w:sz w:val="24"/>
          <w:szCs w:val="24"/>
        </w:rPr>
        <w:t xml:space="preserve">šturim </w:t>
      </w:r>
      <w:r w:rsidRPr="005A61E4">
        <w:rPr>
          <w:sz w:val="24"/>
          <w:szCs w:val="24"/>
        </w:rPr>
        <w:t>n</w:t>
      </w:r>
      <w:r w:rsidR="00631D3E" w:rsidRPr="005A61E4">
        <w:rPr>
          <w:sz w:val="24"/>
          <w:szCs w:val="24"/>
        </w:rPr>
        <w:t xml:space="preserve">avodima iz odgovora </w:t>
      </w:r>
      <w:r w:rsidR="00B43DDA" w:rsidRPr="005A61E4">
        <w:rPr>
          <w:sz w:val="24"/>
          <w:szCs w:val="24"/>
        </w:rPr>
        <w:t xml:space="preserve">od 10. srpnja 2017.  i 19. srpnja 2017. privremena stečajna upraviteljica nije </w:t>
      </w:r>
      <w:r w:rsidR="003546E1">
        <w:rPr>
          <w:sz w:val="24"/>
          <w:szCs w:val="24"/>
        </w:rPr>
        <w:t>iznijela</w:t>
      </w:r>
      <w:r w:rsidR="00F145E6">
        <w:rPr>
          <w:sz w:val="24"/>
          <w:szCs w:val="24"/>
        </w:rPr>
        <w:t xml:space="preserve"> </w:t>
      </w:r>
      <w:r w:rsidR="00B43DDA" w:rsidRPr="005A61E4">
        <w:rPr>
          <w:sz w:val="24"/>
          <w:szCs w:val="24"/>
        </w:rPr>
        <w:t xml:space="preserve">dovoljno činjeničnih elemenata </w:t>
      </w:r>
      <w:r w:rsidR="00097CE9" w:rsidRPr="005A61E4">
        <w:rPr>
          <w:sz w:val="24"/>
          <w:szCs w:val="24"/>
        </w:rPr>
        <w:t xml:space="preserve">o </w:t>
      </w:r>
      <w:r w:rsidR="00E646EE" w:rsidRPr="005A61E4">
        <w:rPr>
          <w:sz w:val="24"/>
          <w:szCs w:val="24"/>
        </w:rPr>
        <w:t xml:space="preserve">sadržaju, </w:t>
      </w:r>
      <w:r w:rsidR="00B43DDA" w:rsidRPr="005A61E4">
        <w:rPr>
          <w:sz w:val="24"/>
          <w:szCs w:val="24"/>
        </w:rPr>
        <w:t xml:space="preserve"> </w:t>
      </w:r>
      <w:r w:rsidR="00E646EE" w:rsidRPr="005A61E4">
        <w:rPr>
          <w:sz w:val="24"/>
          <w:szCs w:val="24"/>
        </w:rPr>
        <w:t>vrsti</w:t>
      </w:r>
      <w:r w:rsidR="0019584F" w:rsidRPr="005A61E4">
        <w:rPr>
          <w:sz w:val="24"/>
          <w:szCs w:val="24"/>
        </w:rPr>
        <w:t xml:space="preserve">, </w:t>
      </w:r>
      <w:r w:rsidR="00E646EE" w:rsidRPr="005A61E4">
        <w:rPr>
          <w:sz w:val="24"/>
          <w:szCs w:val="24"/>
        </w:rPr>
        <w:t xml:space="preserve"> </w:t>
      </w:r>
      <w:r w:rsidR="0019584F" w:rsidRPr="005A61E4">
        <w:rPr>
          <w:sz w:val="24"/>
          <w:szCs w:val="24"/>
        </w:rPr>
        <w:t xml:space="preserve">opsegu, </w:t>
      </w:r>
      <w:r w:rsidR="00E646EE" w:rsidRPr="005A61E4">
        <w:rPr>
          <w:sz w:val="24"/>
          <w:szCs w:val="24"/>
        </w:rPr>
        <w:t>dugotrajnosti</w:t>
      </w:r>
      <w:r w:rsidR="0019584F" w:rsidRPr="005A61E4">
        <w:rPr>
          <w:sz w:val="24"/>
          <w:szCs w:val="24"/>
        </w:rPr>
        <w:t xml:space="preserve"> i trenutnom postojanju </w:t>
      </w:r>
      <w:r w:rsidR="00E646EE" w:rsidRPr="005A61E4">
        <w:rPr>
          <w:sz w:val="24"/>
          <w:szCs w:val="24"/>
        </w:rPr>
        <w:t xml:space="preserve">poslovnih odnosa </w:t>
      </w:r>
      <w:r w:rsidR="00B43DDA" w:rsidRPr="005A61E4">
        <w:rPr>
          <w:sz w:val="24"/>
          <w:szCs w:val="24"/>
        </w:rPr>
        <w:t xml:space="preserve">njenog kolege iz odvjetničkog ureda odv. Gorana </w:t>
      </w:r>
      <w:r w:rsidR="00E646EE" w:rsidRPr="005A61E4">
        <w:rPr>
          <w:sz w:val="24"/>
          <w:szCs w:val="24"/>
        </w:rPr>
        <w:t>V</w:t>
      </w:r>
      <w:r w:rsidR="00B43DDA" w:rsidRPr="005A61E4">
        <w:rPr>
          <w:sz w:val="24"/>
          <w:szCs w:val="24"/>
        </w:rPr>
        <w:t>eljovića i ovdje dužnika</w:t>
      </w:r>
      <w:r w:rsidR="00E646EE" w:rsidRPr="005A61E4">
        <w:rPr>
          <w:sz w:val="24"/>
          <w:szCs w:val="24"/>
        </w:rPr>
        <w:t xml:space="preserve">, na </w:t>
      </w:r>
      <w:r w:rsidR="00E646EE" w:rsidRPr="005A61E4">
        <w:rPr>
          <w:sz w:val="24"/>
          <w:szCs w:val="24"/>
        </w:rPr>
        <w:lastRenderedPageBreak/>
        <w:t xml:space="preserve">temelju kojih bi sud mogao donijeti </w:t>
      </w:r>
      <w:r w:rsidR="0019584F" w:rsidRPr="005A61E4">
        <w:rPr>
          <w:sz w:val="24"/>
          <w:szCs w:val="24"/>
        </w:rPr>
        <w:t xml:space="preserve">nedvojben </w:t>
      </w:r>
      <w:r w:rsidR="00E646EE" w:rsidRPr="005A61E4">
        <w:rPr>
          <w:sz w:val="24"/>
          <w:szCs w:val="24"/>
        </w:rPr>
        <w:t xml:space="preserve">zaključak </w:t>
      </w:r>
      <w:r w:rsidR="00097CE9" w:rsidRPr="005A61E4">
        <w:rPr>
          <w:sz w:val="24"/>
          <w:szCs w:val="24"/>
        </w:rPr>
        <w:t xml:space="preserve">o posljedici tih odnosa tj. mogu li </w:t>
      </w:r>
      <w:r w:rsidR="0019584F" w:rsidRPr="005A61E4">
        <w:rPr>
          <w:sz w:val="24"/>
          <w:szCs w:val="24"/>
        </w:rPr>
        <w:t>ti (</w:t>
      </w:r>
      <w:r w:rsidR="00097CE9" w:rsidRPr="005A61E4">
        <w:rPr>
          <w:sz w:val="24"/>
          <w:szCs w:val="24"/>
        </w:rPr>
        <w:t>raniji</w:t>
      </w:r>
      <w:r w:rsidR="0019584F" w:rsidRPr="005A61E4">
        <w:rPr>
          <w:sz w:val="24"/>
          <w:szCs w:val="24"/>
        </w:rPr>
        <w:t>)</w:t>
      </w:r>
      <w:r w:rsidR="00097CE9" w:rsidRPr="005A61E4">
        <w:rPr>
          <w:sz w:val="24"/>
          <w:szCs w:val="24"/>
        </w:rPr>
        <w:t xml:space="preserve"> </w:t>
      </w:r>
      <w:r w:rsidR="00E646EE" w:rsidRPr="005A61E4">
        <w:rPr>
          <w:sz w:val="24"/>
          <w:szCs w:val="24"/>
        </w:rPr>
        <w:t xml:space="preserve">poslovni odnosi </w:t>
      </w:r>
      <w:r w:rsidR="0019584F" w:rsidRPr="005A61E4">
        <w:rPr>
          <w:sz w:val="24"/>
          <w:szCs w:val="24"/>
        </w:rPr>
        <w:t xml:space="preserve">na </w:t>
      </w:r>
      <w:r w:rsidR="00097CE9" w:rsidRPr="005A61E4">
        <w:rPr>
          <w:sz w:val="24"/>
          <w:szCs w:val="24"/>
        </w:rPr>
        <w:t>bilo koji način utjecat</w:t>
      </w:r>
      <w:r w:rsidR="003546E1">
        <w:rPr>
          <w:sz w:val="24"/>
          <w:szCs w:val="24"/>
        </w:rPr>
        <w:t>i</w:t>
      </w:r>
      <w:r w:rsidR="00097CE9" w:rsidRPr="005A61E4">
        <w:rPr>
          <w:sz w:val="24"/>
          <w:szCs w:val="24"/>
        </w:rPr>
        <w:t xml:space="preserve"> na postupanje privremen</w:t>
      </w:r>
      <w:r w:rsidR="00F145E6">
        <w:rPr>
          <w:sz w:val="24"/>
          <w:szCs w:val="24"/>
        </w:rPr>
        <w:t>e</w:t>
      </w:r>
      <w:r w:rsidR="00097CE9" w:rsidRPr="005A61E4">
        <w:rPr>
          <w:sz w:val="24"/>
          <w:szCs w:val="24"/>
        </w:rPr>
        <w:t xml:space="preserve"> stečajne upraviteljice Milene Veljović</w:t>
      </w:r>
      <w:r w:rsidRPr="005A61E4">
        <w:rPr>
          <w:sz w:val="24"/>
          <w:szCs w:val="24"/>
        </w:rPr>
        <w:t>, odnosno predstavljaju li ti (raniji) poslovni odnosi razloge koji bi mogli dovesti u sumn</w:t>
      </w:r>
      <w:r w:rsidR="00F145E6">
        <w:rPr>
          <w:sz w:val="24"/>
          <w:szCs w:val="24"/>
        </w:rPr>
        <w:t>j</w:t>
      </w:r>
      <w:r w:rsidRPr="005A61E4">
        <w:rPr>
          <w:sz w:val="24"/>
          <w:szCs w:val="24"/>
        </w:rPr>
        <w:t>u pristranost privremen</w:t>
      </w:r>
      <w:r w:rsidR="0019584F" w:rsidRPr="005A61E4">
        <w:rPr>
          <w:sz w:val="24"/>
          <w:szCs w:val="24"/>
        </w:rPr>
        <w:t>e stečajne upraviteljice</w:t>
      </w:r>
      <w:r w:rsidR="00F145E6">
        <w:rPr>
          <w:sz w:val="24"/>
          <w:szCs w:val="24"/>
        </w:rPr>
        <w:t>,</w:t>
      </w:r>
      <w:r w:rsidR="00052FFD" w:rsidRPr="005A61E4">
        <w:rPr>
          <w:sz w:val="24"/>
          <w:szCs w:val="24"/>
        </w:rPr>
        <w:t xml:space="preserve"> te time i priječi</w:t>
      </w:r>
      <w:r w:rsidR="003546E1">
        <w:rPr>
          <w:sz w:val="24"/>
          <w:szCs w:val="24"/>
        </w:rPr>
        <w:t>li</w:t>
      </w:r>
      <w:r w:rsidR="00052FFD" w:rsidRPr="005A61E4">
        <w:rPr>
          <w:sz w:val="24"/>
          <w:szCs w:val="24"/>
        </w:rPr>
        <w:t xml:space="preserve"> njeno imenovanje.</w:t>
      </w:r>
    </w:p>
    <w:p w:rsidRDefault="00052FFD" w:rsidP="00020428" w:rsidR="00052FFD" w:rsidRPr="005A61E4">
      <w:pPr>
        <w:ind w:firstLine="720"/>
        <w:jc w:val="both"/>
        <w:rPr>
          <w:sz w:val="24"/>
          <w:szCs w:val="24"/>
        </w:rPr>
      </w:pPr>
    </w:p>
    <w:p w:rsidRDefault="00052FFD" w:rsidP="00020428" w:rsidR="00436590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t xml:space="preserve">Stečajni upravitelj i privemeni stečajni </w:t>
      </w:r>
      <w:r w:rsidR="00436590" w:rsidRPr="005A61E4">
        <w:rPr>
          <w:sz w:val="24"/>
          <w:szCs w:val="24"/>
        </w:rPr>
        <w:t xml:space="preserve">(koji se imenuje za stečajnog upravitelja – članak 85. stavak 2. SZ-a) moraju biti osobe izvan svake sumnje glede svoje ne/pristranosti u odnosu na osobu dužnika. </w:t>
      </w:r>
    </w:p>
    <w:p w:rsidRDefault="00436590" w:rsidP="00020428" w:rsidR="005F5C37" w:rsidRPr="005A61E4">
      <w:pPr>
        <w:ind w:firstLine="720"/>
        <w:jc w:val="both"/>
        <w:rPr>
          <w:sz w:val="24"/>
          <w:szCs w:val="24"/>
        </w:rPr>
      </w:pPr>
      <w:r w:rsidRPr="005A61E4">
        <w:rPr>
          <w:sz w:val="24"/>
          <w:szCs w:val="24"/>
        </w:rPr>
        <w:t xml:space="preserve">Kako u konkretnom slučaju temeljem navoda </w:t>
      </w:r>
      <w:r w:rsidR="00DB76B2" w:rsidRPr="005A61E4">
        <w:rPr>
          <w:sz w:val="24"/>
          <w:szCs w:val="24"/>
        </w:rPr>
        <w:t xml:space="preserve">iz žalbe </w:t>
      </w:r>
      <w:r w:rsidRPr="005A61E4">
        <w:rPr>
          <w:sz w:val="24"/>
          <w:szCs w:val="24"/>
        </w:rPr>
        <w:t>dužnika i zz dužnika, te navoda</w:t>
      </w:r>
      <w:r w:rsidR="00DB76B2" w:rsidRPr="005A61E4">
        <w:rPr>
          <w:sz w:val="24"/>
          <w:szCs w:val="24"/>
        </w:rPr>
        <w:t xml:space="preserve"> iz odgovora</w:t>
      </w:r>
      <w:r w:rsidRPr="005A61E4">
        <w:rPr>
          <w:sz w:val="24"/>
          <w:szCs w:val="24"/>
        </w:rPr>
        <w:t xml:space="preserve"> privremene stečajne upraviteljice sud </w:t>
      </w:r>
      <w:r w:rsidR="00DB76B2" w:rsidRPr="005A61E4">
        <w:rPr>
          <w:sz w:val="24"/>
          <w:szCs w:val="24"/>
        </w:rPr>
        <w:t xml:space="preserve">izvan svake sumnje nije mogao donijeti zaključak kako raniji poslovni odnosi njenog sadašnjeg kolege iz ureda odv. Gorana Veljovića i ovdje dužnika ne mogu </w:t>
      </w:r>
      <w:r w:rsidR="005F5C37" w:rsidRPr="005A61E4">
        <w:rPr>
          <w:sz w:val="24"/>
          <w:szCs w:val="24"/>
        </w:rPr>
        <w:t xml:space="preserve">utjecati na postupanje privremene stečajne upraviteljice u ovom predmetu, </w:t>
      </w:r>
      <w:r w:rsidR="005C62F2" w:rsidRPr="005A61E4">
        <w:rPr>
          <w:sz w:val="24"/>
          <w:szCs w:val="24"/>
        </w:rPr>
        <w:t xml:space="preserve"> te kako </w:t>
      </w:r>
      <w:r w:rsidR="005F5C37" w:rsidRPr="005A61E4">
        <w:rPr>
          <w:sz w:val="24"/>
          <w:szCs w:val="24"/>
        </w:rPr>
        <w:t xml:space="preserve"> </w:t>
      </w:r>
      <w:r w:rsidR="005C62F2" w:rsidRPr="005A61E4">
        <w:rPr>
          <w:sz w:val="24"/>
          <w:szCs w:val="24"/>
        </w:rPr>
        <w:t xml:space="preserve">postojanje takvih </w:t>
      </w:r>
      <w:r w:rsidR="005F5C37" w:rsidRPr="005A61E4">
        <w:rPr>
          <w:sz w:val="24"/>
          <w:szCs w:val="24"/>
        </w:rPr>
        <w:t>poslovni</w:t>
      </w:r>
      <w:r w:rsidR="005C62F2" w:rsidRPr="005A61E4">
        <w:rPr>
          <w:sz w:val="24"/>
          <w:szCs w:val="24"/>
        </w:rPr>
        <w:t>h</w:t>
      </w:r>
      <w:r w:rsidR="005F5C37" w:rsidRPr="005A61E4">
        <w:rPr>
          <w:sz w:val="24"/>
          <w:szCs w:val="24"/>
        </w:rPr>
        <w:t xml:space="preserve"> odnos</w:t>
      </w:r>
      <w:r w:rsidR="005C62F2" w:rsidRPr="005A61E4">
        <w:rPr>
          <w:sz w:val="24"/>
          <w:szCs w:val="24"/>
        </w:rPr>
        <w:t>a</w:t>
      </w:r>
      <w:r w:rsidR="005F5C37" w:rsidRPr="005A61E4">
        <w:rPr>
          <w:sz w:val="24"/>
          <w:szCs w:val="24"/>
        </w:rPr>
        <w:t xml:space="preserve">, </w:t>
      </w:r>
      <w:r w:rsidR="00F145E6">
        <w:rPr>
          <w:sz w:val="24"/>
          <w:szCs w:val="24"/>
        </w:rPr>
        <w:t xml:space="preserve"> </w:t>
      </w:r>
      <w:r w:rsidR="005F5C37" w:rsidRPr="005A61E4">
        <w:rPr>
          <w:sz w:val="24"/>
          <w:szCs w:val="24"/>
        </w:rPr>
        <w:t>po ocjeni ovog suda prvog stupnja predstavlja</w:t>
      </w:r>
      <w:r w:rsidR="005C62F2" w:rsidRPr="005A61E4">
        <w:rPr>
          <w:sz w:val="24"/>
          <w:szCs w:val="24"/>
        </w:rPr>
        <w:t xml:space="preserve"> druge važne razloge radi kojih sud po službenoj dužnosti može ra</w:t>
      </w:r>
      <w:r w:rsidR="004664E0">
        <w:rPr>
          <w:sz w:val="24"/>
          <w:szCs w:val="24"/>
        </w:rPr>
        <w:t>z</w:t>
      </w:r>
      <w:r w:rsidR="005C62F2" w:rsidRPr="005A61E4">
        <w:rPr>
          <w:sz w:val="24"/>
          <w:szCs w:val="24"/>
        </w:rPr>
        <w:t>r</w:t>
      </w:r>
      <w:r w:rsidR="004664E0">
        <w:rPr>
          <w:sz w:val="24"/>
          <w:szCs w:val="24"/>
        </w:rPr>
        <w:t>i</w:t>
      </w:r>
      <w:r w:rsidR="005C62F2" w:rsidRPr="005A61E4">
        <w:rPr>
          <w:sz w:val="24"/>
          <w:szCs w:val="24"/>
        </w:rPr>
        <w:t xml:space="preserve">ješiti stečajnog upravitelja (i privremenog stečajnog upravitelja – članak 119. stavak 6. SZ-a) temeljem odredbe članka </w:t>
      </w:r>
      <w:r w:rsidR="005A61E4" w:rsidRPr="005A61E4">
        <w:rPr>
          <w:sz w:val="24"/>
          <w:szCs w:val="24"/>
        </w:rPr>
        <w:t xml:space="preserve">91. stavak 2. </w:t>
      </w:r>
      <w:r w:rsidR="00F145E6">
        <w:rPr>
          <w:sz w:val="24"/>
          <w:szCs w:val="24"/>
        </w:rPr>
        <w:t xml:space="preserve">SZ-a </w:t>
      </w:r>
      <w:r w:rsidR="005F5C37" w:rsidRPr="005A61E4">
        <w:rPr>
          <w:sz w:val="24"/>
          <w:szCs w:val="24"/>
        </w:rPr>
        <w:t>rješeno je kao pod toč. I.</w:t>
      </w:r>
    </w:p>
    <w:p w:rsidRDefault="00676BE7" w:rsidP="00676BE7" w:rsidR="00676BE7" w:rsidRPr="005A61E4">
      <w:pPr>
        <w:ind w:firstLine="720"/>
        <w:jc w:val="both"/>
        <w:rPr>
          <w:sz w:val="24"/>
        </w:rPr>
      </w:pPr>
    </w:p>
    <w:p w:rsidRDefault="00607945" w:rsidP="00607945" w:rsidR="00607945">
      <w:pPr>
        <w:ind w:firstLine="720"/>
        <w:jc w:val="both"/>
        <w:rPr>
          <w:sz w:val="24"/>
        </w:rPr>
      </w:pPr>
      <w:r>
        <w:rPr>
          <w:sz w:val="24"/>
        </w:rPr>
        <w:t>Novoimenovana privremena stečajna upraviteljica izabrana je metodom slučajnog odabira s liste A stečajnih upravitelja, sukladno odredbi članka 84. stavak 1. S</w:t>
      </w:r>
      <w:r w:rsidR="004664E0">
        <w:rPr>
          <w:sz w:val="24"/>
        </w:rPr>
        <w:t>Z-</w:t>
      </w:r>
      <w:r>
        <w:rPr>
          <w:sz w:val="24"/>
        </w:rPr>
        <w:t>a u vezi odredbe članka 118. stavak 2. točka 1. SZ-a (toč.II rješenja).</w:t>
      </w:r>
    </w:p>
    <w:p w:rsidRDefault="00607945" w:rsidP="00607945" w:rsidR="00607945">
      <w:pPr>
        <w:ind w:firstLine="720"/>
        <w:jc w:val="both"/>
        <w:rPr>
          <w:sz w:val="24"/>
        </w:rPr>
      </w:pPr>
    </w:p>
    <w:p w:rsidRDefault="00DD0A87" w:rsidP="00676BE7" w:rsidR="00DD0A87" w:rsidRPr="005A61E4">
      <w:pPr>
        <w:ind w:firstLine="720"/>
        <w:jc w:val="both"/>
        <w:rPr>
          <w:sz w:val="24"/>
        </w:rPr>
      </w:pPr>
    </w:p>
    <w:p w:rsidRDefault="00DF661C" w:rsidP="0046586E" w:rsidR="0046586E" w:rsidRPr="005A61E4">
      <w:pPr>
        <w:jc w:val="center"/>
        <w:rPr>
          <w:sz w:val="24"/>
          <w:szCs w:val="24"/>
        </w:rPr>
      </w:pPr>
      <w:r w:rsidRPr="005A61E4">
        <w:rPr>
          <w:sz w:val="24"/>
          <w:szCs w:val="24"/>
        </w:rPr>
        <w:t xml:space="preserve">U </w:t>
      </w:r>
      <w:r w:rsidR="001047A4" w:rsidRPr="005A61E4">
        <w:rPr>
          <w:sz w:val="24"/>
          <w:szCs w:val="24"/>
        </w:rPr>
        <w:t>Zagreb</w:t>
      </w:r>
      <w:r w:rsidRPr="005A61E4">
        <w:rPr>
          <w:sz w:val="24"/>
          <w:szCs w:val="24"/>
        </w:rPr>
        <w:t>u</w:t>
      </w:r>
      <w:r w:rsidR="001047A4" w:rsidRPr="005A61E4">
        <w:rPr>
          <w:sz w:val="24"/>
          <w:szCs w:val="24"/>
        </w:rPr>
        <w:t xml:space="preserve">, </w:t>
      </w:r>
      <w:r w:rsidR="00DD0A87" w:rsidRPr="005A61E4">
        <w:rPr>
          <w:sz w:val="24"/>
          <w:szCs w:val="24"/>
        </w:rPr>
        <w:t>2</w:t>
      </w:r>
      <w:r w:rsidR="00607945">
        <w:rPr>
          <w:sz w:val="24"/>
          <w:szCs w:val="24"/>
        </w:rPr>
        <w:t xml:space="preserve">5.kolovoza </w:t>
      </w:r>
      <w:r w:rsidR="00990537" w:rsidRPr="005A61E4">
        <w:rPr>
          <w:sz w:val="24"/>
          <w:szCs w:val="24"/>
        </w:rPr>
        <w:t>201</w:t>
      </w:r>
      <w:r w:rsidR="00607945">
        <w:rPr>
          <w:sz w:val="24"/>
          <w:szCs w:val="24"/>
        </w:rPr>
        <w:t>7</w:t>
      </w:r>
      <w:r w:rsidR="00990537" w:rsidRPr="005A61E4">
        <w:rPr>
          <w:sz w:val="24"/>
          <w:szCs w:val="24"/>
        </w:rPr>
        <w:t>.</w:t>
      </w:r>
    </w:p>
    <w:p w:rsidRDefault="0046586E" w:rsidP="00FD5B2F" w:rsidR="002E3829" w:rsidRPr="005A61E4">
      <w:pPr>
        <w:ind w:left="4956"/>
        <w:jc w:val="both"/>
        <w:rPr>
          <w:sz w:val="24"/>
          <w:szCs w:val="24"/>
        </w:rPr>
      </w:pPr>
      <w:r w:rsidRPr="005A61E4">
        <w:tab/>
      </w:r>
      <w:r w:rsidRPr="005A61E4">
        <w:tab/>
      </w:r>
      <w:r w:rsidRPr="005A61E4">
        <w:rPr>
          <w:sz w:val="24"/>
          <w:szCs w:val="24"/>
        </w:rPr>
        <w:t xml:space="preserve">         </w:t>
      </w:r>
      <w:r w:rsidR="002E3829" w:rsidRPr="005A61E4">
        <w:rPr>
          <w:sz w:val="24"/>
          <w:szCs w:val="24"/>
        </w:rPr>
        <w:t xml:space="preserve">  </w:t>
      </w:r>
      <w:r w:rsidR="002E3829" w:rsidRPr="005A61E4">
        <w:rPr>
          <w:sz w:val="24"/>
          <w:szCs w:val="24"/>
        </w:rPr>
        <w:tab/>
        <w:t xml:space="preserve">       </w:t>
      </w:r>
      <w:r w:rsidR="00DF661C" w:rsidRPr="005A61E4">
        <w:rPr>
          <w:sz w:val="24"/>
          <w:szCs w:val="24"/>
        </w:rPr>
        <w:t xml:space="preserve">       </w:t>
      </w:r>
      <w:r w:rsidR="002E3829" w:rsidRPr="005A61E4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56704D">
        <w:rPr>
          <w:sz w:val="24"/>
          <w:szCs w:val="24"/>
        </w:rPr>
        <w:t xml:space="preserve"> </w:t>
      </w:r>
      <w:r w:rsidR="005D6D4B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607945" w:rsidP="0046586E" w:rsidR="00607945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5F7C0B" w:rsidP="005F7C0B" w:rsidR="005F7C0B">
      <w:pPr>
        <w:jc w:val="both"/>
        <w:rPr>
          <w:sz w:val="24"/>
        </w:rPr>
      </w:pPr>
      <w:r>
        <w:rPr>
          <w:sz w:val="24"/>
        </w:rPr>
        <w:t xml:space="preserve">Protiv ovog rješenja može se izjaviti žalba, u roku od 8 dana računajući od dana prijema rješenja. Žalba se podnosi Visokom trgovačkom sudu Republike Hrvatske, putem ovog </w:t>
      </w:r>
      <w:r w:rsidR="000F4566">
        <w:rPr>
          <w:sz w:val="24"/>
        </w:rPr>
        <w:t xml:space="preserve">prvostupanjskog </w:t>
      </w:r>
      <w:r>
        <w:rPr>
          <w:sz w:val="24"/>
        </w:rPr>
        <w:t>suda, u 2 primjerka.</w:t>
      </w:r>
    </w:p>
    <w:p w:rsidRDefault="005672D9" w:rsidP="00952066" w:rsidR="005672D9">
      <w:pPr>
        <w:pStyle w:val="Tijeloteksta"/>
      </w:pPr>
    </w:p>
    <w:p w:rsidRDefault="005D6D4B" w:rsidP="005D6D4B" w:rsidR="005D6D4B" w:rsidRPr="005D6D4B">
      <w:pPr>
        <w:ind w:firstLine="720" w:left="3600"/>
        <w:jc w:val="both"/>
        <w:rPr>
          <w:sz w:val="24"/>
          <w:szCs w:val="24"/>
        </w:rPr>
      </w:pPr>
      <w:r w:rsidRPr="005D6D4B">
        <w:rPr>
          <w:sz w:val="24"/>
          <w:szCs w:val="24"/>
        </w:rPr>
        <w:t>Za točnost otpravka, ovlašteni službenik:</w:t>
      </w:r>
    </w:p>
    <w:p w:rsidRDefault="005D6D4B" w:rsidP="00422EE0" w:rsidR="005D6D4B" w:rsidRPr="005D6D4B">
      <w:pPr>
        <w:jc w:val="both"/>
        <w:rPr>
          <w:sz w:val="24"/>
          <w:szCs w:val="24"/>
        </w:rPr>
      </w:pPr>
      <w:r w:rsidRPr="005D6D4B">
        <w:rPr>
          <w:sz w:val="24"/>
          <w:szCs w:val="24"/>
        </w:rPr>
        <w:t xml:space="preserve">               </w:t>
      </w:r>
      <w:r w:rsidRPr="005D6D4B">
        <w:rPr>
          <w:sz w:val="24"/>
          <w:szCs w:val="24"/>
        </w:rPr>
        <w:tab/>
      </w:r>
      <w:r w:rsidRPr="005D6D4B">
        <w:rPr>
          <w:sz w:val="24"/>
          <w:szCs w:val="24"/>
        </w:rPr>
        <w:tab/>
      </w:r>
      <w:r w:rsidRPr="005D6D4B">
        <w:rPr>
          <w:sz w:val="24"/>
          <w:szCs w:val="24"/>
        </w:rPr>
        <w:tab/>
      </w:r>
      <w:r w:rsidRPr="005D6D4B">
        <w:rPr>
          <w:sz w:val="24"/>
          <w:szCs w:val="24"/>
        </w:rPr>
        <w:tab/>
      </w:r>
      <w:r w:rsidRPr="005D6D4B">
        <w:rPr>
          <w:sz w:val="24"/>
          <w:szCs w:val="24"/>
        </w:rPr>
        <w:tab/>
      </w:r>
      <w:r w:rsidRPr="005D6D4B">
        <w:rPr>
          <w:sz w:val="24"/>
          <w:szCs w:val="24"/>
        </w:rPr>
        <w:tab/>
        <w:t>Valentina Delač</w:t>
      </w:r>
    </w:p>
    <w:p w:rsidRDefault="005A19BA" w:rsidP="005D6D4B" w:rsidR="005A19BA" w:rsidRPr="005D6D4B">
      <w:pPr>
        <w:pStyle w:val="Tijeloteksta"/>
        <w:ind w:left="720"/>
        <w:rPr>
          <w:szCs w:val="24"/>
        </w:rPr>
      </w:pPr>
    </w:p>
    <w:p w:rsidRDefault="00766B58" w:rsidP="00766B58" w:rsidR="00766B58" w:rsidRPr="005D6D4B">
      <w:pPr>
        <w:pStyle w:val="Tijeloteksta"/>
        <w:rPr>
          <w:szCs w:val="24"/>
        </w:rPr>
      </w:pPr>
    </w:p>
    <w:sectPr w:rsidSect="00B26CA6" w:rsidR="00766B58" w:rsidRPr="005D6D4B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7F5" w:rsidR="007C17F5">
      <w:r>
        <w:separator/>
      </w:r>
    </w:p>
  </w:endnote>
  <w:endnote w:id="0" w:type="continuationSeparator">
    <w:p w:rsidRDefault="007C17F5" w:rsidR="007C1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7F5" w:rsidR="007C17F5">
      <w:r>
        <w:separator/>
      </w:r>
    </w:p>
  </w:footnote>
  <w:footnote w:id="0" w:type="continuationSeparator">
    <w:p w:rsidRDefault="007C17F5" w:rsidR="007C1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C0B" w:rsidP="00B26CA6" w:rsidR="005F7C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7C0B" w:rsidR="005F7C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C0B" w:rsidP="00D46B10" w:rsidR="005F7C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D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661C" w:rsidP="00DF661C" w:rsidR="005F7C0B">
    <w:pPr>
      <w:pStyle w:val="Zaglavlje"/>
      <w:tabs>
        <w:tab w:pos="450" w:val="left"/>
        <w:tab w:pos="8306" w:val="right"/>
      </w:tabs>
    </w:pPr>
    <w:r>
      <w:tab/>
    </w:r>
    <w:r>
      <w:tab/>
    </w:r>
    <w:r>
      <w:tab/>
      <w:t>40 St-</w:t>
    </w:r>
    <w:r w:rsidR="005A61E4">
      <w:t>3204</w:t>
    </w:r>
    <w:r>
      <w:t>/1</w:t>
    </w:r>
    <w:r w:rsidR="005A61E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0428"/>
    <w:rsid w:val="00023B09"/>
    <w:rsid w:val="00052FFD"/>
    <w:rsid w:val="00062CBA"/>
    <w:rsid w:val="0007249E"/>
    <w:rsid w:val="00094714"/>
    <w:rsid w:val="00094DF1"/>
    <w:rsid w:val="00097CE9"/>
    <w:rsid w:val="000A438B"/>
    <w:rsid w:val="000A43AE"/>
    <w:rsid w:val="000E003F"/>
    <w:rsid w:val="000F4566"/>
    <w:rsid w:val="000F4EEA"/>
    <w:rsid w:val="001047A4"/>
    <w:rsid w:val="00110EF1"/>
    <w:rsid w:val="00114D7A"/>
    <w:rsid w:val="00143334"/>
    <w:rsid w:val="00150283"/>
    <w:rsid w:val="0017216B"/>
    <w:rsid w:val="00191296"/>
    <w:rsid w:val="0019584F"/>
    <w:rsid w:val="001B3C45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A6303"/>
    <w:rsid w:val="002C50CA"/>
    <w:rsid w:val="002D157E"/>
    <w:rsid w:val="002E3829"/>
    <w:rsid w:val="002E430B"/>
    <w:rsid w:val="00353BA6"/>
    <w:rsid w:val="003546E1"/>
    <w:rsid w:val="00360AD4"/>
    <w:rsid w:val="00362DAE"/>
    <w:rsid w:val="00373E3C"/>
    <w:rsid w:val="00374CD0"/>
    <w:rsid w:val="003901F7"/>
    <w:rsid w:val="0039628C"/>
    <w:rsid w:val="003D5B07"/>
    <w:rsid w:val="003D7FB3"/>
    <w:rsid w:val="003F5827"/>
    <w:rsid w:val="00436590"/>
    <w:rsid w:val="00456E37"/>
    <w:rsid w:val="0046586E"/>
    <w:rsid w:val="004664E0"/>
    <w:rsid w:val="00480FC7"/>
    <w:rsid w:val="00484449"/>
    <w:rsid w:val="004A48BA"/>
    <w:rsid w:val="004B1326"/>
    <w:rsid w:val="004B2F46"/>
    <w:rsid w:val="004B4731"/>
    <w:rsid w:val="004B5566"/>
    <w:rsid w:val="004D249D"/>
    <w:rsid w:val="004D5853"/>
    <w:rsid w:val="004F5857"/>
    <w:rsid w:val="00513BE4"/>
    <w:rsid w:val="00526B04"/>
    <w:rsid w:val="00530318"/>
    <w:rsid w:val="0056704D"/>
    <w:rsid w:val="005672D9"/>
    <w:rsid w:val="00585C9F"/>
    <w:rsid w:val="00594E2F"/>
    <w:rsid w:val="005A19BA"/>
    <w:rsid w:val="005A61E4"/>
    <w:rsid w:val="005B65D9"/>
    <w:rsid w:val="005C62F2"/>
    <w:rsid w:val="005D19F8"/>
    <w:rsid w:val="005D3818"/>
    <w:rsid w:val="005D6AF5"/>
    <w:rsid w:val="005D6D4B"/>
    <w:rsid w:val="005D6F54"/>
    <w:rsid w:val="005E3C38"/>
    <w:rsid w:val="005F3366"/>
    <w:rsid w:val="005F5C37"/>
    <w:rsid w:val="005F7C0B"/>
    <w:rsid w:val="00607945"/>
    <w:rsid w:val="00607992"/>
    <w:rsid w:val="00614D17"/>
    <w:rsid w:val="00622CDD"/>
    <w:rsid w:val="00631D3E"/>
    <w:rsid w:val="0064556C"/>
    <w:rsid w:val="00666D1B"/>
    <w:rsid w:val="00667FEA"/>
    <w:rsid w:val="00676BE7"/>
    <w:rsid w:val="006858D0"/>
    <w:rsid w:val="00686D61"/>
    <w:rsid w:val="006B064F"/>
    <w:rsid w:val="006C3A95"/>
    <w:rsid w:val="006E304A"/>
    <w:rsid w:val="006E46AB"/>
    <w:rsid w:val="00705F34"/>
    <w:rsid w:val="00725808"/>
    <w:rsid w:val="00732BC0"/>
    <w:rsid w:val="00734423"/>
    <w:rsid w:val="00740946"/>
    <w:rsid w:val="00741599"/>
    <w:rsid w:val="007509F5"/>
    <w:rsid w:val="007542DE"/>
    <w:rsid w:val="00762FE4"/>
    <w:rsid w:val="00766B58"/>
    <w:rsid w:val="0076721D"/>
    <w:rsid w:val="00781AA5"/>
    <w:rsid w:val="0078364B"/>
    <w:rsid w:val="007C17F5"/>
    <w:rsid w:val="007C5EDA"/>
    <w:rsid w:val="007D07D6"/>
    <w:rsid w:val="007F01D2"/>
    <w:rsid w:val="008214DC"/>
    <w:rsid w:val="00824D02"/>
    <w:rsid w:val="00833D64"/>
    <w:rsid w:val="008553DE"/>
    <w:rsid w:val="00861E61"/>
    <w:rsid w:val="008A7093"/>
    <w:rsid w:val="008E1E54"/>
    <w:rsid w:val="008E3B1B"/>
    <w:rsid w:val="00936200"/>
    <w:rsid w:val="009516AA"/>
    <w:rsid w:val="00952066"/>
    <w:rsid w:val="00961A96"/>
    <w:rsid w:val="0097759B"/>
    <w:rsid w:val="00990537"/>
    <w:rsid w:val="009B3315"/>
    <w:rsid w:val="009F2851"/>
    <w:rsid w:val="009F5436"/>
    <w:rsid w:val="00A22BEA"/>
    <w:rsid w:val="00A2478E"/>
    <w:rsid w:val="00A317F7"/>
    <w:rsid w:val="00A32121"/>
    <w:rsid w:val="00A47E5B"/>
    <w:rsid w:val="00A8244A"/>
    <w:rsid w:val="00AD0BEF"/>
    <w:rsid w:val="00AF4CA0"/>
    <w:rsid w:val="00B01EA5"/>
    <w:rsid w:val="00B04D95"/>
    <w:rsid w:val="00B26CA6"/>
    <w:rsid w:val="00B36420"/>
    <w:rsid w:val="00B43DDA"/>
    <w:rsid w:val="00B57134"/>
    <w:rsid w:val="00B67E62"/>
    <w:rsid w:val="00B81792"/>
    <w:rsid w:val="00B924F3"/>
    <w:rsid w:val="00BA6AC3"/>
    <w:rsid w:val="00BA7156"/>
    <w:rsid w:val="00BB7D46"/>
    <w:rsid w:val="00BC577A"/>
    <w:rsid w:val="00BD62E4"/>
    <w:rsid w:val="00BF21D7"/>
    <w:rsid w:val="00C05FE9"/>
    <w:rsid w:val="00C2674F"/>
    <w:rsid w:val="00C318B1"/>
    <w:rsid w:val="00C46A7F"/>
    <w:rsid w:val="00C72AD3"/>
    <w:rsid w:val="00C740BF"/>
    <w:rsid w:val="00CB659E"/>
    <w:rsid w:val="00CB6D2B"/>
    <w:rsid w:val="00CD0B98"/>
    <w:rsid w:val="00CD228D"/>
    <w:rsid w:val="00CD2D43"/>
    <w:rsid w:val="00CD374E"/>
    <w:rsid w:val="00CF1BE6"/>
    <w:rsid w:val="00CF463B"/>
    <w:rsid w:val="00D15863"/>
    <w:rsid w:val="00D22CE4"/>
    <w:rsid w:val="00D36B62"/>
    <w:rsid w:val="00D45358"/>
    <w:rsid w:val="00D46B10"/>
    <w:rsid w:val="00D5744E"/>
    <w:rsid w:val="00D66BEA"/>
    <w:rsid w:val="00D76E45"/>
    <w:rsid w:val="00D97624"/>
    <w:rsid w:val="00DA38CC"/>
    <w:rsid w:val="00DB76B2"/>
    <w:rsid w:val="00DC598C"/>
    <w:rsid w:val="00DD0A87"/>
    <w:rsid w:val="00DD411B"/>
    <w:rsid w:val="00DE7260"/>
    <w:rsid w:val="00DF661C"/>
    <w:rsid w:val="00E010A2"/>
    <w:rsid w:val="00E101C5"/>
    <w:rsid w:val="00E25FD9"/>
    <w:rsid w:val="00E47244"/>
    <w:rsid w:val="00E646EE"/>
    <w:rsid w:val="00EA2B82"/>
    <w:rsid w:val="00EC364A"/>
    <w:rsid w:val="00ED1C9A"/>
    <w:rsid w:val="00EF6841"/>
    <w:rsid w:val="00F1153C"/>
    <w:rsid w:val="00F145E6"/>
    <w:rsid w:val="00F53D22"/>
    <w:rsid w:val="00F614E7"/>
    <w:rsid w:val="00F70733"/>
    <w:rsid w:val="00FA7A33"/>
    <w:rsid w:val="00FD0A9D"/>
    <w:rsid w:val="00FD5B2F"/>
    <w:rsid w:val="00FE4CFA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D4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D4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D4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D4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D4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D4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D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D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C97CF-DF15-4551-95F0-D9CFCC4BE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1094</properties:Words>
  <properties:Characters>6272</properties:Characters>
  <properties:Lines>136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2017-08-25T13:11:00Z</dcterms:created>
  <dc:creator>user</dc:creator>
  <cp:lastModifiedBy>Valentina Delač</cp:lastModifiedBy>
  <cp:lastPrinted>2017-08-25T13:11:00Z</cp:lastPrinted>
  <dcterms:modified xmlns:xsi="http://www.w3.org/2001/XMLSchema-instance" xsi:type="dcterms:W3CDTF">2017-08-25T13:13:00Z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