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a40a5" w14:paraId="6aa40a5" w:rsidRDefault="00C701B8" w:rsidP="00C701B8" w:rsidR="00C701B8" w:rsidRPr="00EF0007">
      <w:pPr>
        <w15:collapsed w:val="false"/>
      </w:pPr>
      <w:bookmarkStart w:name="_GoBack" w:id="0"/>
      <w:bookmarkEnd w:id="0"/>
      <w:r w:rsidRPr="00EF0007">
        <w:t xml:space="preserve">           </w:t>
      </w:r>
      <w:r w:rsidR="00F805E0">
        <w:t xml:space="preserve">  </w:t>
      </w:r>
      <w:r w:rsidRPr="00EF0007">
        <w:t xml:space="preserve">     </w:t>
      </w:r>
      <w:r w:rsidR="00FB07F3" w:rsidRPr="00EF0007">
        <w:rPr>
          <w:noProof/>
        </w:rPr>
        <w:drawing>
          <wp:inline distR="0" distL="0" distB="0" distT="0">
            <wp:extent cy="673735" cx="524510"/>
            <wp:effectExtent b="0" r="889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735" cx="524510"/>
                    </a:xfrm>
                    <a:prstGeom prst="rect">
                      <a:avLst/>
                    </a:prstGeom>
                    <a:noFill/>
                    <a:ln>
                      <a:noFill/>
                    </a:ln>
                  </pic:spPr>
                </pic:pic>
              </a:graphicData>
            </a:graphic>
          </wp:inline>
        </w:drawing>
      </w:r>
      <w:r w:rsidRPr="00EF0007">
        <w:t xml:space="preserve">                                                            </w:t>
      </w:r>
    </w:p>
    <w:p w:rsidRDefault="00F805E0" w:rsidP="00C701B8" w:rsidR="00C701B8" w:rsidRPr="00EF0007">
      <w:r>
        <w:t xml:space="preserve">   </w:t>
      </w:r>
      <w:r w:rsidR="00C701B8" w:rsidRPr="00EF0007">
        <w:t xml:space="preserve">REPUBLIKA HRVATSKA </w:t>
      </w:r>
      <w:r w:rsidR="00C701B8" w:rsidRPr="00EF0007">
        <w:tab/>
      </w:r>
      <w:r w:rsidR="00C701B8" w:rsidRPr="00EF0007">
        <w:tab/>
      </w:r>
      <w:r w:rsidR="00C701B8" w:rsidRPr="00EF0007">
        <w:tab/>
      </w:r>
      <w:r w:rsidR="00C701B8" w:rsidRPr="00EF0007">
        <w:tab/>
      </w:r>
      <w:r w:rsidR="00C701B8" w:rsidRPr="00EF0007">
        <w:tab/>
      </w:r>
    </w:p>
    <w:p w:rsidRDefault="00C701B8" w:rsidP="008C6C52" w:rsidR="008C6C52" w:rsidRPr="00EF0007">
      <w:r w:rsidRPr="00EF0007">
        <w:t>TRGOVAČKI SUD U PAZINU</w:t>
      </w:r>
    </w:p>
    <w:p w:rsidRDefault="004B44C2" w:rsidP="00F805E0" w:rsidR="00C701B8">
      <w:pPr>
        <w:ind w:firstLine="720"/>
      </w:pPr>
      <w:r w:rsidRPr="00EF0007">
        <w:t>Pazin</w:t>
      </w:r>
      <w:r w:rsidR="00C701B8" w:rsidRPr="00EF0007">
        <w:t>, Dršćevka 1</w:t>
      </w:r>
      <w:r w:rsidR="00AF2216" w:rsidRPr="00EF0007">
        <w:t xml:space="preserve"> </w:t>
      </w:r>
    </w:p>
    <w:p w:rsidRDefault="00F805E0" w:rsidP="00F805E0" w:rsidR="00F805E0" w:rsidRPr="00EF0007">
      <w:pPr>
        <w:ind w:firstLine="720"/>
      </w:pPr>
    </w:p>
    <w:p w:rsidRDefault="00C701B8" w:rsidP="009B5E3F" w:rsidR="00C701B8" w:rsidRPr="00EF0007">
      <w:pPr>
        <w:jc w:val="center"/>
      </w:pPr>
      <w:r w:rsidRPr="00EF0007">
        <w:t>R E P U B L I K A  H R V A T S K A</w:t>
      </w:r>
    </w:p>
    <w:p w:rsidRDefault="00C701B8" w:rsidP="00C701B8" w:rsidR="00C701B8" w:rsidRPr="00EF0007">
      <w:pPr>
        <w:jc w:val="center"/>
      </w:pPr>
      <w:r w:rsidRPr="00EF0007">
        <w:t>R J E Š E NJ E</w:t>
      </w:r>
    </w:p>
    <w:p w:rsidRDefault="00C701B8" w:rsidP="00C701B8" w:rsidR="00C701B8" w:rsidRPr="00EF0007"/>
    <w:p w:rsidRDefault="00C701B8" w:rsidP="00F36301" w:rsidR="009159CF">
      <w:pPr>
        <w:jc w:val="both"/>
      </w:pPr>
      <w:r w:rsidRPr="00EF0007">
        <w:tab/>
      </w:r>
      <w:r w:rsidR="00C5593C" w:rsidRPr="00C5593C">
        <w:t>Trgovački sud u Pazinu, po stečajnom sucu Ivanu Dujiću, po prijedlogu predlagatelja Financijske agencije, RC Rijeka, Podružnica Pula, Giardini 5, OIB: 85821130368, za otvaranje stečajnog postupka nad LEGNO VIVO d.o.o. Poreč, Bože Milanovića 29, OIB: 37608626824,  21.</w:t>
      </w:r>
      <w:r w:rsidR="00C5593C">
        <w:t xml:space="preserve"> srp</w:t>
      </w:r>
      <w:r w:rsidR="00C5593C" w:rsidRPr="00C5593C">
        <w:t>nja 2017.</w:t>
      </w:r>
    </w:p>
    <w:p w:rsidRDefault="000B40F4" w:rsidP="00F36301" w:rsidR="000B40F4" w:rsidRPr="00EF0007">
      <w:pPr>
        <w:jc w:val="both"/>
      </w:pPr>
    </w:p>
    <w:p w:rsidRDefault="00CC5545" w:rsidP="00350D95" w:rsidR="00350D95" w:rsidRPr="00EF0007">
      <w:pPr>
        <w:jc w:val="center"/>
      </w:pPr>
      <w:r w:rsidRPr="00EF0007">
        <w:t>r i j e š i o    j e</w:t>
      </w:r>
    </w:p>
    <w:p w:rsidRDefault="00350D95" w:rsidP="00350D95" w:rsidR="00350D95" w:rsidRPr="00EF0007">
      <w:pPr>
        <w:jc w:val="both"/>
      </w:pPr>
    </w:p>
    <w:p w:rsidRDefault="00020463" w:rsidP="00020463" w:rsidR="00020463" w:rsidRPr="00EF0007">
      <w:pPr>
        <w:jc w:val="both"/>
      </w:pPr>
      <w:r w:rsidRPr="00EF0007">
        <w:t>I</w:t>
      </w:r>
      <w:r w:rsidRPr="00EF0007">
        <w:tab/>
        <w:t>Otvara se stečajni postupak nad dužnikom</w:t>
      </w:r>
      <w:r w:rsidR="00210936" w:rsidRPr="00EF0007">
        <w:t xml:space="preserve"> </w:t>
      </w:r>
      <w:r w:rsidR="00C5593C" w:rsidRPr="00C5593C">
        <w:t>LEGNO VIVO d.o.o. Poreč, Bože Milanovića 29, OIB: 37608626824</w:t>
      </w:r>
      <w:r w:rsidRPr="00EF0007">
        <w:t>.</w:t>
      </w:r>
    </w:p>
    <w:p w:rsidRDefault="00020463" w:rsidP="00020463" w:rsidR="00020463" w:rsidRPr="00EF0007">
      <w:pPr>
        <w:jc w:val="both"/>
      </w:pPr>
    </w:p>
    <w:p w:rsidRDefault="000B40F4" w:rsidP="00020463" w:rsidR="000B40F4">
      <w:pPr>
        <w:jc w:val="both"/>
      </w:pPr>
      <w:r w:rsidRPr="000B40F4">
        <w:t>II</w:t>
      </w:r>
      <w:r w:rsidRPr="000B40F4">
        <w:tab/>
        <w:t xml:space="preserve">Za stečajnog upravitelja imenuje se </w:t>
      </w:r>
      <w:r w:rsidR="00E16F80" w:rsidRPr="00E16F80">
        <w:t>Dubravka Stašić iz Rijeke, Vatroslava Lisinskog 2, OIB 23303100671.</w:t>
      </w:r>
    </w:p>
    <w:p w:rsidRDefault="00E16F80" w:rsidP="00020463" w:rsidR="00E16F80" w:rsidRPr="00EF0007">
      <w:pPr>
        <w:jc w:val="both"/>
      </w:pPr>
    </w:p>
    <w:p w:rsidRDefault="00020463" w:rsidP="00020463" w:rsidR="00C701B8">
      <w:pPr>
        <w:jc w:val="both"/>
      </w:pPr>
      <w:r w:rsidRPr="00EF0007">
        <w:t>III</w:t>
      </w:r>
      <w:r w:rsidRPr="00EF0007">
        <w:tab/>
        <w:t xml:space="preserve">Zaključuje se stečajni postupak nad </w:t>
      </w:r>
      <w:r w:rsidR="00C5593C" w:rsidRPr="00C5593C">
        <w:t>LEGNO VIVO d.o.o. Poreč, Bože Milanovića 29, OIB: 37608626824</w:t>
      </w:r>
      <w:r w:rsidRPr="00EF0007">
        <w:t>.</w:t>
      </w:r>
    </w:p>
    <w:p w:rsidRDefault="00F805E0" w:rsidP="00020463" w:rsidR="00F805E0" w:rsidRPr="00EF0007">
      <w:pPr>
        <w:jc w:val="both"/>
      </w:pPr>
    </w:p>
    <w:p w:rsidRDefault="00CC5545" w:rsidP="00CC5545" w:rsidR="00CC5545" w:rsidRPr="00EF0007">
      <w:pPr>
        <w:jc w:val="center"/>
        <w:rPr>
          <w:bCs/>
        </w:rPr>
      </w:pPr>
      <w:r w:rsidRPr="00EF0007">
        <w:rPr>
          <w:bCs/>
        </w:rPr>
        <w:t>Obrazloženje</w:t>
      </w:r>
    </w:p>
    <w:p w:rsidRDefault="007A5BFA" w:rsidP="00020463" w:rsidR="007A5BFA" w:rsidRPr="00EF0007"/>
    <w:p w:rsidRDefault="00C5593C" w:rsidP="00C5593C" w:rsidR="00C5593C">
      <w:pPr>
        <w:ind w:firstLine="708"/>
        <w:jc w:val="both"/>
      </w:pPr>
      <w:r>
        <w:t>Rješenjem ovog suda posl.br. St-132/17-4 od 09. ožujka 2017. odlučeno je:</w:t>
      </w:r>
    </w:p>
    <w:p w:rsidRDefault="00C5593C" w:rsidP="00C5593C" w:rsidR="00C5593C">
      <w:pPr>
        <w:ind w:firstLine="708"/>
        <w:jc w:val="both"/>
      </w:pPr>
      <w:r>
        <w:tab/>
        <w:t>„I.</w:t>
      </w:r>
      <w:r>
        <w:tab/>
        <w:t xml:space="preserve">Temeljem čl. 115. st. 1. Stečajnog zakona (Narodne novine broj 71/15, dalje: SZ) pokreće se prethodni postupak radi utvrđivanja pretpostavki za otvaranje stečajnog postupka nad dužnikom društvom LEGNO VIVO d.o.o. Poreč, Bože Milanovića 29, OIB: 37608626824, te se određuje ročište radi očitovanja o prijedlogu za otvaranje stečajnoga postupka (čl. 123. SZ-a) i radi rasprave o pretpostavkama za otvaranje stečajnoga postupka (čl. 128. st. 1. SZ-a) za dan </w:t>
      </w:r>
    </w:p>
    <w:p w:rsidRDefault="00C5593C" w:rsidP="00C5593C" w:rsidR="00C5593C">
      <w:pPr>
        <w:ind w:firstLine="708"/>
        <w:jc w:val="both"/>
      </w:pPr>
      <w:r>
        <w:tab/>
        <w:t>10. svibnja 2017. u 14:00 sati, u Trgovačkom sudu u Pazinu, Dršćevka 1, sudnica 1,</w:t>
      </w:r>
    </w:p>
    <w:p w:rsidRDefault="00C5593C" w:rsidP="00C5593C" w:rsidR="00C5593C">
      <w:pPr>
        <w:ind w:firstLine="708"/>
        <w:jc w:val="both"/>
      </w:pPr>
      <w:r>
        <w:t>na koje se pozivaju:</w:t>
      </w:r>
    </w:p>
    <w:p w:rsidRDefault="00C5593C" w:rsidP="00C5593C" w:rsidR="00C5593C">
      <w:pPr>
        <w:ind w:firstLine="708"/>
        <w:jc w:val="both"/>
      </w:pPr>
      <w:r>
        <w:tab/>
      </w:r>
      <w:r>
        <w:tab/>
        <w:t>-  predlagatelj,</w:t>
      </w:r>
    </w:p>
    <w:p w:rsidRDefault="00C5593C" w:rsidP="00C5593C" w:rsidR="00C5593C">
      <w:pPr>
        <w:ind w:firstLine="708"/>
        <w:jc w:val="both"/>
      </w:pPr>
      <w:r>
        <w:tab/>
      </w:r>
      <w:r>
        <w:tab/>
        <w:t xml:space="preserve">-  dužnik, </w:t>
      </w:r>
    </w:p>
    <w:p w:rsidRDefault="00C5593C" w:rsidP="00C5593C" w:rsidR="00C5593C">
      <w:pPr>
        <w:ind w:firstLine="708"/>
        <w:jc w:val="both"/>
      </w:pPr>
      <w:r>
        <w:tab/>
      </w:r>
      <w:r>
        <w:tab/>
        <w:t>- zakonski zastupnik dužnika Secondo Lunardon iz Kadumi, Kadumi 11/A, OIB: 15452911853.</w:t>
      </w:r>
    </w:p>
    <w:p w:rsidRDefault="00C5593C" w:rsidP="00C5593C" w:rsidR="00C5593C">
      <w:pPr>
        <w:ind w:firstLine="708"/>
        <w:jc w:val="both"/>
      </w:pPr>
      <w:r>
        <w:tab/>
        <w:t>Pozvane osobe se o prijedlogu za otvaranje stečajnoga postupka mogu očitovati i pisano (čl. 123. st. 1. i 2. SZ-a).</w:t>
      </w:r>
    </w:p>
    <w:p w:rsidRDefault="00C5593C" w:rsidP="00C5593C" w:rsidR="00C5593C">
      <w:pPr>
        <w:ind w:firstLine="708"/>
        <w:jc w:val="both"/>
      </w:pPr>
      <w:r>
        <w:tab/>
        <w:t>II.</w:t>
      </w:r>
      <w:r>
        <w:tab/>
        <w:t>Nalaže se dužniku da do zakazanog ročišta dostavi sudu popis imovine i obveza dužnika sukladno odredbi čl. 16. st. 3. u svezi s čl. 17. SZ-a. Za davanje neistinitoga ili nepotpunoga popisa imovine i obveza, dužnik odgovara kao za davanje lažnoga iskaza u postupku pred sudom (čl. 17. st. 3. SZ-a).“.</w:t>
      </w:r>
    </w:p>
    <w:p w:rsidRDefault="00C5593C" w:rsidP="00C5593C" w:rsidR="00C5593C">
      <w:pPr>
        <w:ind w:firstLine="708"/>
        <w:jc w:val="both"/>
      </w:pPr>
      <w:r>
        <w:lastRenderedPageBreak/>
        <w:t xml:space="preserve">To je rješenje objavljeno na mrežnoj stranici e-oglasna ploča sudova 10. ožujka 2017., te se dostava smatra obavljenom istekom osmog dana od dana objave, sukladno čl. 12. st. 1. Stečajnog zakona. </w:t>
      </w:r>
    </w:p>
    <w:p w:rsidRDefault="00C5593C" w:rsidP="00C5593C" w:rsidR="00C5593C">
      <w:pPr>
        <w:ind w:firstLine="708"/>
        <w:jc w:val="both"/>
      </w:pPr>
      <w:r>
        <w:tab/>
        <w:t>Na ročište od 10. svibnja 2017. pristupio je zakonski zastupnik dužnika Secondo Lunardon uz ovlaštenog sudskog vještaka za talijanski jezik Đurđicu Bosančić iz Poreča. Zakonski zastupnik dužnika naveo je da je dužnik u pregovorima oko dva veća posla i to u Bosni i Hercegovini i u Rusiji temeljem kojih bi mu u slijedećih 30 dana trebao biti isplaćen veći novčani iznos. Zbog navedenog moli sud da mu omogući da u tom roku podmiri neizvršene osnove za plaćanje.</w:t>
      </w:r>
    </w:p>
    <w:p w:rsidRDefault="00C5593C" w:rsidP="00C5593C" w:rsidR="00C5593C">
      <w:pPr>
        <w:ind w:firstLine="708"/>
        <w:jc w:val="both"/>
      </w:pPr>
      <w:r>
        <w:tab/>
        <w:t>Sudac je rješenjem naložio dužniku da u roku od 30 dana sudu dostavi dokaz – potvrdu Fine iz koje proizlazi da dužnik u očevidniku redoslijeda osnova za plaćanje nema evidentiranih neizvršenih osnova za plaćanje.</w:t>
      </w:r>
    </w:p>
    <w:p w:rsidRDefault="00C5593C" w:rsidP="00C5593C" w:rsidR="00C5593C">
      <w:pPr>
        <w:ind w:firstLine="708"/>
        <w:jc w:val="both"/>
      </w:pPr>
      <w:r>
        <w:tab/>
        <w:t>Dužnik tu potvrdu nije dostavio.</w:t>
      </w:r>
    </w:p>
    <w:p w:rsidRDefault="00C5593C" w:rsidP="00C5593C" w:rsidR="00C5593C">
      <w:pPr>
        <w:ind w:firstLine="708"/>
        <w:jc w:val="both"/>
      </w:pPr>
      <w:r>
        <w:tab/>
        <w:t>Odredbom čl. 132. Stečajnog zakona (dalje: SZ)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Default="00C5593C" w:rsidP="00C5593C" w:rsidR="00B11E72" w:rsidRPr="00EF0007">
      <w:pPr>
        <w:ind w:firstLine="708"/>
        <w:jc w:val="both"/>
      </w:pPr>
      <w:r>
        <w:tab/>
        <w:t>Budući da nije utvrđeno da dužnik ima imovinu dovoljnu za namirenje troškova stečajnog  postupka, temeljem čl. 132. SZ-a</w:t>
      </w:r>
      <w:r w:rsidR="005D3ADB" w:rsidRPr="00EF0007">
        <w:t>,</w:t>
      </w:r>
      <w:r w:rsidR="00491FD9">
        <w:t xml:space="preserve"> r</w:t>
      </w:r>
      <w:r w:rsidR="00B11E72" w:rsidRPr="00EF0007">
        <w:t xml:space="preserve">ješenjem ovog suda posl.br. </w:t>
      </w:r>
      <w:r w:rsidR="003C3C71" w:rsidRPr="00EF0007">
        <w:t>St-</w:t>
      </w:r>
      <w:r>
        <w:t>132</w:t>
      </w:r>
      <w:r w:rsidR="003C3C71" w:rsidRPr="00EF0007">
        <w:t>/17-</w:t>
      </w:r>
      <w:r>
        <w:t>7</w:t>
      </w:r>
      <w:r w:rsidR="00AF2216" w:rsidRPr="00EF0007">
        <w:t xml:space="preserve"> </w:t>
      </w:r>
      <w:r w:rsidR="00B11E72" w:rsidRPr="00EF0007">
        <w:t xml:space="preserve">od </w:t>
      </w:r>
      <w:r>
        <w:t>21</w:t>
      </w:r>
      <w:r w:rsidR="003C3C71" w:rsidRPr="00EF0007">
        <w:t xml:space="preserve">. </w:t>
      </w:r>
      <w:r w:rsidR="00E16F80">
        <w:t>lip</w:t>
      </w:r>
      <w:r w:rsidR="00D17DEB">
        <w:t>nja</w:t>
      </w:r>
      <w:r w:rsidR="003C3C71" w:rsidRPr="00EF0007">
        <w:t xml:space="preserve"> 2017.</w:t>
      </w:r>
      <w:r w:rsidR="000B40F4">
        <w:t xml:space="preserve"> </w:t>
      </w:r>
      <w:r w:rsidR="00B11E72" w:rsidRPr="00EF0007">
        <w:t xml:space="preserve">odlučeno je kako slijedi: </w:t>
      </w:r>
    </w:p>
    <w:p w:rsidRDefault="00691054" w:rsidP="00C5593C" w:rsidR="00C5593C">
      <w:pPr>
        <w:jc w:val="both"/>
      </w:pPr>
      <w:r w:rsidRPr="00EF0007">
        <w:tab/>
      </w:r>
      <w:r w:rsidR="00B11E72" w:rsidRPr="00EF0007">
        <w:t>„</w:t>
      </w:r>
      <w:r w:rsidR="00C5593C">
        <w:t>I</w:t>
      </w:r>
      <w:r w:rsidR="00C5593C">
        <w:tab/>
        <w:t>Pozivaju se osobe koje imaju pravni interes za provedbom stečajnog postupka nad LEGNO VIVO d.o.o. Poreč, Bože Milanovića 29, OIB: 37608626824, da u roku od 15 dana uplate predujam za namirenje troškova prethodnoga i otvorenoga stečajnog postupka iznos od 10.000,00 kuna za pokriće troškova prethodnog postupka te stečajnog postupka, na depozit ovog suda broj: HR43 2390001 1300029763, poziv na broj 020-132-17, te da o tome dostave dokaz u spis ovog predmeta.</w:t>
      </w:r>
    </w:p>
    <w:p w:rsidRDefault="00C5593C" w:rsidP="00C5593C" w:rsidR="009B5E3F">
      <w:pPr>
        <w:jc w:val="both"/>
        <w:rPr>
          <w:bCs/>
        </w:rPr>
      </w:pPr>
      <w:r>
        <w:tab/>
        <w:t>II</w:t>
      </w:r>
      <w:r>
        <w:tab/>
        <w:t>Ako osobe iz točke I ovoga rješenja ne predujme traženi iznos, sud će donijeti rješenje o otvaranju i zaključenju stečajnoga postupka.</w:t>
      </w:r>
      <w:r w:rsidR="00D6604A" w:rsidRPr="00EF0007">
        <w:rPr>
          <w:bCs/>
        </w:rPr>
        <w:t>“.</w:t>
      </w:r>
    </w:p>
    <w:p w:rsidRDefault="003C3C71" w:rsidP="00845C3A" w:rsidR="00845C3A" w:rsidRPr="00EF0007">
      <w:pPr>
        <w:jc w:val="both"/>
      </w:pPr>
      <w:r w:rsidRPr="00EF0007">
        <w:rPr>
          <w:bCs/>
        </w:rPr>
        <w:tab/>
      </w:r>
      <w:r w:rsidR="00845C3A" w:rsidRPr="00EF0007">
        <w:t xml:space="preserve">To je rješenje objavljeno na mrežnoj stranici </w:t>
      </w:r>
      <w:r w:rsidR="00AF2216" w:rsidRPr="00EF0007">
        <w:t xml:space="preserve">e-Oglasna ploča sudova </w:t>
      </w:r>
      <w:r w:rsidR="00C5593C">
        <w:t>21</w:t>
      </w:r>
      <w:r w:rsidR="00845C3A" w:rsidRPr="00EF0007">
        <w:t xml:space="preserve">. </w:t>
      </w:r>
      <w:r w:rsidR="00E16F80">
        <w:t>lip</w:t>
      </w:r>
      <w:r w:rsidRPr="00EF0007">
        <w:t>nja</w:t>
      </w:r>
      <w:r w:rsidR="00845C3A" w:rsidRPr="00EF0007">
        <w:t xml:space="preserve"> 2017., a dostava se smatra obavljenom istekom osmoga dana od dana objave pismena na mrežnoj stranici e-Oglasna ploča sudova (čl. 12. SZ-a).</w:t>
      </w:r>
    </w:p>
    <w:p w:rsidRDefault="00845C3A" w:rsidP="00845C3A" w:rsidR="00E83693" w:rsidRPr="00EF0007">
      <w:pPr>
        <w:jc w:val="both"/>
      </w:pPr>
      <w:r w:rsidRPr="00EF0007">
        <w:tab/>
        <w:t>Budući da nitko nije uplatio (u roku iz točke I izreke navedenog rješenja) predujam za namirenje troškova prethodnoga i otvorenoga stečajnog postupka, temeljem čl. 132. st. 2. SZ-a, odlučeno je kao u izreci. Stečajni upravitelj izabran je metodom slučajnoga odabira (automatskog, kroz e-spis) uz odgovarajuću primjenu odredbi o izboru i imenovanju stečajnoga upravitelja u skraćenom stečajnom postupku (čl. 132. st. 2. i čl. 432. SZ-a).</w:t>
      </w:r>
    </w:p>
    <w:p w:rsidRDefault="00845C3A" w:rsidP="00E83693" w:rsidR="00845C3A" w:rsidRPr="00EF0007">
      <w:pPr>
        <w:jc w:val="center"/>
      </w:pPr>
    </w:p>
    <w:p w:rsidRDefault="00CC5545" w:rsidP="00E83693" w:rsidR="00CC5545">
      <w:pPr>
        <w:jc w:val="center"/>
      </w:pPr>
      <w:r w:rsidRPr="00EF0007">
        <w:t xml:space="preserve">U Pazinu, </w:t>
      </w:r>
      <w:r w:rsidR="00C5593C">
        <w:t>21</w:t>
      </w:r>
      <w:r w:rsidR="00FE408C" w:rsidRPr="00EF0007">
        <w:t xml:space="preserve">. </w:t>
      </w:r>
      <w:r w:rsidR="002A1550">
        <w:t>sr</w:t>
      </w:r>
      <w:r w:rsidR="00D17DEB">
        <w:t>p</w:t>
      </w:r>
      <w:r w:rsidR="003C3C71" w:rsidRPr="00EF0007">
        <w:t>nja</w:t>
      </w:r>
      <w:r w:rsidR="009C71BB" w:rsidRPr="00EF0007">
        <w:t xml:space="preserve"> 201</w:t>
      </w:r>
      <w:r w:rsidR="00840C3A" w:rsidRPr="00EF0007">
        <w:t>7</w:t>
      </w:r>
      <w:r w:rsidRPr="00EF0007">
        <w:t>.</w:t>
      </w:r>
    </w:p>
    <w:p w:rsidRDefault="00491FD9" w:rsidP="00E83693" w:rsidR="00491FD9" w:rsidRPr="00EF0007">
      <w:pPr>
        <w:jc w:val="center"/>
      </w:pPr>
    </w:p>
    <w:p w:rsidRDefault="00CC5545" w:rsidP="00CC5545" w:rsidR="00CC5545" w:rsidRPr="00EF0007">
      <w:pPr>
        <w:ind w:firstLine="720" w:left="5652"/>
        <w:jc w:val="both"/>
      </w:pPr>
      <w:r w:rsidRPr="00EF0007">
        <w:t xml:space="preserve">     </w:t>
      </w:r>
      <w:r w:rsidR="00732744" w:rsidRPr="00EF0007">
        <w:t xml:space="preserve"> </w:t>
      </w:r>
      <w:r w:rsidR="002A3483" w:rsidRPr="00EF0007">
        <w:t xml:space="preserve"> </w:t>
      </w:r>
      <w:r w:rsidRPr="00EF0007">
        <w:t xml:space="preserve">Stečajni sudac </w:t>
      </w:r>
    </w:p>
    <w:p w:rsidRDefault="001E32C9" w:rsidP="00CC5545" w:rsidR="001E32C9" w:rsidRPr="00EF0007">
      <w:pPr>
        <w:ind w:firstLine="720" w:left="5652"/>
        <w:jc w:val="both"/>
      </w:pPr>
    </w:p>
    <w:p w:rsidRDefault="00CC5545" w:rsidP="00CC5545" w:rsidR="00CC5545" w:rsidRPr="00EF0007">
      <w:pPr>
        <w:ind w:left="5712"/>
        <w:jc w:val="both"/>
      </w:pPr>
      <w:r w:rsidRPr="00EF0007">
        <w:t xml:space="preserve">          </w:t>
      </w:r>
      <w:r w:rsidR="00DC7997" w:rsidRPr="00EF0007">
        <w:t xml:space="preserve">          Ivan Dujić</w:t>
      </w:r>
      <w:r w:rsidR="00220EB9">
        <w:t>, v.r.</w:t>
      </w:r>
    </w:p>
    <w:p w:rsidRDefault="00491FD9" w:rsidP="00CC5545" w:rsidR="00491FD9">
      <w:pPr>
        <w:jc w:val="both"/>
      </w:pPr>
    </w:p>
    <w:p w:rsidRDefault="007738A3" w:rsidP="00CC5545" w:rsidR="007738A3">
      <w:pPr>
        <w:jc w:val="both"/>
      </w:pPr>
    </w:p>
    <w:p w:rsidRDefault="007738A3" w:rsidP="00CC5545" w:rsidR="007738A3" w:rsidRPr="00EF0007">
      <w:pPr>
        <w:jc w:val="both"/>
      </w:pPr>
    </w:p>
    <w:p w:rsidRDefault="00C5593C" w:rsidP="00CC5545" w:rsidR="00C5593C">
      <w:pPr>
        <w:jc w:val="both"/>
      </w:pPr>
    </w:p>
    <w:p w:rsidRDefault="00C5593C" w:rsidP="00CC5545" w:rsidR="00C5593C">
      <w:pPr>
        <w:jc w:val="both"/>
      </w:pPr>
    </w:p>
    <w:p w:rsidRDefault="00CC5545" w:rsidP="00CC5545" w:rsidR="00CC5545" w:rsidRPr="00EF0007">
      <w:pPr>
        <w:jc w:val="both"/>
      </w:pPr>
      <w:r w:rsidRPr="00EF0007">
        <w:t>UPUTA O PRAVNOM LIJEKU:</w:t>
      </w:r>
    </w:p>
    <w:p w:rsidRDefault="00CC5545" w:rsidP="00CC5545" w:rsidR="00CC5545" w:rsidRPr="00EF0007">
      <w:pPr>
        <w:jc w:val="both"/>
      </w:pPr>
      <w:r w:rsidRPr="00EF0007">
        <w:t>Protiv ovog rješenja  mo</w:t>
      </w:r>
      <w:r w:rsidR="00C474D6" w:rsidRPr="00EF0007">
        <w:t>že se izjaviti žalba u roku od osam</w:t>
      </w:r>
      <w:r w:rsidRPr="00EF0007">
        <w:t xml:space="preserve"> dana </w:t>
      </w:r>
      <w:r w:rsidR="00C474D6" w:rsidRPr="00EF0007">
        <w:t xml:space="preserve">od dana dostave, a dostava se smatra obavljenom istekom osmoga dana od dana objave pismena na mrežnoj stranici e-Oglasna ploča sudova (čl. 12. SZ-a). </w:t>
      </w:r>
      <w:r w:rsidRPr="00EF0007">
        <w:t xml:space="preserve">Žalba se podnosi ovome sudu u </w:t>
      </w:r>
      <w:r w:rsidR="004277F1" w:rsidRPr="00EF0007">
        <w:t>tri</w:t>
      </w:r>
      <w:r w:rsidRPr="00EF0007">
        <w:t xml:space="preserve"> primjerka</w:t>
      </w:r>
      <w:r w:rsidR="004277F1" w:rsidRPr="00EF0007">
        <w:t>,</w:t>
      </w:r>
      <w:r w:rsidRPr="00EF0007">
        <w:t xml:space="preserve"> a o istoj odlučuje Visoki trgovački sud Republike Hrvatske. </w:t>
      </w:r>
    </w:p>
    <w:p w:rsidRDefault="00845C3A" w:rsidP="00CC5545" w:rsidR="00845C3A" w:rsidRPr="00EF0007"/>
    <w:p w:rsidRDefault="00AB1448" w:rsidP="00AB1448" w:rsidR="00AB1448" w:rsidRPr="00EF0007">
      <w:pPr>
        <w:jc w:val="both"/>
      </w:pPr>
      <w:r w:rsidRPr="00EF0007">
        <w:t>DNA:</w:t>
      </w:r>
    </w:p>
    <w:p w:rsidRDefault="00AB1448" w:rsidP="00AB1448" w:rsidR="00AB1448" w:rsidRPr="00EF0007">
      <w:pPr>
        <w:jc w:val="both"/>
      </w:pPr>
      <w:r w:rsidRPr="00EF0007">
        <w:t xml:space="preserve">          - e-oglasna ploča suda – osam dana (čl. 12. SZ-a)</w:t>
      </w:r>
    </w:p>
    <w:p w:rsidRDefault="00AB1448" w:rsidP="00AB1448" w:rsidR="00AB1448" w:rsidRPr="00EF0007">
      <w:pPr>
        <w:jc w:val="both"/>
      </w:pPr>
      <w:r w:rsidRPr="00EF0007">
        <w:t xml:space="preserve">          - predlagatelju</w:t>
      </w:r>
    </w:p>
    <w:p w:rsidRDefault="00AB1448" w:rsidP="00AB1448" w:rsidR="008C6C52" w:rsidRPr="00EF0007">
      <w:pPr>
        <w:jc w:val="both"/>
      </w:pPr>
      <w:r w:rsidRPr="00EF0007">
        <w:t xml:space="preserve">          - dužniku</w:t>
      </w:r>
    </w:p>
    <w:p w:rsidRDefault="00AB1448" w:rsidP="00AB1448" w:rsidR="00AB1448" w:rsidRPr="00EF0007">
      <w:pPr>
        <w:jc w:val="both"/>
      </w:pPr>
      <w:r w:rsidRPr="00EF0007">
        <w:t xml:space="preserve">          - stečajnom upravitelju</w:t>
      </w:r>
    </w:p>
    <w:p w:rsidRDefault="00AB1448" w:rsidP="00AB1448" w:rsidR="00AB1448" w:rsidRPr="00EF0007">
      <w:pPr>
        <w:jc w:val="both"/>
      </w:pPr>
      <w:r w:rsidRPr="00EF0007">
        <w:t xml:space="preserve">          - ŽDO Pula</w:t>
      </w:r>
    </w:p>
    <w:p w:rsidRDefault="00AB1448" w:rsidP="00AB1448" w:rsidR="00AB1448" w:rsidRPr="00EF0007">
      <w:pPr>
        <w:jc w:val="both"/>
      </w:pPr>
      <w:r w:rsidRPr="00EF0007">
        <w:t xml:space="preserve">          - Porezna uprava, Područni ured u Pazinu</w:t>
      </w:r>
    </w:p>
    <w:p w:rsidRDefault="00AB1448" w:rsidP="00AB1448" w:rsidR="00AB1448" w:rsidRPr="00EF0007">
      <w:pPr>
        <w:jc w:val="both"/>
      </w:pPr>
      <w:r w:rsidRPr="00EF0007">
        <w:t xml:space="preserve">          - sudskom registru</w:t>
      </w:r>
    </w:p>
    <w:p w:rsidRDefault="002A3483" w:rsidP="00AB1448" w:rsidR="002A3483" w:rsidRPr="00EF0007">
      <w:pPr>
        <w:jc w:val="both"/>
      </w:pPr>
    </w:p>
    <w:p w:rsidRDefault="002A3483" w:rsidP="00AB1448" w:rsidR="00057E97" w:rsidRPr="00EF0007">
      <w:pPr>
        <w:jc w:val="both"/>
      </w:pPr>
      <w:r w:rsidRPr="00EF0007">
        <w:t xml:space="preserve">          </w:t>
      </w:r>
      <w:r w:rsidR="00AB1448" w:rsidRPr="00EF0007">
        <w:t xml:space="preserve">- po pravomoćnosti: sudski registar, sa klauzulom pravomoćnosti         </w:t>
      </w:r>
    </w:p>
    <w:sectPr w:rsidSect="00F805E0" w:rsidR="00057E97" w:rsidRPr="00EF0007">
      <w:headerReference w:type="even" r:id="rId11"/>
      <w:headerReference w:type="default" r:id="rId12"/>
      <w:headerReference w:type="first" r:id="rId13"/>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05C6" w:rsidR="009B05C6">
      <w:r>
        <w:separator/>
      </w:r>
    </w:p>
  </w:endnote>
  <w:endnote w:id="0" w:type="continuationSeparator">
    <w:p w:rsidRDefault="009B05C6" w:rsidR="009B05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05C6" w:rsidR="009B05C6">
      <w:r>
        <w:separator/>
      </w:r>
    </w:p>
  </w:footnote>
  <w:footnote w:id="0" w:type="continuationSeparator">
    <w:p w:rsidRDefault="009B05C6" w:rsidR="009B05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51C4" w:rsidR="00A551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0EB9">
      <w:rPr>
        <w:rStyle w:val="Brojstranice"/>
        <w:noProof/>
      </w:rPr>
      <w:t>- 3 -</w:t>
    </w:r>
    <w:r>
      <w:rPr>
        <w:rStyle w:val="Brojstranice"/>
      </w:rPr>
      <w:fldChar w:fldCharType="end"/>
    </w:r>
  </w:p>
  <w:p w:rsidRDefault="008A2706" w:rsidP="00D17DEB" w:rsidR="00A551C4" w:rsidRPr="00D17DEB">
    <w:pPr>
      <w:pStyle w:val="Zaglavlje"/>
    </w:pPr>
    <w:r>
      <w:rPr>
        <w:sz w:val="23"/>
        <w:szCs w:val="23"/>
      </w:rPr>
      <w:tab/>
    </w:r>
    <w:r w:rsidR="00D1629B">
      <w:rPr>
        <w:sz w:val="23"/>
        <w:szCs w:val="23"/>
      </w:rPr>
      <w:tab/>
    </w:r>
    <w:r w:rsidR="00C5593C" w:rsidRPr="00C5593C">
      <w:t>Posl. br. 10 St-132/17-8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46B" w:rsidP="0054446B" w:rsidR="00D321A2" w:rsidRPr="003C3C71">
    <w:pPr>
      <w:pStyle w:val="Zaglavlje"/>
    </w:pPr>
    <w:r>
      <w:rPr>
        <w:sz w:val="23"/>
        <w:szCs w:val="23"/>
      </w:rPr>
      <w:tab/>
    </w:r>
    <w:r>
      <w:rPr>
        <w:sz w:val="23"/>
        <w:szCs w:val="23"/>
      </w:rPr>
      <w:tab/>
    </w:r>
    <w:r w:rsidRPr="003C3C71">
      <w:t>Posl. br. 10 St-</w:t>
    </w:r>
    <w:r w:rsidR="00C5593C">
      <w:t>132</w:t>
    </w:r>
    <w:r w:rsidRPr="003C3C71">
      <w:t>/1</w:t>
    </w:r>
    <w:r w:rsidR="00F504CF" w:rsidRPr="003C3C71">
      <w:t>7</w:t>
    </w:r>
    <w:r w:rsidRPr="003C3C71">
      <w:t>-</w:t>
    </w:r>
    <w:r w:rsidR="00C5593C">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129A4"/>
    <w:rsid w:val="00020463"/>
    <w:rsid w:val="00021235"/>
    <w:rsid w:val="000262FD"/>
    <w:rsid w:val="00036267"/>
    <w:rsid w:val="00054414"/>
    <w:rsid w:val="00056493"/>
    <w:rsid w:val="00057E97"/>
    <w:rsid w:val="00066B88"/>
    <w:rsid w:val="00067B0D"/>
    <w:rsid w:val="00072DD0"/>
    <w:rsid w:val="00080998"/>
    <w:rsid w:val="000A27FE"/>
    <w:rsid w:val="000A30E1"/>
    <w:rsid w:val="000B04C9"/>
    <w:rsid w:val="000B40F4"/>
    <w:rsid w:val="000C5CA8"/>
    <w:rsid w:val="000D050A"/>
    <w:rsid w:val="000F69EC"/>
    <w:rsid w:val="000F7A57"/>
    <w:rsid w:val="00104325"/>
    <w:rsid w:val="00124B23"/>
    <w:rsid w:val="00126BB4"/>
    <w:rsid w:val="00135B37"/>
    <w:rsid w:val="001369C5"/>
    <w:rsid w:val="001462F8"/>
    <w:rsid w:val="00157495"/>
    <w:rsid w:val="00160D6F"/>
    <w:rsid w:val="00165DC2"/>
    <w:rsid w:val="001A0D4C"/>
    <w:rsid w:val="001A6A9D"/>
    <w:rsid w:val="001B1D09"/>
    <w:rsid w:val="001D689E"/>
    <w:rsid w:val="001E32C9"/>
    <w:rsid w:val="001E38C0"/>
    <w:rsid w:val="001F76FA"/>
    <w:rsid w:val="00206C1C"/>
    <w:rsid w:val="00210936"/>
    <w:rsid w:val="00220EB9"/>
    <w:rsid w:val="00231146"/>
    <w:rsid w:val="00241246"/>
    <w:rsid w:val="00245ADD"/>
    <w:rsid w:val="00253A0B"/>
    <w:rsid w:val="00260E9A"/>
    <w:rsid w:val="00261455"/>
    <w:rsid w:val="00274711"/>
    <w:rsid w:val="00275478"/>
    <w:rsid w:val="002867CC"/>
    <w:rsid w:val="00291807"/>
    <w:rsid w:val="00294522"/>
    <w:rsid w:val="002953C2"/>
    <w:rsid w:val="002A1550"/>
    <w:rsid w:val="002A2BBF"/>
    <w:rsid w:val="002A3483"/>
    <w:rsid w:val="002A66CA"/>
    <w:rsid w:val="002B4327"/>
    <w:rsid w:val="002B4DB1"/>
    <w:rsid w:val="002D2F98"/>
    <w:rsid w:val="002E554D"/>
    <w:rsid w:val="00304C23"/>
    <w:rsid w:val="00312B4D"/>
    <w:rsid w:val="00316DD3"/>
    <w:rsid w:val="00326CC0"/>
    <w:rsid w:val="00334A81"/>
    <w:rsid w:val="00336C92"/>
    <w:rsid w:val="003430E2"/>
    <w:rsid w:val="003465FC"/>
    <w:rsid w:val="003473FD"/>
    <w:rsid w:val="00350D95"/>
    <w:rsid w:val="00366378"/>
    <w:rsid w:val="00372997"/>
    <w:rsid w:val="003843C6"/>
    <w:rsid w:val="003853AB"/>
    <w:rsid w:val="00390B25"/>
    <w:rsid w:val="003A6C58"/>
    <w:rsid w:val="003B1933"/>
    <w:rsid w:val="003C3C71"/>
    <w:rsid w:val="003F1E0F"/>
    <w:rsid w:val="003F3DA0"/>
    <w:rsid w:val="004173B6"/>
    <w:rsid w:val="004277F1"/>
    <w:rsid w:val="004478D5"/>
    <w:rsid w:val="0045218A"/>
    <w:rsid w:val="004536C1"/>
    <w:rsid w:val="00453E5D"/>
    <w:rsid w:val="004735B9"/>
    <w:rsid w:val="00491FD9"/>
    <w:rsid w:val="004B44C2"/>
    <w:rsid w:val="004C5944"/>
    <w:rsid w:val="004D028A"/>
    <w:rsid w:val="004D221A"/>
    <w:rsid w:val="004E1AE6"/>
    <w:rsid w:val="004E1C80"/>
    <w:rsid w:val="004E6771"/>
    <w:rsid w:val="00522C2D"/>
    <w:rsid w:val="00522C82"/>
    <w:rsid w:val="00522F3F"/>
    <w:rsid w:val="0054210D"/>
    <w:rsid w:val="0054446B"/>
    <w:rsid w:val="00554C98"/>
    <w:rsid w:val="0055713A"/>
    <w:rsid w:val="00571C8D"/>
    <w:rsid w:val="00575392"/>
    <w:rsid w:val="005A3F63"/>
    <w:rsid w:val="005A7B2A"/>
    <w:rsid w:val="005B5815"/>
    <w:rsid w:val="005D2C38"/>
    <w:rsid w:val="005D3ADB"/>
    <w:rsid w:val="005E3D31"/>
    <w:rsid w:val="005F5229"/>
    <w:rsid w:val="006042F4"/>
    <w:rsid w:val="00607604"/>
    <w:rsid w:val="00616F5C"/>
    <w:rsid w:val="00623545"/>
    <w:rsid w:val="006274A0"/>
    <w:rsid w:val="00632137"/>
    <w:rsid w:val="00636CCD"/>
    <w:rsid w:val="00637D8E"/>
    <w:rsid w:val="00646ECD"/>
    <w:rsid w:val="00647B00"/>
    <w:rsid w:val="00650E5E"/>
    <w:rsid w:val="00657101"/>
    <w:rsid w:val="00691054"/>
    <w:rsid w:val="0069292F"/>
    <w:rsid w:val="006A2881"/>
    <w:rsid w:val="006A5A22"/>
    <w:rsid w:val="006B5C14"/>
    <w:rsid w:val="006F07E1"/>
    <w:rsid w:val="006F7EF9"/>
    <w:rsid w:val="00700FDC"/>
    <w:rsid w:val="0070308E"/>
    <w:rsid w:val="00712F89"/>
    <w:rsid w:val="0071671C"/>
    <w:rsid w:val="00732744"/>
    <w:rsid w:val="00732CD7"/>
    <w:rsid w:val="00734887"/>
    <w:rsid w:val="00735CC0"/>
    <w:rsid w:val="007738A3"/>
    <w:rsid w:val="00776065"/>
    <w:rsid w:val="007827F4"/>
    <w:rsid w:val="0078473E"/>
    <w:rsid w:val="00785665"/>
    <w:rsid w:val="007912DA"/>
    <w:rsid w:val="007A0757"/>
    <w:rsid w:val="007A1B68"/>
    <w:rsid w:val="007A5BFA"/>
    <w:rsid w:val="007B543C"/>
    <w:rsid w:val="007B554B"/>
    <w:rsid w:val="007D08EB"/>
    <w:rsid w:val="007D234D"/>
    <w:rsid w:val="007E07F0"/>
    <w:rsid w:val="007F5D49"/>
    <w:rsid w:val="00803B1D"/>
    <w:rsid w:val="008061AB"/>
    <w:rsid w:val="00823D1F"/>
    <w:rsid w:val="008300A1"/>
    <w:rsid w:val="00831A3C"/>
    <w:rsid w:val="00840C3A"/>
    <w:rsid w:val="00845C3A"/>
    <w:rsid w:val="00850CD2"/>
    <w:rsid w:val="008522E2"/>
    <w:rsid w:val="0086395B"/>
    <w:rsid w:val="00876A01"/>
    <w:rsid w:val="008A2706"/>
    <w:rsid w:val="008C0DB2"/>
    <w:rsid w:val="008C471C"/>
    <w:rsid w:val="008C6C52"/>
    <w:rsid w:val="008D00B5"/>
    <w:rsid w:val="008F4E21"/>
    <w:rsid w:val="008F5845"/>
    <w:rsid w:val="008F5913"/>
    <w:rsid w:val="008F6B3C"/>
    <w:rsid w:val="009159CF"/>
    <w:rsid w:val="00917651"/>
    <w:rsid w:val="00965260"/>
    <w:rsid w:val="00970FAC"/>
    <w:rsid w:val="009A2495"/>
    <w:rsid w:val="009B05C6"/>
    <w:rsid w:val="009B5E3F"/>
    <w:rsid w:val="009C6CD7"/>
    <w:rsid w:val="009C71BB"/>
    <w:rsid w:val="009D479D"/>
    <w:rsid w:val="00A00ED6"/>
    <w:rsid w:val="00A06218"/>
    <w:rsid w:val="00A17CCC"/>
    <w:rsid w:val="00A24792"/>
    <w:rsid w:val="00A308C4"/>
    <w:rsid w:val="00A36732"/>
    <w:rsid w:val="00A36C8E"/>
    <w:rsid w:val="00A47286"/>
    <w:rsid w:val="00A54889"/>
    <w:rsid w:val="00A551C4"/>
    <w:rsid w:val="00A568DC"/>
    <w:rsid w:val="00A57E85"/>
    <w:rsid w:val="00A6058C"/>
    <w:rsid w:val="00A77B69"/>
    <w:rsid w:val="00AA1311"/>
    <w:rsid w:val="00AA3161"/>
    <w:rsid w:val="00AA6FB0"/>
    <w:rsid w:val="00AB1448"/>
    <w:rsid w:val="00AB1AD1"/>
    <w:rsid w:val="00AB2162"/>
    <w:rsid w:val="00AB4E57"/>
    <w:rsid w:val="00AB56D2"/>
    <w:rsid w:val="00AB63CA"/>
    <w:rsid w:val="00AC66E8"/>
    <w:rsid w:val="00AD542C"/>
    <w:rsid w:val="00AF2216"/>
    <w:rsid w:val="00B11E72"/>
    <w:rsid w:val="00B2779A"/>
    <w:rsid w:val="00B37DEA"/>
    <w:rsid w:val="00B4018F"/>
    <w:rsid w:val="00B412D2"/>
    <w:rsid w:val="00B710D6"/>
    <w:rsid w:val="00B907AF"/>
    <w:rsid w:val="00B90FAC"/>
    <w:rsid w:val="00B950D6"/>
    <w:rsid w:val="00B95E81"/>
    <w:rsid w:val="00BA7523"/>
    <w:rsid w:val="00BB099C"/>
    <w:rsid w:val="00BB1234"/>
    <w:rsid w:val="00BB1590"/>
    <w:rsid w:val="00BB1E1D"/>
    <w:rsid w:val="00BB7B8C"/>
    <w:rsid w:val="00BC0402"/>
    <w:rsid w:val="00BC2D8B"/>
    <w:rsid w:val="00BD293A"/>
    <w:rsid w:val="00BD43C3"/>
    <w:rsid w:val="00BE3666"/>
    <w:rsid w:val="00BE5BAE"/>
    <w:rsid w:val="00BE68D7"/>
    <w:rsid w:val="00C1222F"/>
    <w:rsid w:val="00C17AE2"/>
    <w:rsid w:val="00C21188"/>
    <w:rsid w:val="00C26825"/>
    <w:rsid w:val="00C32CE1"/>
    <w:rsid w:val="00C4180B"/>
    <w:rsid w:val="00C474D6"/>
    <w:rsid w:val="00C538AA"/>
    <w:rsid w:val="00C5593C"/>
    <w:rsid w:val="00C63DA2"/>
    <w:rsid w:val="00C64890"/>
    <w:rsid w:val="00C66020"/>
    <w:rsid w:val="00C701B8"/>
    <w:rsid w:val="00C760A7"/>
    <w:rsid w:val="00C93B96"/>
    <w:rsid w:val="00CA0B0E"/>
    <w:rsid w:val="00CA2342"/>
    <w:rsid w:val="00CA27D0"/>
    <w:rsid w:val="00CA7967"/>
    <w:rsid w:val="00CC5545"/>
    <w:rsid w:val="00CC6254"/>
    <w:rsid w:val="00CE1AD7"/>
    <w:rsid w:val="00D06BB1"/>
    <w:rsid w:val="00D07F21"/>
    <w:rsid w:val="00D1629B"/>
    <w:rsid w:val="00D17DEB"/>
    <w:rsid w:val="00D30195"/>
    <w:rsid w:val="00D321A2"/>
    <w:rsid w:val="00D52C51"/>
    <w:rsid w:val="00D60115"/>
    <w:rsid w:val="00D6604A"/>
    <w:rsid w:val="00D852DC"/>
    <w:rsid w:val="00DA1732"/>
    <w:rsid w:val="00DB14A7"/>
    <w:rsid w:val="00DC7997"/>
    <w:rsid w:val="00DD1175"/>
    <w:rsid w:val="00DE13D1"/>
    <w:rsid w:val="00DF45D1"/>
    <w:rsid w:val="00E10EDE"/>
    <w:rsid w:val="00E16F80"/>
    <w:rsid w:val="00E17C47"/>
    <w:rsid w:val="00E25D8D"/>
    <w:rsid w:val="00E54C37"/>
    <w:rsid w:val="00E727A8"/>
    <w:rsid w:val="00E823E7"/>
    <w:rsid w:val="00E83693"/>
    <w:rsid w:val="00E97741"/>
    <w:rsid w:val="00EA1FF2"/>
    <w:rsid w:val="00EA5217"/>
    <w:rsid w:val="00EC143A"/>
    <w:rsid w:val="00EC1B25"/>
    <w:rsid w:val="00ED33F7"/>
    <w:rsid w:val="00EE14E8"/>
    <w:rsid w:val="00EE5853"/>
    <w:rsid w:val="00EF0007"/>
    <w:rsid w:val="00EF0A59"/>
    <w:rsid w:val="00EF3ED5"/>
    <w:rsid w:val="00F13572"/>
    <w:rsid w:val="00F16643"/>
    <w:rsid w:val="00F34512"/>
    <w:rsid w:val="00F34977"/>
    <w:rsid w:val="00F36301"/>
    <w:rsid w:val="00F45730"/>
    <w:rsid w:val="00F504CF"/>
    <w:rsid w:val="00F54A7E"/>
    <w:rsid w:val="00F572F0"/>
    <w:rsid w:val="00F62027"/>
    <w:rsid w:val="00F63B91"/>
    <w:rsid w:val="00F66D61"/>
    <w:rsid w:val="00F805E0"/>
    <w:rsid w:val="00FA2B42"/>
    <w:rsid w:val="00FB07F3"/>
    <w:rsid w:val="00FB343B"/>
    <w:rsid w:val="00FE0688"/>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rsid w:val="0071671C"/>
    <w:pPr>
      <w:spacing w:after="120"/>
    </w:pPr>
    <w:rPr>
      <w:lang w:eastAsia="en-US" w:val="en-GB"/>
    </w:rPr>
  </w:style>
  <w:style w:styleId="Istaknuto" w:type="character">
    <w:name w:val="Emphasis"/>
    <w:qFormat/>
    <w:rsid w:val="00D30195"/>
    <w:rPr>
      <w:i/>
      <w:iCs/>
    </w:rPr>
  </w:style>
  <w:style w:styleId="Tekstbalonia" w:type="paragraph">
    <w:name w:val="Balloon Text"/>
    <w:basedOn w:val="Normal"/>
    <w:link w:val="TekstbaloniaChar"/>
    <w:rsid w:val="00FB07F3"/>
    <w:rPr>
      <w:rFonts w:cs="Tahoma" w:hAnsi="Tahoma" w:ascii="Tahoma"/>
      <w:sz w:val="16"/>
      <w:szCs w:val="16"/>
    </w:rPr>
  </w:style>
  <w:style w:customStyle="true" w:styleId="TekstbaloniaChar" w:type="character">
    <w:name w:val="Tekst balončića Char"/>
    <w:basedOn w:val="Zadanifontodlomka"/>
    <w:link w:val="Tekstbalonia"/>
    <w:rsid w:val="00FB07F3"/>
    <w:rPr>
      <w:rFonts w:cs="Tahoma" w:hAnsi="Tahoma" w:ascii="Tahoma"/>
      <w:sz w:val="16"/>
      <w:szCs w:val="16"/>
    </w:rPr>
  </w:style>
  <w:style w:styleId="Tekstrezerviranogmjesta" w:type="character">
    <w:name w:val="Placeholder Text"/>
    <w:basedOn w:val="Zadanifontodlomka"/>
    <w:uiPriority w:val="99"/>
    <w:semiHidden/>
    <w:rsid w:val="00220EB9"/>
    <w:rPr>
      <w:color w:val="808080"/>
      <w:bdr w:space="0" w:sz="0" w:color="auto" w:val="none"/>
      <w:shd w:fill="auto" w:color="auto" w:val="clear"/>
    </w:rPr>
  </w:style>
  <w:style w:customStyle="true" w:styleId="eSPISCCParagraphDefaultFont" w:type="character">
    <w:name w:val="eSPIS_CC_Paragraph Default Font"/>
    <w:basedOn w:val="Zadanifontodlomka"/>
    <w:rsid w:val="00220E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0EB9"/>
    <w:rPr>
      <w:bdr w:space="0" w:sz="0" w:color="auto" w:val="none"/>
      <w:shd w:fill="FFFFCC" w:color="auto" w:val="clear"/>
      <w:lang w:val="hr-HR"/>
    </w:rPr>
  </w:style>
  <w:style w:customStyle="true" w:styleId="PozadinaSvijetloCrvena" w:type="character">
    <w:name w:val="Pozadina_SvijetloCrvena"/>
    <w:basedOn w:val="eSPISCCParagraphDefaultFont"/>
    <w:rsid w:val="00220E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0E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1D0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rsid w:val="0071671C"/>
    <w:pPr>
      <w:spacing w:after="120"/>
    </w:pPr>
    <w:rPr>
      <w:lang w:eastAsia="en-US" w:val="en-GB"/>
    </w:rPr>
  </w:style>
  <w:style w:styleId="Istaknuto" w:type="character">
    <w:name w:val="Emphasis"/>
    <w:qFormat/>
    <w:rsid w:val="00D30195"/>
    <w:rPr>
      <w:i/>
      <w:iCs/>
    </w:rPr>
  </w:style>
  <w:style w:styleId="Tekstbalonia" w:type="paragraph">
    <w:name w:val="Balloon Text"/>
    <w:basedOn w:val="Normal"/>
    <w:link w:val="TekstbaloniaChar"/>
    <w:rsid w:val="00FB07F3"/>
    <w:rPr>
      <w:rFonts w:ascii="Tahoma" w:cs="Tahoma" w:hAnsi="Tahoma"/>
      <w:sz w:val="16"/>
      <w:szCs w:val="16"/>
    </w:rPr>
  </w:style>
  <w:style w:customStyle="1" w:styleId="TekstbaloniaChar" w:type="character">
    <w:name w:val="Tekst balončića Char"/>
    <w:basedOn w:val="Zadanifontodlomka"/>
    <w:link w:val="Tekstbalonia"/>
    <w:rsid w:val="00FB07F3"/>
    <w:rPr>
      <w:rFonts w:ascii="Tahoma" w:cs="Tahoma" w:hAnsi="Tahoma"/>
      <w:sz w:val="16"/>
      <w:szCs w:val="16"/>
    </w:rPr>
  </w:style>
  <w:style w:styleId="Tekstrezerviranogmjesta" w:type="character">
    <w:name w:val="Placeholder Text"/>
    <w:basedOn w:val="Zadanifontodlomka"/>
    <w:uiPriority w:val="99"/>
    <w:semiHidden/>
    <w:rsid w:val="00220EB9"/>
    <w:rPr>
      <w:color w:val="808080"/>
      <w:bdr w:color="auto" w:space="0" w:sz="0" w:val="none"/>
      <w:shd w:color="auto" w:fill="auto" w:val="clear"/>
    </w:rPr>
  </w:style>
  <w:style w:customStyle="1" w:styleId="eSPISCCParagraphDefaultFont" w:type="character">
    <w:name w:val="eSPIS_CC_Paragraph Default Font"/>
    <w:basedOn w:val="Zadanifontodlomka"/>
    <w:rsid w:val="00220E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0EB9"/>
    <w:rPr>
      <w:bdr w:color="auto" w:space="0" w:sz="0" w:val="none"/>
      <w:shd w:color="auto" w:fill="FFFFCC" w:val="clear"/>
      <w:lang w:val="hr-HR"/>
    </w:rPr>
  </w:style>
  <w:style w:customStyle="1" w:styleId="PozadinaSvijetloCrvena" w:type="character">
    <w:name w:val="Pozadina_SvijetloCrvena"/>
    <w:basedOn w:val="eSPISCCParagraphDefaultFont"/>
    <w:rsid w:val="00220E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0E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izvorni_sadrzaj>
    <derivirana_varijabla naziv="DomainObject.Predmet.Broj_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St-132/2017</izvorni_sadrzaj>
    <derivirana_varijabla naziv="DomainObject.Predmet.OznakaBroj_1">St-132/2017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LEGNO VIVO d.o.o. POREČ</izvorni_sadrzaj>
    <derivirana_varijabla naziv="DomainObject.Predmet.ProtustrankaFormated_1">  LEGNO VIVO d.o.o. POREČ</derivirana_varijabla>
  </DomainObject.Predmet.ProtustrankaFormated>
  <DomainObject.Predmet.ProtustrankaFormatedOIB>
    <izvorni_sadrzaj>  LEGNO VIVO d.o.o. POREČ, OIB 37608626824</izvorni_sadrzaj>
    <derivirana_varijabla naziv="DomainObject.Predmet.ProtustrankaFormatedOIB_1">  LEGNO VIVO d.o.o. POREČ, OIB 37608626824</derivirana_varijabla>
  </DomainObject.Predmet.ProtustrankaFormatedOIB>
  <DomainObject.Predmet.ProtustrankaFormatedWithAdress>
    <izvorni_sadrzaj> LEGNO VIVO d.o.o. POREČ, Bože Milanovića 29, 52440 Poreč</izvorni_sadrzaj>
    <derivirana_varijabla naziv="DomainObject.Predmet.ProtustrankaFormatedWithAdress_1"> LEGNO VIVO d.o.o. POREČ, Bože Milanovića 29, 52440 Poreč</derivirana_varijabla>
  </DomainObject.Predmet.ProtustrankaFormatedWithAdress>
  <DomainObject.Predmet.ProtustrankaFormatedWithAdressOIB>
    <izvorni_sadrzaj> LEGNO VIVO d.o.o. POREČ, OIB 37608626824, Bože Milanovića 29, 52440 Poreč</izvorni_sadrzaj>
    <derivirana_varijabla naziv="DomainObject.Predmet.ProtustrankaFormatedWithAdressOIB_1"> LEGNO VIVO d.o.o. POREČ, OIB 37608626824, Bože Milanovića 29, 52440 Poreč</derivirana_varijabla>
  </DomainObject.Predmet.ProtustrankaFormatedWithAdressOIB>
  <DomainObject.Predmet.ProtustrankaWithAdress>
    <izvorni_sadrzaj>LEGNO VIVO d.o.o. POREČ Bože Milanovića 29, 52440 Poreč</izvorni_sadrzaj>
    <derivirana_varijabla naziv="DomainObject.Predmet.ProtustrankaWithAdress_1">LEGNO VIVO d.o.o. POREČ Bože Milanovića 29, 52440 Poreč</derivirana_varijabla>
  </DomainObject.Predmet.ProtustrankaWithAdress>
  <DomainObject.Predmet.ProtustrankaWithAdressOIB>
    <izvorni_sadrzaj>LEGNO VIVO d.o.o. POREČ, OIB 37608626824, Bože Milanovića 29, 52440 Poreč</izvorni_sadrzaj>
    <derivirana_varijabla naziv="DomainObject.Predmet.ProtustrankaWithAdressOIB_1">LEGNO VIVO d.o.o. POREČ, OIB 37608626824, Bože Milanovića 29, 52440 Poreč</derivirana_varijabla>
  </DomainObject.Predmet.ProtustrankaWithAdressOIB>
  <DomainObject.Predmet.ProtustrankaNazivFormated>
    <izvorni_sadrzaj>LEGNO VIVO d.o.o. POREČ</izvorni_sadrzaj>
    <derivirana_varijabla naziv="DomainObject.Predmet.ProtustrankaNazivFormated_1">LEGNO VIVO d.o.o. POREČ</derivirana_varijabla>
  </DomainObject.Predmet.ProtustrankaNazivFormated>
  <DomainObject.Predmet.ProtustrankaNazivFormatedOIB>
    <izvorni_sadrzaj>LEGNO VIVO d.o.o. POREČ, OIB 37608626824</izvorni_sadrzaj>
    <derivirana_varijabla naziv="DomainObject.Predmet.ProtustrankaNazivFormatedOIB_1">LEGNO VIVO d.o.o. POREČ, OIB 37608626824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100556.73</izvorni_sadrzaj>
    <derivirana_varijabla naziv="DomainObject.Predmet.TrenutnaVrijednost_1">100556.73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LEGNO VIVO d.o.o. POREČ</item>
    </izvorni_sadrzaj>
    <derivirana_varijabla naziv="DomainObject.Predmet.ProtuStrankaListFormated_1">
      <item>LEGNO VIVO d.o.o. POREČ</item>
    </derivirana_varijabla>
  </DomainObject.Predmet.ProtuStrankaListFormated>
  <DomainObject.Predmet.ProtuStrankaListFormatedOIB>
    <izvorni_sadrzaj>
      <item>LEGNO VIVO d.o.o. POREČ, OIB 37608626824</item>
    </izvorni_sadrzaj>
    <derivirana_varijabla naziv="DomainObject.Predmet.ProtuStrankaListFormatedOIB_1">
      <item>LEGNO VIVO d.o.o. POREČ, OIB 37608626824</item>
    </derivirana_varijabla>
  </DomainObject.Predmet.ProtuStrankaListFormatedOIB>
  <DomainObject.Predmet.ProtuStrankaListFormatedWithAdress>
    <izvorni_sadrzaj>
      <item>LEGNO VIVO d.o.o. POREČ, Bože Milanovića 29, 52440 Poreč</item>
    </izvorni_sadrzaj>
    <derivirana_varijabla naziv="DomainObject.Predmet.ProtuStrankaListFormatedWithAdress_1">
      <item>LEGNO VIVO d.o.o. POREČ, Bože Milanovića 29, 52440 Poreč</item>
    </derivirana_varijabla>
  </DomainObject.Predmet.ProtuStrankaListFormatedWithAdress>
  <DomainObject.Predmet.ProtuStrankaListFormatedWithAdressOIB>
    <izvorni_sadrzaj>
      <item>LEGNO VIVO d.o.o. POREČ, OIB 37608626824, Bože Milanovića 29, 52440 Poreč</item>
    </izvorni_sadrzaj>
    <derivirana_varijabla naziv="DomainObject.Predmet.ProtuStrankaListFormatedWithAdressOIB_1">
      <item>LEGNO VIVO d.o.o. POREČ, OIB 37608626824, Bože Milanovića 29, 52440 Poreč</item>
    </derivirana_varijabla>
  </DomainObject.Predmet.ProtuStrankaListFormatedWithAdressOIB>
  <DomainObject.Predmet.ProtuStrankaListNazivFormated>
    <izvorni_sadrzaj>
      <item>LEGNO VIVO d.o.o. POREČ</item>
    </izvorni_sadrzaj>
    <derivirana_varijabla naziv="DomainObject.Predmet.ProtuStrankaListNazivFormated_1">
      <item>LEGNO VIVO d.o.o. POREČ</item>
    </derivirana_varijabla>
  </DomainObject.Predmet.ProtuStrankaListNazivFormated>
  <DomainObject.Predmet.ProtuStrankaListNazivFormatedOIB>
    <izvorni_sadrzaj>
      <item>LEGNO VIVO d.o.o. POREČ, OIB 37608626824</item>
    </izvorni_sadrzaj>
    <derivirana_varijabla naziv="DomainObject.Predmet.ProtuStrankaListNazivFormatedOIB_1">
      <item>LEGNO VIVO d.o.o. POREČ, OIB 37608626824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LEGNO VIVO d.o.o. POREČ</izvorni_sadrzaj>
    <derivirana_varijabla naziv="DomainObject.Predmet.ProtustrankaIDrugi_1">LEGNO VIVO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LEGNO VIVO d.o.o. POREČ, OIB 37608626824, Bože Milanovića 29, 52440 Poreč</izvorni_sadrzaj>
    <derivirana_varijabla naziv="DomainObject.Predmet.ProtustrankaIDrugiAdressOIB_1">LEGNO VIVO d.o.o. POREČ, OIB 37608626824, Bože Milanovića 29,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LEGNO VIVO d.o.o. POREČ</item>
    </izvorni_sadrzaj>
    <derivirana_varijabla naziv="DomainObject.Predmet.SudioniciListNaziv_1">
      <item>FINANCIJSKA AGENCIJA, RC RIJEKA, PODRUŽNICA PULA, PULA</item>
      <item>LEGNO VIVO d.o.o. POREČ</item>
    </derivirana_varijabla>
  </DomainObject.Predmet.SudioniciListNaziv>
  <DomainObject.Predmet.SudioniciListAdressOIB>
    <izvorni_sadrzaj>
      <item>FINANCIJSKA AGENCIJA, RC RIJEKA, PODRUŽNICA PULA, PULA, OIB 85821130368, Giardini 5,52100 Pula</item>
      <item>LEGNO VIVO d.o.o. POREČ, OIB 37608626824, Bože Milanovića 29,52440 Poreč</item>
    </izvorni_sadrzaj>
    <derivirana_varijabla naziv="DomainObject.Predmet.SudioniciListAdressOIB_1">
      <item>FINANCIJSKA AGENCIJA, RC RIJEKA, PODRUŽNICA PULA, PULA, OIB 85821130368, Giardini 5,52100 Pula</item>
      <item>LEGNO VIVO d.o.o. POREČ, OIB 37608626824, Bože Milanovića 29,52440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37608626824</item>
    </izvorni_sadrzaj>
    <derivirana_varijabla naziv="DomainObject.Predmet.SudioniciListNazivOIB_1">
      <item>, OIB 85821130368</item>
      <item>, OIB 37608626824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Vatroslava Lisinskog 2, 51000 Rijeka</item>
    </izvorni_sadrzaj>
    <derivirana_varijabla naziv="DomainObject.Predmet.StecajniUpraviteljiListAddressOIB_1">
      <item>Dubravka Stašić, OIB 23303100671, Vatroslava Lisinskog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39DB28-A1BE-415A-A061-489C6CF70B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902</properties:Words>
  <properties:Characters>4771</properties:Characters>
  <properties:Lines>113</properties:Lines>
  <properties:Paragraphs>44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2017-07-21T06:56:00Z</dcterms:created>
  <dc:creator>msimicic</dc:creator>
  <cp:lastModifiedBy>Sanja Lakošeljac</cp:lastModifiedBy>
  <cp:lastPrinted>2011-06-09T12:22:00Z</cp:lastPrinted>
  <dcterms:modified xmlns:xsi="http://www.w3.org/2001/XMLSchema-instance" xsi:type="dcterms:W3CDTF">2017-07-21T06:59:00Z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