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ae43" w14:paraId="1feae43" w:rsidRDefault="00E74ADF" w:rsidP="00CF4C6E" w:rsidR="00E74ADF" w:rsidRPr="00874961">
      <w:pPr>
        <w:jc w:val="right"/>
        <w15:collapsed w:val="false"/>
        <w:rPr>
          <w:rFonts w:cs="Arial"/>
        </w:rPr>
      </w:pPr>
      <w:bookmarkStart w:name="_GoBack" w:id="0"/>
      <w:bookmarkEnd w:id="0"/>
    </w:p>
    <w:p w:rsidRDefault="00F57DA5" w:rsidP="00CF4C6E" w:rsidR="00F57DA5" w:rsidRPr="00874961">
      <w:pPr>
        <w:jc w:val="right"/>
        <w:rPr>
          <w:rFonts w:cs="Arial"/>
        </w:rPr>
      </w:pPr>
    </w:p>
    <w:p w:rsidRDefault="00874961" w:rsidP="00CF4C6E" w:rsidR="00CF4C6E" w:rsidRPr="00874961">
      <w:pPr>
        <w:jc w:val="right"/>
        <w:rPr>
          <w:rFonts w:cs="Arial"/>
        </w:rPr>
      </w:pPr>
      <w:r>
        <w:rPr>
          <w:rFonts w:cs="Arial"/>
        </w:rPr>
        <w:t>2</w:t>
      </w:r>
      <w:r w:rsidR="00983C76" w:rsidRPr="00874961">
        <w:rPr>
          <w:rFonts w:cs="Arial"/>
        </w:rPr>
        <w:t xml:space="preserve"> </w:t>
      </w:r>
      <w:r w:rsidR="00B203E4" w:rsidRPr="00874961">
        <w:rPr>
          <w:rFonts w:cs="Arial"/>
        </w:rPr>
        <w:t>St-</w:t>
      </w:r>
      <w:r w:rsidR="00E87E84">
        <w:rPr>
          <w:rFonts w:cs="Arial"/>
        </w:rPr>
        <w:t>958</w:t>
      </w:r>
      <w:r w:rsidR="009F2BAD" w:rsidRPr="00874961">
        <w:rPr>
          <w:rFonts w:cs="Arial"/>
        </w:rPr>
        <w:t>/201</w:t>
      </w:r>
      <w:r w:rsidR="00904BB0">
        <w:rPr>
          <w:rFonts w:cs="Arial"/>
        </w:rPr>
        <w:t>6</w:t>
      </w:r>
      <w:r w:rsidR="006A5232">
        <w:rPr>
          <w:rFonts w:cs="Arial"/>
        </w:rPr>
        <w:t>-12</w:t>
      </w:r>
    </w:p>
    <w:p w:rsidRDefault="003C0783" w:rsidR="003C0783" w:rsidRPr="00874961">
      <w:pPr>
        <w:rPr>
          <w:rFonts w:cs="Arial"/>
        </w:rPr>
      </w:pPr>
    </w:p>
    <w:p w:rsidRDefault="00945DBA" w:rsidR="00945DBA">
      <w:pPr>
        <w:rPr>
          <w:rFonts w:cs="Arial"/>
        </w:rPr>
      </w:pPr>
    </w:p>
    <w:p w:rsidRDefault="006A5232" w:rsidR="006A5232" w:rsidRPr="00874961">
      <w:pPr>
        <w:rPr>
          <w:rFonts w:cs="Arial"/>
        </w:rPr>
      </w:pPr>
    </w:p>
    <w:p w:rsidRDefault="00F5527A" w:rsidP="00F5527A" w:rsidR="00F5527A" w:rsidRPr="00874961">
      <w:pPr>
        <w:jc w:val="center"/>
        <w:rPr>
          <w:rFonts w:cs="Arial"/>
        </w:rPr>
      </w:pPr>
      <w:r w:rsidRPr="00874961">
        <w:rPr>
          <w:rFonts w:cs="Arial"/>
        </w:rPr>
        <w:t>U    I M E   R E P U B L I K E   H R V A T S K E</w:t>
      </w:r>
    </w:p>
    <w:p w:rsidRDefault="00F5527A" w:rsidP="00F5527A" w:rsidR="00F5527A" w:rsidRPr="00874961">
      <w:pPr>
        <w:jc w:val="center"/>
        <w:rPr>
          <w:rFonts w:cs="Arial"/>
        </w:rPr>
      </w:pPr>
    </w:p>
    <w:p w:rsidRDefault="00CF4C6E" w:rsidP="00CF4C6E" w:rsidR="00CF4C6E" w:rsidRPr="00874961">
      <w:pPr>
        <w:jc w:val="center"/>
        <w:rPr>
          <w:rFonts w:cs="Arial"/>
        </w:rPr>
      </w:pPr>
      <w:r w:rsidRPr="00874961">
        <w:rPr>
          <w:rFonts w:cs="Arial"/>
        </w:rPr>
        <w:t>R J E Š E N J E</w:t>
      </w:r>
    </w:p>
    <w:p w:rsidRDefault="00F5527A" w:rsidR="00F5527A">
      <w:pPr>
        <w:rPr>
          <w:rFonts w:cs="Arial"/>
        </w:rPr>
      </w:pPr>
    </w:p>
    <w:p w:rsidRDefault="00CF4C6E" w:rsidP="00CF4C6E" w:rsidR="00743EC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TRGOVAČKI SUD U BJELOVARU,</w:t>
      </w:r>
      <w:r w:rsidR="00743ECB" w:rsidRPr="00874961">
        <w:rPr>
          <w:rFonts w:cs="Arial"/>
        </w:rPr>
        <w:t xml:space="preserve"> po </w:t>
      </w:r>
      <w:r w:rsidR="00F85BBB" w:rsidRPr="00874961">
        <w:rPr>
          <w:rFonts w:cs="Arial"/>
        </w:rPr>
        <w:t xml:space="preserve">sucu </w:t>
      </w:r>
      <w:r w:rsidR="00874961">
        <w:rPr>
          <w:rFonts w:cs="Arial"/>
        </w:rPr>
        <w:t>Tomislavu Mrazoviću,</w:t>
      </w:r>
      <w:r w:rsidR="00F85BBB" w:rsidRPr="00874961">
        <w:rPr>
          <w:rFonts w:cs="Arial"/>
        </w:rPr>
        <w:t xml:space="preserve"> kao sucu pojedincu, na prijedlog </w:t>
      </w:r>
      <w:r w:rsidR="00743ECB" w:rsidRPr="00874961">
        <w:rPr>
          <w:rFonts w:cs="Arial"/>
        </w:rPr>
        <w:t>sudsko</w:t>
      </w:r>
      <w:r w:rsidR="00F85BBB" w:rsidRPr="00874961">
        <w:rPr>
          <w:rFonts w:cs="Arial"/>
        </w:rPr>
        <w:t>g</w:t>
      </w:r>
      <w:r w:rsidR="00743ECB" w:rsidRPr="00874961">
        <w:rPr>
          <w:rFonts w:cs="Arial"/>
        </w:rPr>
        <w:t xml:space="preserve"> savjetnik</w:t>
      </w:r>
      <w:r w:rsidR="00F85BBB" w:rsidRPr="00874961">
        <w:rPr>
          <w:rFonts w:cs="Arial"/>
        </w:rPr>
        <w:t>a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>Miroslava Lovrekovića</w:t>
      </w:r>
      <w:r w:rsidR="00743ECB" w:rsidRPr="00874961">
        <w:rPr>
          <w:rFonts w:cs="Arial"/>
        </w:rPr>
        <w:t xml:space="preserve">, u skraćenom stečajnom postupku nad dužnikom </w:t>
      </w:r>
      <w:r w:rsidR="006A5232">
        <w:t xml:space="preserve">ŠPANSKO PROJEKT društvo s ograničenom odgovornošću za poslovanje nekretninama, Zagreb, Ivana Lučića 2a, </w:t>
      </w:r>
      <w:r w:rsidR="006A5232" w:rsidRPr="000664E3">
        <w:t>MB</w:t>
      </w:r>
      <w:r w:rsidR="006A5232">
        <w:t>S: 080617938, OIB: 84178740958</w:t>
      </w:r>
      <w:r w:rsidR="00874961">
        <w:rPr>
          <w:rFonts w:cs="Arial"/>
        </w:rPr>
        <w:t>,</w:t>
      </w:r>
      <w:r w:rsidR="00675086">
        <w:rPr>
          <w:rFonts w:cs="Arial"/>
        </w:rPr>
        <w:t xml:space="preserve">   </w:t>
      </w:r>
      <w:r w:rsidR="00DF7D26">
        <w:rPr>
          <w:rFonts w:cs="Arial"/>
        </w:rPr>
        <w:t>18</w:t>
      </w:r>
      <w:r w:rsidR="00904BB0">
        <w:rPr>
          <w:rFonts w:cs="Arial"/>
        </w:rPr>
        <w:t>.</w:t>
      </w:r>
      <w:r w:rsidR="00874961">
        <w:rPr>
          <w:rFonts w:cs="Arial"/>
        </w:rPr>
        <w:t xml:space="preserve"> </w:t>
      </w:r>
      <w:r w:rsidR="00DF7D26">
        <w:rPr>
          <w:rFonts w:cs="Arial"/>
        </w:rPr>
        <w:t>studenog</w:t>
      </w:r>
      <w:r w:rsidR="00874961">
        <w:rPr>
          <w:rFonts w:cs="Arial"/>
        </w:rPr>
        <w:t xml:space="preserve"> </w:t>
      </w:r>
      <w:r w:rsidR="00F85BBB" w:rsidRPr="00874961">
        <w:rPr>
          <w:rFonts w:cs="Arial"/>
        </w:rPr>
        <w:t xml:space="preserve"> 2016.</w:t>
      </w:r>
      <w:r w:rsidR="00874961">
        <w:rPr>
          <w:rFonts w:cs="Arial"/>
        </w:rPr>
        <w:t xml:space="preserve"> godine </w:t>
      </w:r>
    </w:p>
    <w:p w:rsidRDefault="008710B5" w:rsidP="00CF4C6E" w:rsidR="008710B5" w:rsidRPr="00874961">
      <w:pPr>
        <w:jc w:val="both"/>
        <w:rPr>
          <w:rFonts w:cs="Arial"/>
        </w:rPr>
      </w:pPr>
    </w:p>
    <w:p w:rsidRDefault="00CF4C6E" w:rsidP="00DE08A5" w:rsidR="00DE08A5" w:rsidRPr="00874961">
      <w:pPr>
        <w:jc w:val="center"/>
        <w:rPr>
          <w:rFonts w:cs="Arial"/>
        </w:rPr>
      </w:pPr>
      <w:r w:rsidRPr="00874961">
        <w:rPr>
          <w:rFonts w:cs="Arial"/>
        </w:rPr>
        <w:t>r i j e š i o   j e</w:t>
      </w:r>
    </w:p>
    <w:p w:rsidRDefault="00DE08A5" w:rsidP="00DE08A5" w:rsidR="00DE08A5" w:rsidRPr="00874961">
      <w:pPr>
        <w:jc w:val="center"/>
        <w:rPr>
          <w:rFonts w:cs="Arial"/>
          <w:b/>
        </w:rPr>
      </w:pPr>
    </w:p>
    <w:p w:rsidRDefault="00DE08A5" w:rsidP="000D1A5B" w:rsidR="00DE08A5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="00F85BBB" w:rsidRPr="00874961">
        <w:rPr>
          <w:rFonts w:cs="Arial"/>
        </w:rPr>
        <w:t>I. Obustavlja se skraćeni stečajni postupak.</w:t>
      </w:r>
    </w:p>
    <w:p w:rsidRDefault="00F85BBB" w:rsidP="000D1A5B" w:rsidR="00F85BBB" w:rsidRPr="00874961">
      <w:pPr>
        <w:jc w:val="both"/>
        <w:rPr>
          <w:rFonts w:cs="Arial"/>
        </w:rPr>
      </w:pPr>
    </w:p>
    <w:p w:rsidRDefault="00F85BBB" w:rsidP="00515F55" w:rsidR="009B62C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II. Sud će posebnim rješenjem odlučiti o prijedlogu vjerovnika za pokretanje stečajnog postupka.</w:t>
      </w:r>
    </w:p>
    <w:p w:rsidRDefault="006A5232" w:rsidP="009B62C1" w:rsidR="006A5232">
      <w:pPr>
        <w:jc w:val="center"/>
        <w:rPr>
          <w:rFonts w:cs="Arial"/>
        </w:rPr>
      </w:pPr>
    </w:p>
    <w:p w:rsidRDefault="00D46356" w:rsidP="00D46356" w:rsidR="009B62C1" w:rsidRPr="00874961">
      <w:pPr>
        <w:tabs>
          <w:tab w:pos="1797" w:val="left"/>
          <w:tab w:pos="4536" w:val="center"/>
        </w:tabs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9B62C1" w:rsidRPr="00874961">
        <w:rPr>
          <w:rFonts w:cs="Arial"/>
        </w:rPr>
        <w:t>Ob</w:t>
      </w:r>
      <w:r w:rsidR="004C1D20" w:rsidRPr="00874961">
        <w:rPr>
          <w:rFonts w:cs="Arial"/>
        </w:rPr>
        <w:t>r</w:t>
      </w:r>
      <w:r w:rsidR="009B62C1" w:rsidRPr="00874961">
        <w:rPr>
          <w:rFonts w:cs="Arial"/>
        </w:rPr>
        <w:t>azl</w:t>
      </w:r>
      <w:r w:rsidR="004C1D20" w:rsidRPr="00874961">
        <w:rPr>
          <w:rFonts w:cs="Arial"/>
        </w:rPr>
        <w:t>o</w:t>
      </w:r>
      <w:r w:rsidR="009B62C1" w:rsidRPr="00874961">
        <w:rPr>
          <w:rFonts w:cs="Arial"/>
        </w:rPr>
        <w:t>ženje</w:t>
      </w:r>
    </w:p>
    <w:p w:rsidRDefault="00E4464D" w:rsidP="00FC3AC2" w:rsidR="00E4464D" w:rsidRPr="00874961">
      <w:pPr>
        <w:jc w:val="both"/>
        <w:rPr>
          <w:rFonts w:cs="Arial"/>
          <w:b/>
        </w:rPr>
      </w:pPr>
    </w:p>
    <w:p w:rsidRDefault="007A52ED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Pr="00874961">
        <w:rPr>
          <w:rFonts w:cs="Arial"/>
        </w:rPr>
        <w:t xml:space="preserve">U skraćenom stečajnom postupku nad dužnikom, Trgovački sud u Bjelovaru je oglasom od </w:t>
      </w:r>
      <w:r w:rsidR="006A5232">
        <w:rPr>
          <w:rFonts w:cs="Arial"/>
        </w:rPr>
        <w:t>20</w:t>
      </w:r>
      <w:r w:rsidRPr="00874961">
        <w:rPr>
          <w:rFonts w:cs="Arial"/>
        </w:rPr>
        <w:t xml:space="preserve">. </w:t>
      </w:r>
      <w:r w:rsidR="006A5232">
        <w:rPr>
          <w:rFonts w:cs="Arial"/>
        </w:rPr>
        <w:t>svibnja</w:t>
      </w:r>
      <w:r w:rsidRPr="00874961">
        <w:rPr>
          <w:rFonts w:cs="Arial"/>
        </w:rPr>
        <w:t xml:space="preserve"> 201</w:t>
      </w:r>
      <w:r w:rsidR="00904BB0">
        <w:rPr>
          <w:rFonts w:cs="Arial"/>
        </w:rPr>
        <w:t>6</w:t>
      </w:r>
      <w:r w:rsidRPr="00874961">
        <w:rPr>
          <w:rFonts w:cs="Arial"/>
        </w:rPr>
        <w:t>.</w:t>
      </w:r>
      <w:r w:rsidR="00904BB0">
        <w:rPr>
          <w:rFonts w:cs="Arial"/>
        </w:rPr>
        <w:t xml:space="preserve"> godine</w:t>
      </w:r>
      <w:r w:rsidRPr="00874961">
        <w:rPr>
          <w:rFonts w:cs="Arial"/>
        </w:rPr>
        <w:t xml:space="preserve">, koji je objavljen na mrežnoj stranici e-Oglasna ploča sudova </w:t>
      </w:r>
      <w:r w:rsidR="006A5232">
        <w:rPr>
          <w:rFonts w:cs="Arial"/>
        </w:rPr>
        <w:t>20</w:t>
      </w:r>
      <w:r w:rsidR="00675086" w:rsidRPr="00874961">
        <w:rPr>
          <w:rFonts w:cs="Arial"/>
        </w:rPr>
        <w:t xml:space="preserve">. </w:t>
      </w:r>
      <w:r w:rsidR="006A5232">
        <w:rPr>
          <w:rFonts w:cs="Arial"/>
        </w:rPr>
        <w:t>svibnja</w:t>
      </w:r>
      <w:r w:rsidR="00904BB0">
        <w:rPr>
          <w:rFonts w:cs="Arial"/>
        </w:rPr>
        <w:t xml:space="preserve"> 2016</w:t>
      </w:r>
      <w:r w:rsidRPr="00874961">
        <w:rPr>
          <w:rFonts w:cs="Arial"/>
        </w:rPr>
        <w:t>.</w:t>
      </w:r>
      <w:r w:rsidR="00904BB0">
        <w:rPr>
          <w:rFonts w:cs="Arial"/>
        </w:rPr>
        <w:t xml:space="preserve"> godine</w:t>
      </w:r>
      <w:r w:rsidRPr="00874961">
        <w:rPr>
          <w:rFonts w:cs="Arial"/>
        </w:rPr>
        <w:t xml:space="preserve">, među ostalim pozvao vjerovnike da u roku od 45 dana od objave oglasa na mrežnoj stranci e-Oglasna ploča sudova </w:t>
      </w:r>
      <w:r w:rsidR="00876791" w:rsidRPr="00874961">
        <w:rPr>
          <w:rFonts w:cs="Arial"/>
        </w:rPr>
        <w:t>prelože otvaranje stečajnog postupka nad dužnikom.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6A5232">
        <w:rPr>
          <w:rFonts w:cs="Arial"/>
        </w:rPr>
        <w:t xml:space="preserve">TROMONT d.o.o. Split, </w:t>
      </w:r>
      <w:r w:rsidRPr="00874961">
        <w:rPr>
          <w:rFonts w:cs="Arial"/>
        </w:rPr>
        <w:t>kao vjerovnik podni</w:t>
      </w:r>
      <w:r w:rsidR="006A5232">
        <w:rPr>
          <w:rFonts w:cs="Arial"/>
        </w:rPr>
        <w:t>o</w:t>
      </w:r>
      <w:r w:rsidRPr="00874961">
        <w:rPr>
          <w:rFonts w:cs="Arial"/>
        </w:rPr>
        <w:t xml:space="preserve"> je prijedlog za otvaranje stečajnog postupka nad dužnikom </w:t>
      </w:r>
      <w:r w:rsidR="00874961" w:rsidRPr="00874961">
        <w:rPr>
          <w:rFonts w:cs="Arial"/>
        </w:rPr>
        <w:t xml:space="preserve"> </w:t>
      </w:r>
      <w:r w:rsidR="006A5232">
        <w:rPr>
          <w:rFonts w:cs="Arial"/>
        </w:rPr>
        <w:t>29</w:t>
      </w:r>
      <w:r w:rsidR="00D67E17">
        <w:rPr>
          <w:rFonts w:cs="Arial"/>
        </w:rPr>
        <w:t xml:space="preserve">. </w:t>
      </w:r>
      <w:r w:rsidR="006A5232">
        <w:rPr>
          <w:rFonts w:cs="Arial"/>
        </w:rPr>
        <w:t>lipnja</w:t>
      </w:r>
      <w:r w:rsidR="00904BB0">
        <w:rPr>
          <w:rFonts w:cs="Arial"/>
        </w:rPr>
        <w:t xml:space="preserve"> 2016</w:t>
      </w:r>
      <w:r w:rsidRPr="00874961">
        <w:rPr>
          <w:rFonts w:cs="Arial"/>
        </w:rPr>
        <w:t>.</w:t>
      </w:r>
      <w:r w:rsidR="00874961">
        <w:rPr>
          <w:rFonts w:cs="Arial"/>
        </w:rPr>
        <w:t xml:space="preserve"> godine.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7A52ED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7A52ED" w:rsidRPr="00874961">
        <w:rPr>
          <w:rFonts w:cs="Arial"/>
        </w:rPr>
        <w:t xml:space="preserve"> </w:t>
      </w:r>
      <w:r w:rsidR="00443665" w:rsidRPr="00874961">
        <w:rPr>
          <w:rFonts w:cs="Arial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 w:rsidRPr="00874961">
        <w:rPr>
          <w:rFonts w:cs="Arial"/>
        </w:rPr>
        <w:t>71/15 – dalje: SZ).</w:t>
      </w:r>
    </w:p>
    <w:p w:rsidRDefault="0077578D" w:rsidP="00B67B93" w:rsidR="0077578D" w:rsidRPr="00874961">
      <w:pPr>
        <w:jc w:val="both"/>
        <w:rPr>
          <w:rFonts w:cs="Arial"/>
        </w:rPr>
      </w:pPr>
    </w:p>
    <w:p w:rsidRDefault="0077578D" w:rsidP="00B67B93" w:rsidR="007A52ED" w:rsidRP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  <w:t>Stoga je skraćeni stečajni postupak nad dužnikom obustavljen i temeljem odredbe čl. 433. SZ riješeno je kao u izreci.</w:t>
      </w:r>
      <w:r w:rsidR="00DE08A5" w:rsidRPr="00874961">
        <w:rPr>
          <w:rFonts w:cs="Arial"/>
          <w:b/>
        </w:rPr>
        <w:tab/>
      </w:r>
    </w:p>
    <w:p w:rsidRDefault="00FC3083" w:rsidP="00FC3AC2" w:rsidR="00945DBA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</w:p>
    <w:p w:rsidRDefault="00FC3AC2" w:rsidP="00010F07" w:rsidR="00010F07" w:rsidRPr="00874961">
      <w:pPr>
        <w:jc w:val="center"/>
        <w:rPr>
          <w:rFonts w:cs="Arial"/>
        </w:rPr>
      </w:pPr>
      <w:r w:rsidRPr="00874961">
        <w:rPr>
          <w:rFonts w:cs="Arial"/>
        </w:rPr>
        <w:t>U Bjelovaru</w:t>
      </w:r>
      <w:r w:rsidR="00874961">
        <w:rPr>
          <w:rFonts w:cs="Arial"/>
        </w:rPr>
        <w:t xml:space="preserve">, </w:t>
      </w:r>
      <w:r w:rsidR="00DF7D26">
        <w:rPr>
          <w:rFonts w:cs="Arial"/>
        </w:rPr>
        <w:t>18</w:t>
      </w:r>
      <w:r w:rsidR="00874961">
        <w:rPr>
          <w:rFonts w:cs="Arial"/>
        </w:rPr>
        <w:t xml:space="preserve">. </w:t>
      </w:r>
      <w:r w:rsidR="00DF7D26">
        <w:rPr>
          <w:rFonts w:cs="Arial"/>
        </w:rPr>
        <w:t>studenog</w:t>
      </w:r>
      <w:r w:rsidR="00874961">
        <w:rPr>
          <w:rFonts w:cs="Arial"/>
        </w:rPr>
        <w:t xml:space="preserve"> 2016</w:t>
      </w:r>
      <w:r w:rsidR="00C027ED" w:rsidRPr="00874961">
        <w:rPr>
          <w:rFonts w:cs="Arial"/>
        </w:rPr>
        <w:t>.</w:t>
      </w:r>
      <w:r w:rsidR="00874961">
        <w:rPr>
          <w:rFonts w:cs="Arial"/>
        </w:rPr>
        <w:t xml:space="preserve"> godine</w:t>
      </w:r>
    </w:p>
    <w:p w:rsidRDefault="00874961" w:rsidP="009B62C1" w:rsidR="00874961" w:rsidRPr="00874961">
      <w:pPr>
        <w:jc w:val="both"/>
        <w:rPr>
          <w:rFonts w:cs="Arial"/>
          <w:b/>
        </w:rPr>
      </w:pPr>
      <w:r>
        <w:rPr>
          <w:rFonts w:cs="Arial"/>
          <w:b/>
        </w:rPr>
        <w:t xml:space="preserve">            </w:t>
      </w:r>
      <w:r w:rsidR="00010F07" w:rsidRPr="00874961">
        <w:rPr>
          <w:rFonts w:cs="Arial"/>
          <w:b/>
        </w:rPr>
        <w:t xml:space="preserve">                </w:t>
      </w:r>
    </w:p>
    <w:p w:rsidRDefault="00373F77" w:rsidP="00874961" w:rsidR="00874961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                                                                          </w:t>
      </w:r>
      <w:r w:rsidR="00010F07" w:rsidRPr="00874961">
        <w:rPr>
          <w:rFonts w:cs="Arial"/>
        </w:rPr>
        <w:t xml:space="preserve">   </w:t>
      </w:r>
      <w:r w:rsidR="00CF5151" w:rsidRPr="00874961">
        <w:rPr>
          <w:rFonts w:cs="Arial"/>
        </w:rPr>
        <w:t xml:space="preserve">  </w:t>
      </w:r>
      <w:r w:rsidR="00F57DA5" w:rsidRPr="00874961">
        <w:rPr>
          <w:rFonts w:cs="Arial"/>
        </w:rPr>
        <w:t xml:space="preserve"> </w:t>
      </w:r>
      <w:r w:rsidR="00874961" w:rsidRPr="00874961">
        <w:rPr>
          <w:rFonts w:cs="Arial"/>
        </w:rPr>
        <w:t>SUDAC</w:t>
      </w:r>
    </w:p>
    <w:p w:rsidRDefault="00874961" w:rsidP="009B62C1" w:rsid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="000C464C">
        <w:rPr>
          <w:rFonts w:cs="Arial"/>
        </w:rPr>
        <w:t xml:space="preserve">     </w:t>
      </w:r>
      <w:r w:rsidRPr="00874961">
        <w:rPr>
          <w:rFonts w:cs="Arial"/>
        </w:rPr>
        <w:t>TOMISLAV MRAZOVIĆ</w:t>
      </w:r>
      <w:r>
        <w:rPr>
          <w:rFonts w:cs="Arial"/>
          <w:b/>
        </w:rPr>
        <w:tab/>
      </w:r>
      <w:r w:rsidR="00F57DA5" w:rsidRPr="00874961">
        <w:rPr>
          <w:rFonts w:cs="Arial"/>
          <w:b/>
        </w:rPr>
        <w:t xml:space="preserve"> </w:t>
      </w:r>
    </w:p>
    <w:p w:rsidRDefault="00F57DA5" w:rsidP="009B62C1" w:rsidR="00C85B72">
      <w:pPr>
        <w:jc w:val="both"/>
        <w:rPr>
          <w:rFonts w:cs="Arial"/>
          <w:b/>
        </w:rPr>
      </w:pPr>
      <w:r w:rsidRPr="00874961">
        <w:rPr>
          <w:rFonts w:cs="Arial"/>
          <w:b/>
        </w:rPr>
        <w:t xml:space="preserve"> </w:t>
      </w:r>
    </w:p>
    <w:p w:rsidRDefault="00F57DA5" w:rsidP="009B62C1" w:rsidR="0091214D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 xml:space="preserve">     </w:t>
      </w:r>
    </w:p>
    <w:p w:rsidRDefault="00010F07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POUKA O PRAVNOM LIJEKU:</w:t>
      </w:r>
    </w:p>
    <w:p w:rsidRDefault="008404D5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CF4C6E" w:rsidR="00CF4C6E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Nacrt odluke izradio sudski savjetnik </w:t>
      </w:r>
      <w:r w:rsidR="00874961">
        <w:rPr>
          <w:rFonts w:cs="Arial"/>
        </w:rPr>
        <w:t>Miroslav Lovreković.</w:t>
      </w:r>
    </w:p>
    <w:p w:rsidRDefault="00010F07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lastRenderedPageBreak/>
        <w:t>Rj.</w:t>
      </w:r>
    </w:p>
    <w:p w:rsidRDefault="00010F07" w:rsidP="00F57DA5" w:rsidR="007B1A83" w:rsidRPr="00874961">
      <w:pPr>
        <w:jc w:val="both"/>
        <w:rPr>
          <w:rFonts w:cs="Arial"/>
        </w:rPr>
      </w:pPr>
      <w:r w:rsidRPr="00874961">
        <w:rPr>
          <w:rFonts w:cs="Arial"/>
        </w:rPr>
        <w:t>D</w:t>
      </w:r>
      <w:r w:rsidR="009865E8" w:rsidRPr="00874961">
        <w:rPr>
          <w:rFonts w:cs="Arial"/>
        </w:rPr>
        <w:t xml:space="preserve">na: </w:t>
      </w:r>
      <w:r w:rsidR="007B1A83" w:rsidRPr="00874961">
        <w:rPr>
          <w:rFonts w:cs="Arial"/>
        </w:rPr>
        <w:t xml:space="preserve">- </w:t>
      </w:r>
      <w:r w:rsidR="0077578D" w:rsidRPr="00874961">
        <w:rPr>
          <w:rFonts w:cs="Arial"/>
        </w:rPr>
        <w:t>dužniku mrežnom stranicom e-Oglasna ploča sudova</w:t>
      </w:r>
    </w:p>
    <w:p w:rsidRDefault="00BB4AF0" w:rsidP="00FB1B0A" w:rsidR="00FB1B0A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</w:t>
      </w:r>
      <w:r w:rsidR="00FB1B0A" w:rsidRPr="00874961">
        <w:rPr>
          <w:rFonts w:cs="Arial"/>
        </w:rPr>
        <w:t xml:space="preserve">        - zz dužnika s prijedlogom za otvaranje st. postupka poštom</w:t>
      </w:r>
    </w:p>
    <w:p w:rsidRDefault="00BB4AF0" w:rsidP="00F57DA5" w:rsidR="00BB4AF0" w:rsidRPr="00DF7D26">
      <w:pPr>
        <w:jc w:val="both"/>
        <w:rPr>
          <w:rFonts w:cs="Arial"/>
        </w:rPr>
      </w:pPr>
      <w:r w:rsidRPr="001D6119">
        <w:rPr>
          <w:rFonts w:cs="Arial"/>
          <w:b/>
        </w:rPr>
        <w:t xml:space="preserve">         </w:t>
      </w:r>
      <w:r w:rsidR="00DF7D26">
        <w:rPr>
          <w:rFonts w:cs="Arial"/>
        </w:rPr>
        <w:t xml:space="preserve">- ŽDO Bjelovar 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- FINA Bjelovar</w:t>
      </w:r>
    </w:p>
    <w:p w:rsidRDefault="00CF5151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Kal</w:t>
      </w:r>
      <w:r w:rsid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DB764A" w:rsidRPr="00874961">
        <w:rPr>
          <w:rFonts w:cs="Arial"/>
        </w:rPr>
        <w:t>pravomoćnost</w:t>
      </w:r>
    </w:p>
    <w:p w:rsidRDefault="00205D4C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Bjelovar,</w:t>
      </w:r>
      <w:r w:rsidR="0077578D" w:rsidRPr="00874961">
        <w:rPr>
          <w:rFonts w:cs="Arial"/>
        </w:rPr>
        <w:t xml:space="preserve"> </w:t>
      </w:r>
      <w:r w:rsidR="00577DCD">
        <w:rPr>
          <w:rFonts w:cs="Arial"/>
        </w:rPr>
        <w:t>18</w:t>
      </w:r>
      <w:r w:rsidR="00874961">
        <w:rPr>
          <w:rFonts w:cs="Arial"/>
        </w:rPr>
        <w:t>.</w:t>
      </w:r>
      <w:r w:rsidR="00577DCD">
        <w:rPr>
          <w:rFonts w:cs="Arial"/>
        </w:rPr>
        <w:t>11</w:t>
      </w:r>
      <w:r w:rsidR="00874961">
        <w:rPr>
          <w:rFonts w:cs="Arial"/>
        </w:rPr>
        <w:t>.2016</w:t>
      </w:r>
      <w:r w:rsidR="0077578D" w:rsidRP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874961">
        <w:rPr>
          <w:rFonts w:cs="Arial"/>
        </w:rPr>
        <w:t>g.</w:t>
      </w: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DB764A" w:rsidP="00CF4C6E" w:rsidR="00DB764A" w:rsidRPr="00874961">
      <w:pPr>
        <w:jc w:val="both"/>
        <w:rPr>
          <w:rFonts w:cs="Arial"/>
        </w:rPr>
      </w:pPr>
    </w:p>
    <w:sectPr w:rsidSect="000F6C32" w:rsidR="00DB764A" w:rsidRPr="00874961">
      <w:headerReference w:type="even" r:id="rId10"/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142" w:rsidR="001C7142">
      <w:r>
        <w:separator/>
      </w:r>
    </w:p>
  </w:endnote>
  <w:endnote w:id="0" w:type="continuationSeparator">
    <w:p w:rsidRDefault="001C7142" w:rsidR="001C7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142" w:rsidR="001C7142">
      <w:r>
        <w:separator/>
      </w:r>
    </w:p>
  </w:footnote>
  <w:footnote w:id="0" w:type="continuationSeparator">
    <w:p w:rsidRDefault="001C7142" w:rsidR="001C7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32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4DF9" w:rsidP="00010F07" w:rsidR="0004321C" w:rsidRPr="00782AAD">
    <w:pPr>
      <w:pStyle w:val="Zaglavlje"/>
      <w:jc w:val="right"/>
      <w:rPr>
        <w:rFonts w:cs="Arial"/>
      </w:rPr>
    </w:pPr>
    <w:r>
      <w:rPr>
        <w:rFonts w:cs="Arial"/>
      </w:rPr>
      <w:t>2 St-</w:t>
    </w:r>
    <w:r w:rsidR="006A5232">
      <w:rPr>
        <w:rFonts w:cs="Arial"/>
      </w:rPr>
      <w:t>958</w:t>
    </w:r>
    <w:r w:rsidR="00874961" w:rsidRPr="00782AAD">
      <w:rPr>
        <w:rFonts w:cs="Arial"/>
      </w:rPr>
      <w:t>/201</w:t>
    </w:r>
    <w:r w:rsidR="008E33F9">
      <w:rPr>
        <w:rFonts w:cs="Arial"/>
      </w:rPr>
      <w:t>6</w:t>
    </w:r>
    <w:r w:rsidR="00DB0355">
      <w:rPr>
        <w:rFonts w:cs="Arial"/>
      </w:rPr>
      <w:t>-</w:t>
    </w:r>
    <w:r w:rsidR="006A5232">
      <w:rPr>
        <w:rFonts w:cs="Arial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057B8"/>
    <w:rsid w:val="00010F07"/>
    <w:rsid w:val="00017330"/>
    <w:rsid w:val="000324FB"/>
    <w:rsid w:val="0004321C"/>
    <w:rsid w:val="00054E39"/>
    <w:rsid w:val="000844D7"/>
    <w:rsid w:val="0009546F"/>
    <w:rsid w:val="00096C1C"/>
    <w:rsid w:val="000B6526"/>
    <w:rsid w:val="000B7530"/>
    <w:rsid w:val="000C464C"/>
    <w:rsid w:val="000D1A5B"/>
    <w:rsid w:val="000D6C2E"/>
    <w:rsid w:val="000E573E"/>
    <w:rsid w:val="000E6920"/>
    <w:rsid w:val="000F0718"/>
    <w:rsid w:val="000F6139"/>
    <w:rsid w:val="000F6C32"/>
    <w:rsid w:val="0012442C"/>
    <w:rsid w:val="001325E8"/>
    <w:rsid w:val="0013286A"/>
    <w:rsid w:val="001A5023"/>
    <w:rsid w:val="001B203C"/>
    <w:rsid w:val="001C7142"/>
    <w:rsid w:val="001D6119"/>
    <w:rsid w:val="001E4708"/>
    <w:rsid w:val="001F0934"/>
    <w:rsid w:val="00205D4C"/>
    <w:rsid w:val="00215F0E"/>
    <w:rsid w:val="002432B8"/>
    <w:rsid w:val="0025601F"/>
    <w:rsid w:val="00260D4F"/>
    <w:rsid w:val="00277D1E"/>
    <w:rsid w:val="0029644B"/>
    <w:rsid w:val="002A17B9"/>
    <w:rsid w:val="002D4D1C"/>
    <w:rsid w:val="002E46C5"/>
    <w:rsid w:val="00325627"/>
    <w:rsid w:val="0036574F"/>
    <w:rsid w:val="00373F77"/>
    <w:rsid w:val="00375014"/>
    <w:rsid w:val="003C0783"/>
    <w:rsid w:val="003D1714"/>
    <w:rsid w:val="003F0307"/>
    <w:rsid w:val="00413F95"/>
    <w:rsid w:val="00443173"/>
    <w:rsid w:val="00443665"/>
    <w:rsid w:val="0044703C"/>
    <w:rsid w:val="00467A10"/>
    <w:rsid w:val="00474C13"/>
    <w:rsid w:val="00480556"/>
    <w:rsid w:val="00484945"/>
    <w:rsid w:val="00485690"/>
    <w:rsid w:val="004A45BA"/>
    <w:rsid w:val="004B389B"/>
    <w:rsid w:val="004C1D20"/>
    <w:rsid w:val="004F2DA2"/>
    <w:rsid w:val="00515F55"/>
    <w:rsid w:val="00527A74"/>
    <w:rsid w:val="0053123B"/>
    <w:rsid w:val="00535578"/>
    <w:rsid w:val="005400E9"/>
    <w:rsid w:val="00564DF9"/>
    <w:rsid w:val="00577DCD"/>
    <w:rsid w:val="00585522"/>
    <w:rsid w:val="005867AD"/>
    <w:rsid w:val="00587DE2"/>
    <w:rsid w:val="005A05DB"/>
    <w:rsid w:val="005B2BB0"/>
    <w:rsid w:val="005B4690"/>
    <w:rsid w:val="005E4379"/>
    <w:rsid w:val="005F32AB"/>
    <w:rsid w:val="00651A94"/>
    <w:rsid w:val="00667FCF"/>
    <w:rsid w:val="00675086"/>
    <w:rsid w:val="006A5232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82AAD"/>
    <w:rsid w:val="00790ED2"/>
    <w:rsid w:val="007954D5"/>
    <w:rsid w:val="007A52ED"/>
    <w:rsid w:val="007B1A83"/>
    <w:rsid w:val="007B2F03"/>
    <w:rsid w:val="007D275C"/>
    <w:rsid w:val="00823320"/>
    <w:rsid w:val="00825269"/>
    <w:rsid w:val="00834CA9"/>
    <w:rsid w:val="008367E9"/>
    <w:rsid w:val="008404D5"/>
    <w:rsid w:val="00851179"/>
    <w:rsid w:val="00855F68"/>
    <w:rsid w:val="008710B5"/>
    <w:rsid w:val="00874961"/>
    <w:rsid w:val="00876791"/>
    <w:rsid w:val="008776FF"/>
    <w:rsid w:val="008979D4"/>
    <w:rsid w:val="008C09B1"/>
    <w:rsid w:val="008D180E"/>
    <w:rsid w:val="008E33F9"/>
    <w:rsid w:val="008E4EDB"/>
    <w:rsid w:val="00904BB0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498"/>
    <w:rsid w:val="009865E8"/>
    <w:rsid w:val="009B62C1"/>
    <w:rsid w:val="009C6AA8"/>
    <w:rsid w:val="009D1796"/>
    <w:rsid w:val="009E022A"/>
    <w:rsid w:val="009E324D"/>
    <w:rsid w:val="009E7206"/>
    <w:rsid w:val="009F2BAD"/>
    <w:rsid w:val="00A05D36"/>
    <w:rsid w:val="00A4174A"/>
    <w:rsid w:val="00A54F9D"/>
    <w:rsid w:val="00A67B1B"/>
    <w:rsid w:val="00A71D4C"/>
    <w:rsid w:val="00A74726"/>
    <w:rsid w:val="00A805A9"/>
    <w:rsid w:val="00A875EE"/>
    <w:rsid w:val="00AA6391"/>
    <w:rsid w:val="00AB30F1"/>
    <w:rsid w:val="00AE1223"/>
    <w:rsid w:val="00AE2013"/>
    <w:rsid w:val="00AF4296"/>
    <w:rsid w:val="00B176DB"/>
    <w:rsid w:val="00B203E4"/>
    <w:rsid w:val="00B433F4"/>
    <w:rsid w:val="00B51702"/>
    <w:rsid w:val="00B5410E"/>
    <w:rsid w:val="00B56525"/>
    <w:rsid w:val="00B67B93"/>
    <w:rsid w:val="00B7497B"/>
    <w:rsid w:val="00B839E9"/>
    <w:rsid w:val="00B83D50"/>
    <w:rsid w:val="00B93C83"/>
    <w:rsid w:val="00BB24E3"/>
    <w:rsid w:val="00BB4AF0"/>
    <w:rsid w:val="00BF54B1"/>
    <w:rsid w:val="00C027ED"/>
    <w:rsid w:val="00C24EDB"/>
    <w:rsid w:val="00C2783A"/>
    <w:rsid w:val="00C607DA"/>
    <w:rsid w:val="00C62772"/>
    <w:rsid w:val="00C64CDA"/>
    <w:rsid w:val="00C70297"/>
    <w:rsid w:val="00C85B72"/>
    <w:rsid w:val="00CF4C6E"/>
    <w:rsid w:val="00CF5151"/>
    <w:rsid w:val="00D46356"/>
    <w:rsid w:val="00D47D87"/>
    <w:rsid w:val="00D550AC"/>
    <w:rsid w:val="00D67E17"/>
    <w:rsid w:val="00D83375"/>
    <w:rsid w:val="00D849BD"/>
    <w:rsid w:val="00D964C0"/>
    <w:rsid w:val="00DA0FA7"/>
    <w:rsid w:val="00DB0355"/>
    <w:rsid w:val="00DB764A"/>
    <w:rsid w:val="00DC76F6"/>
    <w:rsid w:val="00DE08A5"/>
    <w:rsid w:val="00DE3CBF"/>
    <w:rsid w:val="00DF7D26"/>
    <w:rsid w:val="00E004E6"/>
    <w:rsid w:val="00E142AC"/>
    <w:rsid w:val="00E1500E"/>
    <w:rsid w:val="00E4464D"/>
    <w:rsid w:val="00E6050F"/>
    <w:rsid w:val="00E74ADF"/>
    <w:rsid w:val="00E87E84"/>
    <w:rsid w:val="00E97090"/>
    <w:rsid w:val="00EA0042"/>
    <w:rsid w:val="00EA5E88"/>
    <w:rsid w:val="00EB143F"/>
    <w:rsid w:val="00EC4221"/>
    <w:rsid w:val="00ED05E5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05D9E"/>
    <w:rsid w:val="00F25144"/>
    <w:rsid w:val="00F25796"/>
    <w:rsid w:val="00F54A4B"/>
    <w:rsid w:val="00F5527A"/>
    <w:rsid w:val="00F5661C"/>
    <w:rsid w:val="00F57DA5"/>
    <w:rsid w:val="00F6723B"/>
    <w:rsid w:val="00F85BBB"/>
    <w:rsid w:val="00F978EF"/>
    <w:rsid w:val="00FB16F3"/>
    <w:rsid w:val="00FB1B0A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32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2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2AB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2AB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2AB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32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2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2AB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2AB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2AB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St-958/2016</izvorni_sadrzaj>
    <derivirana_varijabla naziv="DomainObject.Predmet.OznakaBroj_1">St-958/2016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ŠPANSKO PROJEKT d.o.o. zastupanog po punomoćniku Ante Barada</izvorni_sadrzaj>
    <derivirana_varijabla naziv="DomainObject.Predmet.ProtustrankaFormated_1">  ŠPANSKO PROJEKT d.o.o. zastupanog po punomoćniku Ante Barada</derivirana_varijabla>
  </DomainObject.Predmet.ProtustrankaFormated>
  <DomainObject.Predmet.ProtustrankaFormatedOIB>
    <izvorni_sadrzaj>  ŠPANSKO PROJEKT d.o.o., OIB 84178740958 zastupanog po punomoćniku Ante Barada</izvorni_sadrzaj>
    <derivirana_varijabla naziv="DomainObject.Predmet.ProtustrankaFormatedOIB_1">  ŠPANSKO PROJEKT d.o.o., OIB 84178740958 zastupanog po punomoćniku Ante Barada</derivirana_varijabla>
  </DomainObject.Predmet.ProtustrankaFormatedOIB>
  <DomainObject.Predmet.ProtustrankaFormatedWithAdress>
    <izvorni_sadrzaj> ŠPANSKO PROJEKT d.o.o., Ivana Lučića 2/a, 10000 Zagreb zastupanog po punomoćniku Ante Barada</izvorni_sadrzaj>
    <derivirana_varijabla naziv="DomainObject.Predmet.ProtustrankaFormatedWithAdress_1"> ŠPANSKO PROJEKT d.o.o., Ivana Lučića 2/a, 10000 Zagreb zastupanog po punomoćniku Ante Barada</derivirana_varijabla>
  </DomainObject.Predmet.ProtustrankaFormatedWithAdress>
  <DomainObject.Predmet.ProtustrankaFormatedWithAdressOIB>
    <izvorni_sadrzaj> ŠPANSKO PROJEKT d.o.o., OIB 84178740958, Ivana Lučića 2/a, 10000 Zagreb zastupanog po punomoćniku Ante Barada</izvorni_sadrzaj>
    <derivirana_varijabla naziv="DomainObject.Predmet.ProtustrankaFormatedWithAdressOIB_1"> ŠPANSKO PROJEKT d.o.o., OIB 84178740958, Ivana Lučića 2/a, 10000 Zagreb zastupanog po punomoćniku Ante Barada</derivirana_varijabla>
  </DomainObject.Predmet.ProtustrankaFormatedWithAdressOIB>
  <DomainObject.Predmet.ProtustrankaWithAdress>
    <izvorni_sadrzaj>ŠPANSKO PROJEKT d.o.o. Ivana Lučića 2/a, 10000 Zagreb</izvorni_sadrzaj>
    <derivirana_varijabla naziv="DomainObject.Predmet.ProtustrankaWithAdress_1">ŠPANSKO PROJEKT d.o.o. Ivana Lučića 2/a, 10000 Zagreb</derivirana_varijabla>
  </DomainObject.Predmet.ProtustrankaWithAdress>
  <DomainObject.Predmet.ProtustrankaWithAdressOIB>
    <izvorni_sadrzaj>ŠPANSKO PROJEKT d.o.o., OIB 84178740958, Ivana Lučića 2/a, 10000 Zagreb</izvorni_sadrzaj>
    <derivirana_varijabla naziv="DomainObject.Predmet.ProtustrankaWithAdressOIB_1">ŠPANSKO PROJEKT d.o.o., OIB 84178740958, Ivana Lučića 2/a, 10000 Zagreb</derivirana_varijabla>
  </DomainObject.Predmet.ProtustrankaWithAdressOIB>
  <DomainObject.Predmet.ProtustrankaNazivFormated>
    <izvorni_sadrzaj>ŠPANSKO PROJEKT d.o.o.</izvorni_sadrzaj>
    <derivirana_varijabla naziv="DomainObject.Predmet.ProtustrankaNazivFormated_1">ŠPANSKO PROJEKT d.o.o.</derivirana_varijabla>
  </DomainObject.Predmet.ProtustrankaNazivFormated>
  <DomainObject.Predmet.ProtustrankaNazivFormatedOIB>
    <izvorni_sadrzaj>ŠPANSKO PROJEKT d.o.o., OIB 84178740958</izvorni_sadrzaj>
    <derivirana_varijabla naziv="DomainObject.Predmet.ProtustrankaNazivFormatedOIB_1">ŠPANSKO PROJEKT d.o.o., OIB 84178740958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TROMONT, d.o.o. za građevinarstvo, promet i usluge</izvorni_sadrzaj>
    <derivirana_varijabla naziv="DomainObject.Predmet.StrankaFormated_1">  FINA Regionalni centar Zagreb; TROMONT, d.o.o. za građevinarstvo, promet i usluge</derivirana_varijabla>
  </DomainObject.Predmet.StrankaFormated>
  <DomainObject.Predmet.StrankaFormatedOIB>
    <izvorni_sadrzaj>  FINA Regionalni centar Zagreb, OIB 85821130368; TROMONT, d.o.o. za građevinarstvo, promet i usluge, OIB 30461667075</izvorni_sadrzaj>
    <derivirana_varijabla naziv="DomainObject.Predmet.StrankaFormatedOIB_1">  FINA Regionalni centar Zagreb, OIB 85821130368; TROMONT, d.o.o. za građevinarstvo, promet i usluge, OIB 30461667075</derivirana_varijabla>
  </DomainObject.Predmet.StrankaFormatedOIB>
  <DomainObject.Predmet.StrankaFormatedWithAdress>
    <izvorni_sadrzaj> FINA Regionalni centar Zagreb, Trg svibanjskih žrtava 1995. 1, 10000 Zagreb; TROMONT, d.o.o. za građevinarstvo, promet i usluge, Dračevac 11, 21000 Split</izvorni_sadrzaj>
    <derivirana_varijabla naziv="DomainObject.Predmet.StrankaFormatedWithAdress_1"> FINA Regionalni centar Zagreb, Trg svibanjskih žrtava 1995. 1, 10000 Zagreb; TROMONT, d.o.o. za građevinarstvo, promet i usluge, Dračevac 11, 21000 Split</derivirana_varijabla>
  </DomainObject.Predmet.StrankaFormatedWithAdress>
  <DomainObject.Predmet.StrankaFormatedWithAdressOIB>
    <izvorni_sadrzaj> FINA Regionalni centar Zagreb, OIB 85821130368, Trg svibanjskih žrtava 1995. 1, 10000 Zagreb; TROMONT, d.o.o. za građevinarstvo, promet i usluge, OIB 30461667075, Dračevac 11, 21000 Split</izvorni_sadrzaj>
    <derivirana_varijabla naziv="DomainObject.Predmet.StrankaFormatedWithAdressOIB_1"> FINA Regionalni centar Zagreb, OIB 85821130368, Trg svibanjskih žrtava 1995. 1, 10000 Zagreb; TROMONT, d.o.o. za građevinarstvo, promet i usluge, OIB 30461667075, Dračevac 11, 21000 Split</derivirana_varijabla>
  </DomainObject.Predmet.StrankaFormatedWithAdressOIB>
  <DomainObject.Predmet.StrankaWithAdress>
    <izvorni_sadrzaj>FINA Regionalni centar Zagreb Trg svibanjskih žrtava 1995. 1,10000 Zagreb,TROMONT, d.o.o. za građevinarstvo, promet i usluge Dračevac 11,21000 Split</izvorni_sadrzaj>
    <derivirana_varijabla naziv="DomainObject.Predmet.StrankaWithAdress_1">FINA Regionalni centar Zagreb Trg svibanjskih žrtava 1995. 1,10000 Zagreb,TROMONT, d.o.o. za građevinarstvo, promet i usluge Dračevac 11,21000 Split</derivirana_varijabla>
  </DomainObject.Predmet.StrankaWithAdress>
  <DomainObject.Predmet.StrankaWithAdressOIB>
    <izvorni_sadrzaj>FINA Regionalni centar Zagreb, OIB 85821130368, Trg svibanjskih žrtava 1995. 1,10000 Zagreb,TROMONT, d.o.o. za građevinarstvo, promet i usluge, OIB 30461667075, Dračevac 11,21000 Split</izvorni_sadrzaj>
    <derivirana_varijabla naziv="DomainObject.Predmet.StrankaWithAdressOIB_1">FINA Regionalni centar Zagreb, OIB 85821130368, Trg svibanjskih žrtava 1995. 1,10000 Zagreb,TROMONT, d.o.o. za građevinarstvo, promet i usluge, OIB 30461667075, Dračevac 11,21000 Split</derivirana_varijabla>
  </DomainObject.Predmet.StrankaWithAdressOIB>
  <DomainObject.Predmet.StrankaNazivFormated>
    <izvorni_sadrzaj>FINA Regionalni centar Zagreb,TROMONT, d.o.o. za građevinarstvo, promet i usluge</izvorni_sadrzaj>
    <derivirana_varijabla naziv="DomainObject.Predmet.StrankaNazivFormated_1">FINA Regionalni centar Zagreb,TROMONT, d.o.o. za građevinarstvo, promet i usluge</derivirana_varijabla>
  </DomainObject.Predmet.StrankaNazivFormated>
  <DomainObject.Predmet.StrankaNazivFormatedOIB>
    <izvorni_sadrzaj>FINA Regionalni centar Zagreb, OIB 85821130368,TROMONT, d.o.o. za građevinarstvo, promet i usluge, OIB 30461667075</izvorni_sadrzaj>
    <derivirana_varijabla naziv="DomainObject.Predmet.StrankaNazivFormatedOIB_1">FINA Regionalni centar Zagreb, OIB 85821130368,TROMONT, d.o.o. za građevinarstvo, promet i usluge, OIB 30461667075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  <item>TROMONT, d.o.o. za građevinarstvo, promet i usluge</item>
    </izvorni_sadrzaj>
    <derivirana_varijabla naziv="DomainObject.Predmet.StrankaListFormated_1">
      <item>FINA Regionalni centar Zagreb</item>
      <item>TROMONT, d.o.o. za građevinarstvo, promet i usluge</item>
    </derivirana_varijabla>
  </DomainObject.Predmet.StrankaListFormated>
  <DomainObject.Predmet.StrankaListFormatedOIB>
    <izvorni_sadrzaj>
      <item>FINA Regionalni centar Zagreb, OIB 85821130368</item>
      <item>TROMONT, d.o.o. za građevinarstvo, promet i usluge, OIB 30461667075</item>
    </izvorni_sadrzaj>
    <derivirana_varijabla naziv="DomainObject.Predmet.StrankaListFormatedOIB_1">
      <item>FINA Regionalni centar Zagreb, OIB 85821130368</item>
      <item>TROMONT, d.o.o. za građevinarstvo, promet i usluge, OIB 30461667075</item>
    </derivirana_varijabla>
  </DomainObject.Predmet.StrankaListFormatedOIB>
  <DomainObject.Predmet.StrankaListFormatedWithAdress>
    <izvorni_sadrzaj>
      <item>FINA Regionalni centar Zagreb, Trg svibanjskih žrtava 1995. 1, 10000 Zagreb</item>
      <item>TROMONT, d.o.o. za građevinarstvo, promet i usluge, Dračevac 11, 21000 Split</item>
    </izvorni_sadrzaj>
    <derivirana_varijabla naziv="DomainObject.Predmet.StrankaListFormatedWithAdress_1">
      <item>FINA Regionalni centar Zagreb, Trg svibanjskih žrtava 1995. 1, 10000 Zagreb</item>
      <item>TROMONT, d.o.o. za građevinarstvo, promet i usluge, Dračevac 11, 21000 Split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TROMONT, d.o.o. za građevinarstvo, promet i usluge, OIB 30461667075, Dračevac 11, 21000 Split</item>
    </izvorni_sadrzaj>
    <derivirana_varijabla naziv="DomainObject.Predmet.StrankaListFormatedWithAdressOIB_1">
      <item>FINA Regionalni centar Zagreb, OIB 85821130368, Trg svibanjskih žrtava 1995. 1, 10000 Zagreb</item>
      <item>TROMONT, d.o.o. za građevinarstvo, promet i usluge, OIB 30461667075, Dračevac 11, 21000 Split</item>
    </derivirana_varijabla>
  </DomainObject.Predmet.StrankaListFormatedWithAdressOIB>
  <DomainObject.Predmet.StrankaListNazivFormated>
    <izvorni_sadrzaj>
      <item>FINA Regionalni centar Zagreb</item>
      <item>TROMONT, d.o.o. za građevinarstvo, promet i usluge</item>
    </izvorni_sadrzaj>
    <derivirana_varijabla naziv="DomainObject.Predmet.StrankaListNazivFormated_1">
      <item>FINA Regionalni centar Zagreb</item>
      <item>TROMONT, d.o.o. za građevinarstvo, promet i usluge</item>
    </derivirana_varijabla>
  </DomainObject.Predmet.StrankaListNazivFormated>
  <DomainObject.Predmet.StrankaListNazivFormatedOIB>
    <izvorni_sadrzaj>
      <item>FINA Regionalni centar Zagreb, OIB 85821130368</item>
      <item>TROMONT, d.o.o. za građevinarstvo, promet i usluge, OIB 30461667075</item>
    </izvorni_sadrzaj>
    <derivirana_varijabla naziv="DomainObject.Predmet.StrankaListNazivFormatedOIB_1">
      <item>FINA Regionalni centar Zagreb, OIB 85821130368</item>
      <item>TROMONT, d.o.o. za građevinarstvo, promet i usluge, OIB 30461667075</item>
    </derivirana_varijabla>
  </DomainObject.Predmet.StrankaListNazivFormatedOIB>
  <DomainObject.Predmet.ProtuStrankaListFormated>
    <izvorni_sadrzaj>
      <item>ŠPANSKO PROJEKT d.o.o. zastupanog po punomoćniku Ante Barada</item>
    </izvorni_sadrzaj>
    <derivirana_varijabla naziv="DomainObject.Predmet.ProtuStrankaListFormated_1">
      <item>ŠPANSKO PROJEKT d.o.o. zastupanog po punomoćniku Ante Barada</item>
    </derivirana_varijabla>
  </DomainObject.Predmet.ProtuStrankaListFormated>
  <DomainObject.Predmet.ProtuStrankaListFormatedOIB>
    <izvorni_sadrzaj>
      <item>ŠPANSKO PROJEKT d.o.o., OIB 84178740958 zastupanog po punomoćniku Ante Barada</item>
    </izvorni_sadrzaj>
    <derivirana_varijabla naziv="DomainObject.Predmet.ProtuStrankaListFormatedOIB_1">
      <item>ŠPANSKO PROJEKT d.o.o., OIB 84178740958 zastupanog po punomoćniku Ante Barada</item>
    </derivirana_varijabla>
  </DomainObject.Predmet.ProtuStrankaListFormatedOIB>
  <DomainObject.Predmet.ProtuStrankaListFormatedWithAdress>
    <izvorni_sadrzaj>
      <item>ŠPANSKO PROJEKT d.o.o., Ivana Lučića 2/a, 10000 Zagreb zastupanog po punomoćniku Ante Barada</item>
    </izvorni_sadrzaj>
    <derivirana_varijabla naziv="DomainObject.Predmet.ProtuStrankaListFormatedWithAdress_1">
      <item>ŠPANSKO PROJEKT d.o.o., Ivana Lučića 2/a, 10000 Zagreb zastupanog po punomoćniku Ante Barada</item>
    </derivirana_varijabla>
  </DomainObject.Predmet.ProtuStrankaListFormatedWithAdress>
  <DomainObject.Predmet.ProtuStrankaListFormatedWithAdressOIB>
    <izvorni_sadrzaj>
      <item>ŠPANSKO PROJEKT d.o.o., OIB 84178740958, Ivana Lučića 2/a, 10000 Zagreb zastupanog po punomoćniku Ante Barada</item>
    </izvorni_sadrzaj>
    <derivirana_varijabla naziv="DomainObject.Predmet.ProtuStrankaListFormatedWithAdressOIB_1">
      <item>ŠPANSKO PROJEKT d.o.o., OIB 84178740958, Ivana Lučića 2/a, 10000 Zagreb zastupanog po punomoćniku Ante Barada</item>
    </derivirana_varijabla>
  </DomainObject.Predmet.ProtuStrankaListFormatedWithAdressOIB>
  <DomainObject.Predmet.ProtuStrankaListNazivFormated>
    <izvorni_sadrzaj>
      <item>ŠPANSKO PROJEKT d.o.o.</item>
    </izvorni_sadrzaj>
    <derivirana_varijabla naziv="DomainObject.Predmet.ProtuStrankaListNazivFormated_1">
      <item>ŠPANSKO PROJEKT d.o.o.</item>
    </derivirana_varijabla>
  </DomainObject.Predmet.ProtuStrankaListNazivFormated>
  <DomainObject.Predmet.ProtuStrankaListNazivFormatedOIB>
    <izvorni_sadrzaj>
      <item>ŠPANSKO PROJEKT d.o.o., OIB 84178740958</item>
    </izvorni_sadrzaj>
    <derivirana_varijabla naziv="DomainObject.Predmet.ProtuStrankaListNazivFormatedOIB_1">
      <item>ŠPANSKO PROJEKT d.o.o., OIB 84178740958</item>
    </derivirana_varijabla>
  </DomainObject.Predmet.ProtuStrankaListNazivFormatedOIB>
  <DomainObject.Predmet.OstaliListFormated>
    <izvorni_sadrzaj>
      <item>Ante Barada punomoćnik sudionika u postupku ŠPANSKO PROJEKT d.o.o.</item>
    </izvorni_sadrzaj>
    <derivirana_varijabla naziv="DomainObject.Predmet.OstaliListFormated_1">
      <item>Ante Barada punomoćnik sudionika u postupku ŠPANSKO PROJEKT d.o.o.</item>
    </derivirana_varijabla>
  </DomainObject.Predmet.OstaliListFormated>
  <DomainObject.Predmet.OstaliListFormatedOIB>
    <izvorni_sadrzaj>
      <item>Ante Barada, OIB 97552297485 punomoćnik sudionika u postupku ŠPANSKO PROJEKT d.o.o.</item>
    </izvorni_sadrzaj>
    <derivirana_varijabla naziv="DomainObject.Predmet.OstaliListFormatedOIB_1">
      <item>Ante Barada, OIB 97552297485 punomoćnik sudionika u postupku ŠPANSKO PROJEKT d.o.o.</item>
    </derivirana_varijabla>
  </DomainObject.Predmet.OstaliListFormatedOIB>
  <DomainObject.Predmet.OstaliListFormatedWithAdress>
    <izvorni_sadrzaj>
      <item>Ante Barada, Pod zidom 12, 10000 Zagreb punomoćnik sudionika u postupku ŠPANSKO PROJEKT d.o.o.</item>
    </izvorni_sadrzaj>
    <derivirana_varijabla naziv="DomainObject.Predmet.OstaliListFormatedWithAdress_1">
      <item>Ante Barada, Pod zidom 12, 10000 Zagreb punomoćnik sudionika u postupku ŠPANSKO PROJEKT d.o.o.</item>
    </derivirana_varijabla>
  </DomainObject.Predmet.OstaliListFormatedWithAdress>
  <DomainObject.Predmet.OstaliListFormatedWithAdressOIB>
    <izvorni_sadrzaj>
      <item>Ante Barada, OIB 97552297485, Pod zidom 12, 10000 Zagreb punomoćnik sudionika u postupku ŠPANSKO PROJEKT d.o.o.</item>
    </izvorni_sadrzaj>
    <derivirana_varijabla naziv="DomainObject.Predmet.OstaliListFormatedWithAdressOIB_1">
      <item>Ante Barada, OIB 97552297485, Pod zidom 12, 10000 Zagreb punomoćnik sudionika u postupku ŠPANSKO PROJEKT d.o.o.</item>
    </derivirana_varijabla>
  </DomainObject.Predmet.OstaliListFormatedWithAdressOIB>
  <DomainObject.Predmet.OstaliListNazivFormated>
    <izvorni_sadrzaj>
      <item>Ante Barada</item>
    </izvorni_sadrzaj>
    <derivirana_varijabla naziv="DomainObject.Predmet.OstaliListNazivFormated_1">
      <item>Ante Barada</item>
    </derivirana_varijabla>
  </DomainObject.Predmet.OstaliListNazivFormated>
  <DomainObject.Predmet.OstaliListNazivFormatedOIB>
    <izvorni_sadrzaj>
      <item>Ante Barada, OIB 97552297485</item>
    </izvorni_sadrzaj>
    <derivirana_varijabla naziv="DomainObject.Predmet.OstaliListNazivFormatedOIB_1">
      <item>Ante Barada, OIB 97552297485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ŠPANSKO PROJEKT d.o.o.</izvorni_sadrzaj>
    <derivirana_varijabla naziv="DomainObject.Predmet.ProtustrankaIDrugi_1">ŠPANSKO PROJEKT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ŠPANSKO PROJEKT d.o.o., OIB 84178740958, Ivana Lučića 2/a, 10000 Zagreb</izvorni_sadrzaj>
    <derivirana_varijabla naziv="DomainObject.Predmet.ProtustrankaIDrugiAdressOIB_1">ŠPANSKO PROJEKT d.o.o., OIB 84178740958,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ŠPANSKO PROJEKT d.o.o.</item>
      <item>FINA Regionalni centar Zagreb</item>
      <item>Ante Barada</item>
      <item>TROMONT, d.o.o. za građevinarstvo, promet i usluge</item>
    </izvorni_sadrzaj>
    <derivirana_varijabla naziv="DomainObject.Predmet.SudioniciListNaziv_1">
      <item>ŠPANSKO PROJEKT d.o.o.</item>
      <item>FINA Regionalni centar Zagreb</item>
      <item>Ante Barada</item>
      <item>TROMONT, d.o.o. za građevinarstvo, promet i usluge</item>
    </derivirana_varijabla>
  </DomainObject.Predmet.SudioniciListNaziv>
  <DomainObject.Predmet.SudioniciListAdressOIB>
    <izvorni_sadrzaj>
      <item>ŠPANSKO PROJEKT d.o.o., OIB 84178740958, Ivana Lučića 2/a,10000 Zagreb</item>
      <item>FINA Regionalni centar Zagreb, OIB 85821130368, Trg svibanjskih žrtava 1995. 1,10000 Zagreb</item>
      <item>Ante Barada, OIB 97552297485, Pod zidom 12,10000 Zagreb</item>
      <item>TROMONT, d.o.o. za građevinarstvo, promet i usluge, OIB 30461667075, Dračevac 11,21000 Split</item>
    </izvorni_sadrzaj>
    <derivirana_varijabla naziv="DomainObject.Predmet.SudioniciListAdressOIB_1">
      <item>ŠPANSKO PROJEKT d.o.o., OIB 84178740958, Ivana Lučića 2/a,10000 Zagreb</item>
      <item>FINA Regionalni centar Zagreb, OIB 85821130368, Trg svibanjskih žrtava 1995. 1,10000 Zagreb</item>
      <item>Ante Barada, OIB 97552297485, Pod zidom 12,10000 Zagreb</item>
      <item>TROMONT, d.o.o. za građevinarstvo, promet i usluge, OIB 30461667075, Dračevac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84178740958</item>
      <item>, OIB 85821130368</item>
      <item>, OIB 97552297485</item>
      <item>, OIB 30461667075</item>
    </izvorni_sadrzaj>
    <derivirana_varijabla naziv="DomainObject.Predmet.SudioniciListNazivOIB_1">
      <item>, OIB 84178740958</item>
      <item>, OIB 85821130368</item>
      <item>, OIB 97552297485</item>
      <item>, OIB 30461667075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BB9961-4718-43A6-B1B4-A792FF5C9D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318</properties:Words>
  <properties:Characters>1700</properties:Characters>
  <properties:Lines>64</properties:Lines>
  <properties:Paragraphs>25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2016-10-20T10:18:00Z</dcterms:created>
  <dc:creator>RH - TDU</dc:creator>
  <cp:lastModifiedBy>Miroslav Lovreković</cp:lastModifiedBy>
  <cp:lastPrinted>2016-11-18T13:07:00Z</cp:lastPrinted>
  <dcterms:modified xmlns:xsi="http://www.w3.org/2001/XMLSchema-instance" xsi:type="dcterms:W3CDTF">2016-11-18T13:08:00Z</dcterms:modified>
  <cp:revision>15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