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6e78" w14:paraId="acd6e7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CB276D">
        <w:rPr>
          <w:rFonts w:hAnsi="Times New Roman" w:ascii="Times New Roman"/>
        </w:rPr>
        <w:t>1246/17-41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1D6766" w:rsidRPr="001D6766">
        <w:rPr>
          <w:rFonts w:hAnsi="Times New Roman" w:ascii="Times New Roman"/>
        </w:rPr>
        <w:t>IVANIĆ GRADNJA d.o.o. u stečaju, Ivanić-Grad, Caginečka 4, OIB:63826957499</w:t>
      </w:r>
      <w:r w:rsidRPr="00AE3473">
        <w:rPr>
          <w:rFonts w:hAnsi="Times New Roman" w:ascii="Times New Roman"/>
        </w:rPr>
        <w:t xml:space="preserve">, </w:t>
      </w:r>
      <w:r w:rsidR="001D6766">
        <w:rPr>
          <w:rFonts w:hAnsi="Times New Roman" w:ascii="Times New Roman"/>
        </w:rPr>
        <w:t>13</w:t>
      </w:r>
      <w:r w:rsidR="00EB1992">
        <w:rPr>
          <w:rFonts w:hAnsi="Times New Roman" w:ascii="Times New Roman"/>
        </w:rPr>
        <w:t>. rujna</w:t>
      </w:r>
      <w:r w:rsidRPr="00AE3473">
        <w:rPr>
          <w:rFonts w:hAnsi="Times New Roman" w:ascii="Times New Roman"/>
        </w:rPr>
        <w:t xml:space="preserve"> 201</w:t>
      </w:r>
      <w:r w:rsidR="00EB1992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1F5F02" w:rsidR="001F5F02" w:rsidRPr="001F5F0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1D6766" w:rsidRPr="001D6766">
        <w:rPr>
          <w:rFonts w:hAnsi="Times New Roman" w:ascii="Times New Roman"/>
        </w:rPr>
        <w:t>IVANIĆ GRADNJA d.o.o. u stečaju, Ivanić-Grad, Caginečka 4, OIB:63826957499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230775" w:rsidRPr="00FE257A">
        <w:rPr>
          <w:rFonts w:hAnsi="Times New Roman" w:ascii="Times New Roman"/>
        </w:rPr>
        <w:t>nekretnin</w:t>
      </w:r>
      <w:r w:rsidR="002C6149">
        <w:rPr>
          <w:rFonts w:hAnsi="Times New Roman" w:ascii="Times New Roman"/>
        </w:rPr>
        <w:t>e</w:t>
      </w:r>
      <w:r w:rsidR="00EB1992">
        <w:rPr>
          <w:rFonts w:hAnsi="Times New Roman" w:ascii="Times New Roman"/>
        </w:rPr>
        <w:t xml:space="preserve"> </w:t>
      </w:r>
      <w:r w:rsidR="00EB1992" w:rsidRPr="00EB1992">
        <w:rPr>
          <w:rFonts w:hAnsi="Times New Roman" w:ascii="Times New Roman"/>
        </w:rPr>
        <w:t xml:space="preserve">upisane u </w:t>
      </w:r>
      <w:r w:rsidR="001F5F02" w:rsidRPr="001F5F02">
        <w:rPr>
          <w:rFonts w:hAnsi="Times New Roman" w:ascii="Times New Roman"/>
        </w:rPr>
        <w:t>zemljišnim knjigama Općinskog suda u Velikoj Gorici, Zemljišnoknjižni odjel Ivanić Grad, i to:</w:t>
      </w:r>
    </w:p>
    <w:p w:rsidRDefault="001F5F02" w:rsidP="001F5F02" w:rsidR="001F5F02" w:rsidRPr="001F5F02">
      <w:pPr>
        <w:ind w:firstLine="708"/>
        <w:jc w:val="both"/>
        <w:rPr>
          <w:rFonts w:hAnsi="Times New Roman" w:ascii="Times New Roman"/>
        </w:rPr>
      </w:pPr>
      <w:r w:rsidRPr="001F5F02">
        <w:rPr>
          <w:rFonts w:hAnsi="Times New Roman" w:ascii="Times New Roman"/>
        </w:rPr>
        <w:t>-kč. br. 3241/3 -gospodarska zgrada industrijsko dvorište, površine 3700 m2</w:t>
      </w:r>
    </w:p>
    <w:p w:rsidRDefault="001F5F02" w:rsidP="001F5F02" w:rsidR="001F5F02" w:rsidRPr="001F5F02">
      <w:pPr>
        <w:ind w:firstLine="708"/>
        <w:jc w:val="both"/>
        <w:rPr>
          <w:rFonts w:hAnsi="Times New Roman" w:ascii="Times New Roman"/>
        </w:rPr>
      </w:pPr>
      <w:r w:rsidRPr="001F5F02">
        <w:rPr>
          <w:rFonts w:hAnsi="Times New Roman" w:ascii="Times New Roman"/>
        </w:rPr>
        <w:t>-kč. br. 3241/8  -oranica, površine 2056 m2,</w:t>
      </w:r>
    </w:p>
    <w:p w:rsidRDefault="001F5F02" w:rsidP="001F5F02" w:rsidR="00D94085">
      <w:pPr>
        <w:ind w:firstLine="708"/>
        <w:jc w:val="both"/>
        <w:rPr>
          <w:rFonts w:hAnsi="Times New Roman" w:ascii="Times New Roman"/>
        </w:rPr>
      </w:pPr>
      <w:r w:rsidRPr="001F5F02">
        <w:rPr>
          <w:rFonts w:hAnsi="Times New Roman" w:ascii="Times New Roman"/>
        </w:rPr>
        <w:t>sve upisano u zk. ul. 2804, k.o.312355, Kloštar Ivanić</w:t>
      </w:r>
      <w:r>
        <w:rPr>
          <w:rFonts w:hAnsi="Times New Roman" w:ascii="Times New Roman"/>
        </w:rPr>
        <w:t>.</w:t>
      </w:r>
    </w:p>
    <w:p w:rsidRDefault="001F5F02" w:rsidP="00EB1992" w:rsidR="001F5F02" w:rsidRPr="00EB1992">
      <w:pPr>
        <w:jc w:val="both"/>
        <w:rPr>
          <w:rFonts w:hAnsi="Times New Roman" w:ascii="Times New Roman"/>
        </w:rPr>
      </w:pPr>
    </w:p>
    <w:p w:rsidRDefault="0057686A" w:rsidP="00EB1992" w:rsidR="00D940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Republika Hrvatska</w:t>
      </w:r>
      <w:r w:rsidR="00C66DFA">
        <w:rPr>
          <w:rFonts w:hAnsi="Times New Roman" w:ascii="Times New Roman"/>
        </w:rPr>
        <w:t>, Ministarstvo financija</w:t>
      </w:r>
      <w:r w:rsidR="00EB1992">
        <w:rPr>
          <w:rFonts w:hAnsi="Times New Roman" w:ascii="Times New Roman"/>
        </w:rPr>
        <w:t>.</w:t>
      </w:r>
    </w:p>
    <w:p w:rsidRDefault="006971EB" w:rsidP="006971EB" w:rsidR="006971EB">
      <w:pPr>
        <w:ind w:firstLine="708"/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D94085">
        <w:rPr>
          <w:rFonts w:hAnsi="Times New Roman" w:ascii="Times New Roman"/>
        </w:rPr>
        <w:t>e</w:t>
      </w:r>
      <w:r w:rsidR="004A508C">
        <w:rPr>
          <w:rFonts w:hAnsi="Times New Roman" w:ascii="Times New Roman"/>
        </w:rPr>
        <w:t xml:space="preserve"> iz toč. I. ovog zaključka prodavati će se </w:t>
      </w:r>
      <w:r w:rsidR="002614A2">
        <w:rPr>
          <w:rFonts w:hAnsi="Times New Roman" w:ascii="Times New Roman"/>
        </w:rPr>
        <w:t xml:space="preserve">kao cjelina </w:t>
      </w:r>
      <w:r w:rsidR="004A508C">
        <w:rPr>
          <w:rFonts w:hAnsi="Times New Roman" w:ascii="Times New Roman"/>
        </w:rPr>
        <w:t>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C66DFA">
        <w:rPr>
          <w:rFonts w:hAnsi="Times New Roman" w:ascii="Times New Roman"/>
        </w:rPr>
        <w:t xml:space="preserve">176.000,00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C66DFA">
        <w:rPr>
          <w:rFonts w:hAnsi="Times New Roman" w:ascii="Times New Roman"/>
        </w:rPr>
        <w:t>14. lipnja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C66D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 xml:space="preserve">Vrijednost nekretnine utvrđena je temeljem procjene stalnog sudskog vještaka </w:t>
      </w:r>
      <w:r w:rsidR="00934B77" w:rsidRPr="00934B77">
        <w:rPr>
          <w:rFonts w:hAnsi="Times New Roman" w:ascii="Times New Roman"/>
        </w:rPr>
        <w:t xml:space="preserve">Davor Guszak dip. ing. arh. </w:t>
      </w:r>
      <w:r w:rsidR="00C66DFA" w:rsidRPr="00C66DFA">
        <w:rPr>
          <w:rFonts w:hAnsi="Times New Roman" w:ascii="Times New Roman"/>
        </w:rPr>
        <w:t xml:space="preserve">(toč. IV. 1.), a sa kojom procjenom se suglasio razlučni vjerovnik, naveden pod toč. II. </w:t>
      </w:r>
    </w:p>
    <w:p w:rsidRDefault="003B5584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696B22" w:rsidP="00E1148F" w:rsidR="00AE4B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radi utvrđivanja vrijednosti nekretnina stečajni upravitelj je predložio da se </w:t>
      </w:r>
      <w:r w:rsidR="00AE4B0C">
        <w:rPr>
          <w:rFonts w:hAnsi="Times New Roman" w:ascii="Times New Roman"/>
        </w:rPr>
        <w:t>obje</w:t>
      </w:r>
      <w:r>
        <w:rPr>
          <w:rFonts w:hAnsi="Times New Roman" w:ascii="Times New Roman"/>
        </w:rPr>
        <w:t xml:space="preserve"> čestice prodaju kao cjelina, </w:t>
      </w:r>
      <w:r w:rsidR="00AE4B0C">
        <w:rPr>
          <w:rFonts w:hAnsi="Times New Roman" w:ascii="Times New Roman"/>
        </w:rPr>
        <w:t xml:space="preserve">sa čime se suglasio razlučni vjerovnik. </w:t>
      </w:r>
    </w:p>
    <w:p w:rsidRDefault="00696B22" w:rsidP="00E1148F" w:rsidR="00696B22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 xml:space="preserve">o načinu i postupku provedbe prodaje nekretnina i pokretnina u ovršnom </w:t>
      </w:r>
      <w:r w:rsidR="00C721B8" w:rsidRPr="00C721B8">
        <w:rPr>
          <w:rFonts w:hAnsi="Times New Roman" w:ascii="Times New Roman"/>
        </w:rPr>
        <w:lastRenderedPageBreak/>
        <w:t>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46103">
        <w:rPr>
          <w:rFonts w:hAnsi="Times New Roman" w:ascii="Times New Roman"/>
        </w:rPr>
        <w:t>13</w:t>
      </w:r>
      <w:r w:rsidR="00AE4B0C">
        <w:rPr>
          <w:rFonts w:hAnsi="Times New Roman" w:ascii="Times New Roman"/>
        </w:rPr>
        <w:t>. rujna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C12934">
        <w:rPr>
          <w:rFonts w:hAnsi="Times New Roman" w:ascii="Times New Roman"/>
        </w:rPr>
        <w:t>, v.r.</w:t>
      </w:r>
    </w:p>
    <w:p w:rsidRDefault="00C12934" w:rsidP="00106925" w:rsidR="00C12934">
      <w:pPr>
        <w:jc w:val="right"/>
        <w:rPr>
          <w:rFonts w:hAnsi="Times New Roman" w:ascii="Times New Roman"/>
        </w:rPr>
      </w:pPr>
    </w:p>
    <w:p w:rsidRDefault="00C12934" w:rsidP="00106925" w:rsidR="00C129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12934" w:rsidP="00106925" w:rsidR="00C129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12934" w:rsidP="00106925" w:rsidR="00C1293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934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CB276D" w:rsidRPr="00CB276D">
          <w:rPr>
            <w:rFonts w:hAnsi="Times New Roman" w:ascii="Times New Roman"/>
          </w:rPr>
          <w:t>3  St-1246/17-41</w:t>
        </w:r>
      </w:p>
      <w:p w:rsidRDefault="00C12934" w:rsidR="0060670C">
        <w:pPr>
          <w:pStyle w:val="Zaglavlje"/>
          <w:jc w:val="center"/>
        </w:pPr>
      </w:p>
    </w:sdtContent>
  </w:sdt>
  <w:p w:rsidRDefault="00C1293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6766"/>
    <w:rsid w:val="001D7692"/>
    <w:rsid w:val="001F1E4D"/>
    <w:rsid w:val="001F5F02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8486D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35EFB"/>
    <w:rsid w:val="005442D3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E569E"/>
    <w:rsid w:val="00705BA4"/>
    <w:rsid w:val="007230A2"/>
    <w:rsid w:val="0078431C"/>
    <w:rsid w:val="00797CAD"/>
    <w:rsid w:val="007B66D1"/>
    <w:rsid w:val="007C5E4F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34B7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E4259"/>
    <w:rsid w:val="00C12934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A6304"/>
    <w:rsid w:val="00EB1992"/>
    <w:rsid w:val="00EB2470"/>
    <w:rsid w:val="00EB7CD9"/>
    <w:rsid w:val="00EF3D50"/>
    <w:rsid w:val="00F115F0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St-1246/2017-41</izvorni_sadrzaj>
    <derivirana_varijabla naziv="DomainObject.Oznaka_1">St-1246/2017-41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St-1246/2017-41</izvorni_sadrzaj>
    <derivirana_varijabla naziv="DomainObject.PoslovniBrojDokumenta_1">St-1246/2017-41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F4BCD-9311-4CC0-A7D3-3843290E9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4466</properties:Characters>
  <properties:Lines>117</properties:Lines>
  <properties:Paragraphs>58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2018-09-13T08:28:00Z</dcterms:created>
  <dc:creator>Gordana Grčić</dc:creator>
  <cp:lastModifiedBy>Žana Livaja</cp:lastModifiedBy>
  <cp:lastPrinted>2018-09-07T12:02:00Z</cp:lastPrinted>
  <dcterms:modified xmlns:xsi="http://www.w3.org/2001/XMLSchema-instance" xsi:type="dcterms:W3CDTF">2018-09-13T10:41:00Z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St-1246/2017-41 / Odluka - Zaključak - o prodaji (Zaključak o prodaji -FINA St-1246-17-- kao cjelina.docx)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