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6b01b" w14:paraId="4e6b01b"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B65B09"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B65B09">
            <w:rPr>
              <w:rStyle w:val="eSPISCCParagraphDefaultFont"/>
              <w:rFonts w:eastAsiaTheme="minorHAnsi"/>
            </w:rPr>
            <w:t>REPUBLIKA HRVATSKA</w:t>
          </w:r>
        </w:sdtContent>
      </w:sdt>
    </w:p>
    <w:p w:rsidRDefault="00B65B09"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264B7A" w:rsidRPr="00B65B09">
            <w:rPr>
              <w:rStyle w:val="eSPISCCParagraphDefaultFont"/>
              <w:rFonts w:eastAsiaTheme="minorHAnsi"/>
            </w:rPr>
            <w:t>Visoki trgovački sud Republike Hrvatske</w:t>
          </w:r>
        </w:sdtContent>
      </w:sdt>
    </w:p>
    <w:p w:rsidRDefault="00B65B09"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264B7A" w:rsidRPr="00B65B09">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264B7A" w:rsidRPr="00B65B09">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264B7A" w:rsidRPr="00B65B09">
            <w:rPr>
              <w:rStyle w:val="eSPISCCParagraphDefaultFont"/>
            </w:rPr>
            <w:t>27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264B7A" w:rsidRPr="00B65B09">
            <w:rPr>
              <w:rStyle w:val="eSPISCCParagraphDefaultFont"/>
            </w:rPr>
            <w:t>Pž-1834/2019-3</w:t>
          </w:r>
        </w:sdtContent>
      </w:sdt>
    </w:p>
    <w:p w:rsidRDefault="004C60ED" w:rsidP="0014203F" w:rsidR="004C60ED">
      <w:pPr>
        <w:spacing w:after="0"/>
      </w:pPr>
    </w:p>
    <w:p w:rsidRDefault="00264B7A" w:rsidP="00264B7A" w:rsidR="00264B7A">
      <w:pPr>
        <w:pStyle w:val="Bezproreda"/>
        <w:jc w:val="center"/>
      </w:pPr>
      <w:r>
        <w:t>R E P U B L I K A   H R V A TS K A</w:t>
      </w:r>
    </w:p>
    <w:p w:rsidRDefault="00264B7A" w:rsidP="00264B7A" w:rsidR="00264B7A">
      <w:pPr>
        <w:pStyle w:val="Bezproreda"/>
      </w:pPr>
    </w:p>
    <w:p w:rsidRDefault="00264B7A" w:rsidP="00264B7A" w:rsidR="00264B7A">
      <w:pPr>
        <w:pStyle w:val="Bezproreda"/>
        <w:jc w:val="center"/>
      </w:pPr>
      <w:r>
        <w:t>R J E Š E NJ E</w:t>
      </w:r>
    </w:p>
    <w:p w:rsidRDefault="00264B7A" w:rsidP="00264B7A" w:rsidR="00264B7A">
      <w:pPr>
        <w:pStyle w:val="Bezproreda"/>
        <w:jc w:val="both"/>
      </w:pPr>
    </w:p>
    <w:p w:rsidRDefault="00264B7A" w:rsidP="00264B7A" w:rsidR="00264B7A">
      <w:pPr>
        <w:pStyle w:val="Bezproreda"/>
        <w:jc w:val="both"/>
      </w:pPr>
    </w:p>
    <w:p w:rsidRDefault="00264B7A" w:rsidP="00264B7A" w:rsidR="00264B7A">
      <w:pPr>
        <w:pStyle w:val="Bezproreda"/>
        <w:ind w:firstLine="709"/>
        <w:jc w:val="both"/>
      </w:pPr>
      <w:r>
        <w:t>Visoki trgovački sud Republike Hrvatske, u vijeću sastavljenom od sudaca Ivice Omazića, predsjednika vijeća, Davora Pustijanca, suca izvjestitelja i Tatjane Kujundžić Novak, člana vijeća, u stečajnom postupku nad stečajnim dužnikom ADRIATIC d.d. u stečaju, OIB 31076464103, Split, Obala kneza Branimira 8, odlučujući o žalbama vjerovnika 1. ROVINJSKA MOČVARA j.d.o.o., OIB 50124659261, Split, Katalinićev prilaz 4, 2. MILANA BIUKA, OIB 76624638367, Split, Vukovarska 131, 3. ENESA ČAUŠEVIĆA, OIB 38526434276, Solin, Don Lovre Katića 5, i 4. REPUBLIKA HRVATSKA, MINISTARSTVO FINANCIJA,</w:t>
      </w:r>
      <w:r w:rsidR="0014203F">
        <w:t xml:space="preserve"> OIB 18683136487,</w:t>
      </w:r>
      <w:r>
        <w:t xml:space="preserve"> </w:t>
      </w:r>
      <w:r w:rsidR="0014203F">
        <w:t>kojeg zastupa Županijsko državno odvjetništvo u Splitu,</w:t>
      </w:r>
      <w:r>
        <w:t xml:space="preserve"> protiv rješenja Trgovačkog suda u Splitu poslovni broj St-168/2014-570 od 21. veljače 2019., u sjednici vijeća održanoj 3. travnja 2019.</w:t>
      </w:r>
    </w:p>
    <w:p w:rsidRDefault="00264B7A" w:rsidP="00264B7A" w:rsidR="00264B7A">
      <w:pPr>
        <w:pStyle w:val="Bezproreda"/>
        <w:jc w:val="both"/>
      </w:pPr>
    </w:p>
    <w:p w:rsidRDefault="00264B7A" w:rsidP="00264B7A" w:rsidR="00264B7A">
      <w:pPr>
        <w:pStyle w:val="Bezproreda"/>
        <w:jc w:val="center"/>
      </w:pPr>
      <w:r>
        <w:t>r i j e š i o   j e</w:t>
      </w:r>
    </w:p>
    <w:p w:rsidRDefault="00264B7A" w:rsidP="00264B7A" w:rsidR="00264B7A">
      <w:pPr>
        <w:pStyle w:val="Bezproreda"/>
        <w:jc w:val="both"/>
      </w:pPr>
    </w:p>
    <w:p w:rsidRDefault="0014203F" w:rsidP="00264B7A" w:rsidR="00264B7A">
      <w:pPr>
        <w:pStyle w:val="Bezproreda"/>
        <w:jc w:val="both"/>
      </w:pPr>
      <w:r>
        <w:tab/>
        <w:t xml:space="preserve">Odbijaju se žalbe </w:t>
      </w:r>
      <w:r w:rsidR="00264B7A">
        <w:t>Rovinjske močvare j.d.o.o. Split, Milana Biuka iz Splita, Enesa Čauševića iz Solina i Republike Hrvatske kao neosnovane i potvrđuje rješenje Trgovačkog suda u Splitu poslovni broj St-168/2014-570 od 21. veljače 2019.</w:t>
      </w:r>
    </w:p>
    <w:p w:rsidRDefault="00264B7A" w:rsidP="00264B7A" w:rsidR="00264B7A">
      <w:pPr>
        <w:pStyle w:val="Bezproreda"/>
        <w:jc w:val="both"/>
      </w:pPr>
    </w:p>
    <w:p w:rsidRDefault="00264B7A" w:rsidP="00264B7A" w:rsidR="00264B7A">
      <w:pPr>
        <w:pStyle w:val="Bezproreda"/>
        <w:jc w:val="center"/>
      </w:pPr>
      <w:r>
        <w:t>Obrazloženje</w:t>
      </w:r>
    </w:p>
    <w:p w:rsidRDefault="00264B7A" w:rsidP="00264B7A" w:rsidR="00264B7A">
      <w:pPr>
        <w:pStyle w:val="Bezproreda"/>
        <w:jc w:val="both"/>
      </w:pPr>
    </w:p>
    <w:p w:rsidRDefault="00264B7A" w:rsidP="00264B7A" w:rsidR="00264B7A">
      <w:pPr>
        <w:pStyle w:val="Bezproreda"/>
        <w:jc w:val="both"/>
      </w:pPr>
      <w:r>
        <w:tab/>
        <w:t>Pobijanim rješenjem Trgovačkog suda u Splitu poslovni broj St-168/2014-570 od 21. veljače 2019., odbijen je zahtjev vjerovnika Republike Hrvatske, Ministarstva financija za ukidanje odluka skupštine vjerovnika od 13. veljače 2019. koje glase:</w:t>
      </w:r>
    </w:p>
    <w:p w:rsidRDefault="00264B7A" w:rsidP="00264B7A" w:rsidR="00264B7A">
      <w:pPr>
        <w:pStyle w:val="Bezproreda"/>
        <w:ind w:firstLine="709"/>
        <w:jc w:val="both"/>
      </w:pPr>
      <w:r>
        <w:t>„1. Daje se suglasnost stečajnom upravitelju Anti Gabelici iz Splita da u ime stečajnog dužnika Adriatic d.d. u stečaju Split povuče tužbu u pravnoj stvari tužitelja Adriatic d.d. u stečaju Split, OIB: 31076464103 protiv tuženika Adria Resorts d.o.o. Rovinj, OIB: 16582230172, u predmetu radi pobijanja pravnih radnji stečajnog dužnika, koji se kod Trgovačkog suda u Splitu vodi pod poslovnim brojem P-379/2017.</w:t>
      </w:r>
    </w:p>
    <w:p w:rsidRDefault="00264B7A" w:rsidP="00264B7A" w:rsidR="00264B7A">
      <w:pPr>
        <w:pStyle w:val="Bezproreda"/>
        <w:ind w:firstLine="709"/>
        <w:jc w:val="both"/>
      </w:pPr>
      <w:r>
        <w:t>2. Daje se suglasnost stečajnom upravitelju Anti Gabelici iz Splita da u ime stečajnog dužnika Adriatic d.d. u stečaju Split povuče tužbu u pravnoj stvari tužitelja Adriatic d.d. u stečaju Split, OIB: 31076464103 protiv tuženika Anke Kerum iz Splita, OIB: 73119837197, u predmetu radi pobijanja pravnih radnji stečajnog dužnika, koji se kod Trgovačkog suda u Splitu vodi pod poslovnim brojem P-381/2017.</w:t>
      </w:r>
    </w:p>
    <w:p w:rsidRDefault="00264B7A" w:rsidP="00264B7A" w:rsidR="00264B7A">
      <w:pPr>
        <w:pStyle w:val="Bezproreda"/>
        <w:ind w:firstLine="709"/>
        <w:jc w:val="both"/>
      </w:pPr>
      <w:r>
        <w:t>3. Daje se suglasnost stečajnom upravitelju Anti Gabelici iz Splita da u ime stečajnog dužnika Adriatic d.d. u stečaju Split povuče tužbu u pravnoj stvari tužitelja Adriatic d.d. u stečaju Split, OIB: 31076464103 protiv tuženika Sapor d.o.o. (sada u stečaju) Split, OIB: 82948198557, u predmetu radi pobijanja pravnih radnji stečajnog dužnika, koji se kod Trgovačkog suda u Splitu vodi pod poslovnim brojem P-382/2017.“</w:t>
      </w:r>
    </w:p>
    <w:p w:rsidRDefault="00264B7A" w:rsidP="00264B7A" w:rsidR="00264B7A">
      <w:pPr>
        <w:pStyle w:val="Bezproreda"/>
        <w:jc w:val="both"/>
      </w:pPr>
    </w:p>
    <w:p w:rsidRDefault="00264B7A" w:rsidP="00264B7A" w:rsidR="00264B7A">
      <w:pPr>
        <w:pStyle w:val="Bezproreda"/>
        <w:jc w:val="both"/>
      </w:pPr>
      <w:r>
        <w:tab/>
        <w:t>Pobijano je rješenje prvostupanjski sud donio primjenom čl. 38.f („Narodne novine“ broj: 44/96, 29/99, 129/00, 123/03, 82/06, 116/10, 25/12, 133/12 i 45/13; dalje: SZ).</w:t>
      </w:r>
    </w:p>
    <w:p w:rsidRDefault="00264B7A" w:rsidP="00264B7A" w:rsidR="00264B7A">
      <w:pPr>
        <w:pStyle w:val="Bezproreda"/>
        <w:jc w:val="both"/>
      </w:pPr>
    </w:p>
    <w:p w:rsidRDefault="00264B7A" w:rsidP="00264B7A" w:rsidR="00264B7A">
      <w:pPr>
        <w:pStyle w:val="Bezproreda"/>
        <w:jc w:val="both"/>
      </w:pPr>
      <w:r>
        <w:tab/>
        <w:t>Protiv tog rješenja žalbu su izjavili vjerovnici Rovinjska močvara j.d.o.o. Split, Milan Biuk iz Splita, Enes Čaušević iz Solina i Republika Hrvatska.</w:t>
      </w:r>
    </w:p>
    <w:p w:rsidRDefault="00264B7A" w:rsidP="00264B7A" w:rsidR="00264B7A">
      <w:pPr>
        <w:pStyle w:val="Bezproreda"/>
        <w:jc w:val="both"/>
      </w:pPr>
    </w:p>
    <w:p w:rsidRDefault="00264B7A" w:rsidP="00264B7A" w:rsidR="00264B7A">
      <w:pPr>
        <w:pStyle w:val="Bezproreda"/>
        <w:jc w:val="both"/>
      </w:pPr>
      <w:r>
        <w:tab/>
        <w:t>Rovinjska močvara j.d.o.o., Milan Biuk i Enes Čaušević podnijeli su identične žalbe u kojima u bitnome ističu da su odluke donesene na Skupštini vjerovnika održanoj 13. veljače 2019., donesene pogodovanjem jer je 90% vjerovnika s pravom glasa na toj skupštini glasalo za odluku o povlačenju tužbi u postupcima u kojima su oni tuženici, iako su takve odluke u suprotnosti sa zajedničkim interesima stečajnih vjerovnika, stoga predlažu da ovaj sud pobijano rješenje preinači ili ukine i predmet vrati na ponovno odlučivanje.</w:t>
      </w:r>
    </w:p>
    <w:p w:rsidRDefault="00264B7A" w:rsidP="00264B7A" w:rsidR="00264B7A">
      <w:pPr>
        <w:pStyle w:val="Bezproreda"/>
        <w:jc w:val="both"/>
      </w:pPr>
    </w:p>
    <w:p w:rsidRDefault="00264B7A" w:rsidP="00264B7A" w:rsidR="00264B7A">
      <w:pPr>
        <w:pStyle w:val="Bezproreda"/>
        <w:ind w:firstLine="709"/>
        <w:jc w:val="both"/>
      </w:pPr>
      <w:r>
        <w:t>Republika Hrvatska u žalbi u bitnome ističe da je prvostupanjski sud pobijano rješenje donio suprotno odredbi čl. 38.f SZ-a. Smatra da su odluke o davanju suglasnosti stečajnom upravitelju povući tužbe u parnicama koje se vode radi pobijanja pravnih radnji, u suprotnosti sa zajedničkim interesom stečajnih vjerovnika budući da bi se uspješnim pobijanjem pravnih radnji i brisanjem upisanih založnih prava koja su predmet pobijanja, postigla ravnomjerna raspodjela stečajne mase i ravnomjernije namirenje svih stečajnih vjerovnika. Predlaže da ovaj sud pobijano rješenje preinači ili ukine i predmet vrati na ponovno odlučivanje.</w:t>
      </w:r>
    </w:p>
    <w:p w:rsidRDefault="00264B7A" w:rsidP="00264B7A" w:rsidR="00264B7A">
      <w:pPr>
        <w:pStyle w:val="Bezproreda"/>
        <w:jc w:val="both"/>
      </w:pPr>
    </w:p>
    <w:p w:rsidRDefault="00264B7A" w:rsidP="00264B7A" w:rsidR="00264B7A">
      <w:pPr>
        <w:pStyle w:val="Bezproreda"/>
        <w:jc w:val="both"/>
      </w:pPr>
      <w:r>
        <w:tab/>
        <w:t>Odgovarajući na žalbe vjerovnik Adria Resorts d.o.o. Rovinj u bitnome je osporio osnovanost žalbenih navoda, smatrajući da je sud donio pravilnu i zakonitu odluku koju je valjano obrazložio.</w:t>
      </w:r>
    </w:p>
    <w:p w:rsidRDefault="00264B7A" w:rsidP="00264B7A" w:rsidR="00264B7A">
      <w:pPr>
        <w:pStyle w:val="Bezproreda"/>
        <w:jc w:val="both"/>
      </w:pPr>
    </w:p>
    <w:p w:rsidRDefault="00264B7A" w:rsidP="00264B7A" w:rsidR="00264B7A">
      <w:pPr>
        <w:pStyle w:val="Bezproreda"/>
        <w:ind w:firstLine="709"/>
        <w:jc w:val="both"/>
      </w:pPr>
      <w:r>
        <w:t>Žalbe nisu osnovane.</w:t>
      </w:r>
    </w:p>
    <w:p w:rsidRDefault="00264B7A" w:rsidP="00264B7A" w:rsidR="00264B7A">
      <w:pPr>
        <w:pStyle w:val="Bezproreda"/>
        <w:jc w:val="both"/>
      </w:pPr>
    </w:p>
    <w:p w:rsidRDefault="00264B7A" w:rsidP="00264B7A" w:rsidR="00264B7A">
      <w:pPr>
        <w:pStyle w:val="Bezproreda"/>
        <w:jc w:val="both"/>
      </w:pPr>
      <w:r>
        <w:tab/>
        <w:t>Pobijano rješenje ispitano je na temelju odredaba čl. 365. st. 1. i 2. te čl. 381. Zakona o parničnom postupku („Narodne novine“ broj: 53/91, 91/92, 112/99, 88/01, 117/03, 88/05, 2/07, 84/08, 123/08, 57/11, 148/11-pročišćeni tekst, 25/13 i 89/14; dalje: ZPP), u vezi s odredbom čl. 6. SZ-a, u granicama razloga navedenih u žalbi i pazeći po službenoj dužnosti na bitne povrede odredaba parničnog postupka iz čl. 354. st. 2. t. 2., 4., 8., 9., 11., 13. i 14. ZPP-a i na pravilnu primjenu materijalnog prava.</w:t>
      </w:r>
    </w:p>
    <w:p w:rsidRDefault="00264B7A" w:rsidP="00264B7A" w:rsidR="00264B7A">
      <w:pPr>
        <w:pStyle w:val="Bezproreda"/>
        <w:jc w:val="both"/>
      </w:pPr>
    </w:p>
    <w:p w:rsidRDefault="00264B7A" w:rsidP="00264B7A" w:rsidR="00264B7A">
      <w:pPr>
        <w:pStyle w:val="Bezproreda"/>
        <w:ind w:firstLine="709"/>
        <w:jc w:val="both"/>
      </w:pPr>
      <w:r>
        <w:t>Pobijanim rješenjem prvostupanjski je sud odbio zahtjev vjerovnika Republike Hrvatske za ukidanje odluka skupština vjerovnika održane 13. veljače 2019., kojima se daje suglasnost stečajnom upravitelju Anti Gabelici da u ime stečajnog dužnika povuče tužbe u predmetima koje stečajni dužnik kao tužitelj vodi protiv tuženika Adria Resorts d.o.o. Rovinj, Anke Kerum iz Splita i Sapor d.o.o. u stečaju Split, s obrazloženjem da u svom zahtjevu vjerovnik Republika Hrvatska nije određeno navela niti obrazložila koji su to konkretni razlozi zbog kojih smatra da su donesene odluke skupštine vjerovnika o davanju suglasnosti stečajnom upravitelju Anti Gabelici za povlačenje predmetnih parnica u suprotnosti sa zajedničkim interesom stečajnih vjerovnika i stoga jer su na snazi odluke skupštine vjerovnika kojima se uskratila suglasnost stečajnom upravitelju za pokretanje i vođenje predmetnih parnica, te je istovremeno ukinuto i odobrenje koje je prvostupanjski sud dao stečajnom upravitelju za podnošenje takvih tužbi (u smislu odredbi čl. 141. st. 4. SZ-a).</w:t>
      </w:r>
    </w:p>
    <w:p w:rsidRDefault="00264B7A" w:rsidP="00264B7A" w:rsidR="00264B7A">
      <w:pPr>
        <w:pStyle w:val="Bezproreda"/>
        <w:jc w:val="both"/>
      </w:pPr>
    </w:p>
    <w:p w:rsidRDefault="00264B7A" w:rsidP="00264B7A" w:rsidR="00264B7A">
      <w:pPr>
        <w:pStyle w:val="Bezproreda"/>
        <w:jc w:val="both"/>
      </w:pPr>
      <w:r>
        <w:tab/>
        <w:t>Žalbama se pobija pravilnost navedenog rješenja, u bitnome pozivom na razlog za uskratu dane suglasnosti stečajnom upravitelju povući tužbe u parnicama koje se vode radi pobijanja pravnih radnji jer žalitelji smatraju da je takva odluka u suprotnosti sa zajedničkim interesom stečajnih vjerovnika i da će se brisanjem upisanih založnih prava koja su predmet pobijanja, postići ravnomjerna raspodjela stečajne mase i ravnomjernije namirenje svih stečajnih vjerovnika. U žalbama kao niti na predmetnoj skupštini, takav zahtjev ničim nije obrazložen.</w:t>
      </w:r>
    </w:p>
    <w:p w:rsidRDefault="00264B7A" w:rsidP="00264B7A" w:rsidR="00264B7A">
      <w:pPr>
        <w:pStyle w:val="Bezproreda"/>
        <w:jc w:val="both"/>
      </w:pPr>
    </w:p>
    <w:p w:rsidRDefault="00264B7A" w:rsidP="00264B7A" w:rsidR="00264B7A">
      <w:pPr>
        <w:pStyle w:val="Bezproreda"/>
        <w:jc w:val="both"/>
      </w:pPr>
      <w:r>
        <w:tab/>
        <w:t xml:space="preserve">Iz spisa proizlazi da je prije donošenja pobijanog rješenja prvostupanjski sud rješenjem poslovni broj St-168/2014 od 2. svibnja 2017. ukinuo odluke donijete na skupštini vjerovnika održanoj 20. travnja 2017., kojima vjerovnici nisu prihvatili prijedlog stečajnog upravitelja podnijeti tužbe za pobijanje pravnih radnji kojima je upisano založno </w:t>
      </w:r>
      <w:r w:rsidR="0014203F">
        <w:t xml:space="preserve">pravo </w:t>
      </w:r>
      <w:r>
        <w:t xml:space="preserve">na dužnikovim nekretninama i dionicama u korist vjerovnika Adria Resorts d.o.o., Anke Kerum i Sapor d.o.o., te je ujedno odobrio stečajnom upravitelju podnijeti predmetne tužbe. </w:t>
      </w:r>
    </w:p>
    <w:p w:rsidRDefault="00264B7A" w:rsidP="00264B7A" w:rsidR="00264B7A">
      <w:pPr>
        <w:pStyle w:val="Bezproreda"/>
        <w:jc w:val="both"/>
      </w:pPr>
    </w:p>
    <w:p w:rsidRDefault="00264B7A" w:rsidP="00264B7A" w:rsidR="00264B7A">
      <w:pPr>
        <w:pStyle w:val="Bezproreda"/>
        <w:ind w:firstLine="709"/>
        <w:jc w:val="both"/>
      </w:pPr>
      <w:r>
        <w:t>Međutim, nakon što je stečajni upravitelj podnio tužbe, ovosudnim rješenjem poslovni broj Pž-3456/17 od 7. lipnja 2017. to rješenje u odnosu na navedene vjerovnike je ukinuto bez potrebe vraćanja na ponovan postupak. Stoga je prvostupanjski sud pravilno zaključio da su na snazi odluke koje je prvostupanjski sud ukinuo rješenjem od 2. svibnja 2017., odnosno da stečajni upravitelj nema odobrenje za vođenje tih postupaka.</w:t>
      </w:r>
    </w:p>
    <w:p w:rsidRDefault="00264B7A" w:rsidP="00264B7A" w:rsidR="00264B7A">
      <w:pPr>
        <w:pStyle w:val="Bezproreda"/>
        <w:jc w:val="both"/>
      </w:pPr>
    </w:p>
    <w:p w:rsidRDefault="00264B7A" w:rsidP="00264B7A" w:rsidR="00264B7A">
      <w:pPr>
        <w:pStyle w:val="Bezproreda"/>
        <w:jc w:val="both"/>
      </w:pPr>
      <w:r>
        <w:tab/>
        <w:t>Sporna odluka vjerovnika o povlačenju tužbi donesena na skupštini održanoj 13. veljače 2019., za koju je pobijanim rješenjem odbijen zahtjev vjerovnika Republike Hrvatske za ukidanje, sukladna je upravo navedenim odlukama vjerovnika od 20. travnja 2017. kojima nije prihvaćen prijedlog stečajnog upravitelja za podnošenje takvih tužbi.</w:t>
      </w:r>
    </w:p>
    <w:p w:rsidRDefault="00264B7A" w:rsidP="00264B7A" w:rsidR="00264B7A">
      <w:pPr>
        <w:pStyle w:val="Bezproreda"/>
        <w:jc w:val="both"/>
      </w:pPr>
    </w:p>
    <w:p w:rsidRDefault="00264B7A" w:rsidP="00264B7A" w:rsidR="00264B7A">
      <w:pPr>
        <w:pStyle w:val="Bezproreda"/>
        <w:jc w:val="both"/>
      </w:pPr>
      <w:r>
        <w:tab/>
        <w:t>Dakle, stečajni upravitelj je 19. prosinca 2018. predložio sazivanje skupštine vjerovnika radi donošenja odluka kojima se daje suglasnost stečajnom upravitelju povući predmetne tužbe jer su podnesene na temelju nepravomoćnog rješenja prvostupanjskog suda koje je potom ukinuto te zbog prevelikih troškova postupaka (do sada pristojbe iznose 15.300,00 kn i trošak zastupanja punomoćnika odvjetnika za sastav tužbi u iznosu od 375.000,00 kn). Taj prijedlog je obrazložio i postojanjem mogućnosti odbacivanja predmetnih tužbi zbog nepostojanja potrebne suglasnosti i odobrenja te neosnovanošću tužbenih zahtjeva od čega su neki već nepravomoćno odbijeni.</w:t>
      </w:r>
    </w:p>
    <w:p w:rsidRDefault="00264B7A" w:rsidP="00264B7A" w:rsidR="00264B7A">
      <w:pPr>
        <w:pStyle w:val="Bezproreda"/>
        <w:jc w:val="both"/>
      </w:pPr>
    </w:p>
    <w:p w:rsidRDefault="00264B7A" w:rsidP="00264B7A" w:rsidR="00264B7A">
      <w:pPr>
        <w:pStyle w:val="Bezproreda"/>
        <w:ind w:firstLine="709"/>
        <w:jc w:val="both"/>
      </w:pPr>
      <w:r>
        <w:t>Na skupštini vjerovnika održanoj 13. veljače 2019. stečajni upravitelj obrazložio je troškove navodeći da su zbog odbijenih tužbenih zahtjeva protiv tuženika Town d.o.o., Sapor d.o.o. i Kerum d.o.o. nastali troškovi u iznosu od 800.000,00 kn samo za jednu stranu zastupanu po odvjetnicima. Ujedno je istaknuo da kada se uzmu u obzir procijenjena vrijednost imovine, nastali troškovi stečajnog postupka i ostale obveze stečajne mase, tražbine razlučnih vjerovnika kao i tražbine vjerovnika prvog višeg isplatnog reda, vođenje parnica ne može rezultirati povećanjem namirenja vjerovnika pa iz tog razloga niti jedan od vjerovnika nije samostalno podnio tužbu, jer se nije htio izlagati riziku plaćanja troškova. Također je istaknuo i da je tražbina prvog razlučnog vjerovnika Adria Resorts d.o.o. veća od procijenjene vrijednosti nekretnina stečajnog dužnika i da je izvjesno da tražbine Anke Kerum i Sapor d.o.o. neće ni doći na redoslijed naplate.</w:t>
      </w:r>
    </w:p>
    <w:p w:rsidRDefault="00264B7A" w:rsidP="00264B7A" w:rsidR="00264B7A">
      <w:pPr>
        <w:pStyle w:val="Bezproreda"/>
        <w:jc w:val="both"/>
      </w:pPr>
    </w:p>
    <w:p w:rsidRDefault="00264B7A" w:rsidP="00264B7A" w:rsidR="00264B7A">
      <w:pPr>
        <w:pStyle w:val="Bezproreda"/>
        <w:jc w:val="both"/>
      </w:pPr>
      <w:r>
        <w:tab/>
        <w:t>Žalbeni navodi o očiglednoj neosnovanosti tužbenog zahtjeva u navedenim parnicama i činjenica da su prvostupanjskim presudama i odbijeni neki od tužbenih zahtjeva, ne dovode u pitanje zakonitost i pravilnost pobijane odluke. Naime, u postupku ocjenjivanja odluka skupštine vjerovnika u smislu odredbe čl. 38.f SZ-a, nije moguće kao argument uzeti pretpostavljeni ishod parničnih postupaka koji su u tijeku, jer se bez provođenja odgovarajućeg kontradiktornog parničnog postupka ne može govoriti niti o osnovanosti niti o neosnovanosti tužbenog zahtjeva istaknutog u navedenog parnici, a o ocjeni parničnog suda ovisi postoje li procesne pretpostavke za vođenje parnice.</w:t>
      </w:r>
    </w:p>
    <w:p w:rsidRDefault="00264B7A" w:rsidP="00264B7A" w:rsidR="00264B7A">
      <w:pPr>
        <w:pStyle w:val="Bezproreda"/>
        <w:jc w:val="both"/>
      </w:pPr>
    </w:p>
    <w:p w:rsidRDefault="00264B7A" w:rsidP="00264B7A" w:rsidR="00264B7A">
      <w:pPr>
        <w:pStyle w:val="Bezproreda"/>
        <w:ind w:firstLine="709"/>
        <w:jc w:val="both"/>
      </w:pPr>
      <w:r>
        <w:t>Međutim, niti zahtjev vjerovnika Republike Hrvatske, niti žalbe nisu obrazložene i argumentirane. Dakle, nije razvidno zbog čega taj vjerovnik smatra da su predmetne odluke u suprotnosti s interesima vjerovnika i zbog čega žalitelji smatraju da su odluke donijete pogodovanjem na način da je 90% vjerovnika s pravom glasa na toj skupštini glasalo za odluku o povlačenju tužbi u postupcima u kojima su oni tuženici. Naime, iako su na skupštini glasali i vjerovnici o čijim pravima je odlučivano, za povlačenje tužbe protiv vjerovnika Adria Resorts d.o.o. osim tog vjerovnika glasali su i vjerovnici: Stečajna masa Vukadin d.o.o., Gilan d.o.o., Moj market d.o.o. i Anka Kerum. Za povlačenje tužbe protiv vjerovnika Anke Kerum (koja nije glasala) glasali su Adria Resorts d.o.o,</w:t>
      </w:r>
      <w:r w:rsidR="0014203F">
        <w:t xml:space="preserve"> </w:t>
      </w:r>
      <w:r>
        <w:t>Stečajna masa Vukadin d.o.o., Gilan d.o.o. i Moj market d.o.o. Za povlačenje tužbe protiv vjerovnika Sapor d.o.o. (koji nije glasao)</w:t>
      </w:r>
      <w:r w:rsidR="0014203F">
        <w:t xml:space="preserve"> glasali su Adria Resorts d.o.o</w:t>
      </w:r>
      <w:r>
        <w:t>,</w:t>
      </w:r>
      <w:r w:rsidR="0014203F">
        <w:t xml:space="preserve"> </w:t>
      </w:r>
      <w:r>
        <w:t>Stečajna masa Vukadin d.o.o., Gilan d.o.o., Moj market d.o.o. i Anka Kerum. Stoga nije jasan navod da su odluke donijete pogodovanjem niti je obrazložen.</w:t>
      </w:r>
    </w:p>
    <w:p w:rsidRDefault="00264B7A" w:rsidP="00264B7A" w:rsidR="00264B7A">
      <w:pPr>
        <w:pStyle w:val="Bezproreda"/>
        <w:jc w:val="both"/>
      </w:pPr>
    </w:p>
    <w:p w:rsidRDefault="00264B7A" w:rsidP="00264B7A" w:rsidR="00264B7A">
      <w:pPr>
        <w:pStyle w:val="Bezproreda"/>
        <w:jc w:val="both"/>
      </w:pPr>
      <w:r>
        <w:tab/>
        <w:t>S obzirom na obrazloženi prijedlog stečajnog upravitelja, koji je iznio razloge za povlačenje tužbi koji se odnose i na svrsishodnost tih postupaka, njihovu osnovanost i troškove, koji je prihvaćen većinom glasova, te nasuprot tome paušalne žalbe, ovaj sud zaključuje da je prvostupanjski sud pravilno postupio prilikom donošenja pobijanog rješenja, te ne nalazi nezakonitosti u njegovom donošenju.</w:t>
      </w:r>
    </w:p>
    <w:p w:rsidRDefault="00264B7A" w:rsidP="00264B7A" w:rsidR="00264B7A">
      <w:pPr>
        <w:pStyle w:val="Bezproreda"/>
        <w:jc w:val="both"/>
      </w:pPr>
    </w:p>
    <w:p w:rsidRDefault="00264B7A" w:rsidP="00264B7A" w:rsidR="00264B7A">
      <w:pPr>
        <w:pStyle w:val="Bezproreda"/>
        <w:ind w:firstLine="709"/>
        <w:jc w:val="both"/>
      </w:pPr>
      <w:r>
        <w:t>Slijedom navedenog, odbijanjem neosnovanih žalbi, pobijano je rješenje potvrđeno (čl. 380. t. 2. ZPP-a, čl. 10. SZ-a).</w:t>
      </w:r>
    </w:p>
    <w:p w:rsidRDefault="00264B7A" w:rsidP="00264B7A" w:rsidR="00264B7A">
      <w:pPr>
        <w:pStyle w:val="Bezproreda"/>
        <w:jc w:val="both"/>
      </w:pPr>
    </w:p>
    <w:p w:rsidRDefault="00264B7A" w:rsidP="00264B7A" w:rsidR="00264B7A">
      <w:pPr>
        <w:pStyle w:val="Bezproreda"/>
        <w:jc w:val="center"/>
      </w:pPr>
      <w:r>
        <w:t>Zagreb, 3. travnja 2019.</w:t>
      </w:r>
    </w:p>
    <w:p w:rsidRDefault="00264B7A" w:rsidP="00264B7A" w:rsidR="00264B7A">
      <w:pPr>
        <w:pStyle w:val="Bezproreda"/>
        <w:jc w:val="both"/>
      </w:pPr>
    </w:p>
    <w:p w:rsidRDefault="0014203F" w:rsidP="006F07E2" w:rsidR="0014203F">
      <w:pPr>
        <w:pStyle w:val="Bezproreda"/>
        <w:ind w:left="4536"/>
        <w:jc w:val="center"/>
      </w:pPr>
      <w:r>
        <w:t>Predsjednik vijeća</w:t>
      </w:r>
    </w:p>
    <w:p w:rsidRDefault="0014203F" w:rsidP="006F07E2" w:rsidR="0014203F">
      <w:pPr>
        <w:pStyle w:val="Bezproreda"/>
        <w:ind w:left="4536"/>
        <w:jc w:val="center"/>
      </w:pPr>
      <w:r>
        <w:t>Ivica Omazić, v. r.</w:t>
      </w:r>
    </w:p>
    <w:p w:rsidRDefault="0014203F" w:rsidP="00450CBF" w:rsidR="0014203F">
      <w:pPr>
        <w:pStyle w:val="Bezproreda"/>
      </w:pPr>
    </w:p>
    <w:p w:rsidRDefault="0014203F" w:rsidP="0014203F" w:rsidR="0014203F">
      <w:pPr>
        <w:pStyle w:val="Bezproreda"/>
        <w:ind w:left="4536"/>
        <w:jc w:val="center"/>
      </w:pPr>
      <w:r>
        <w:t>Za točnost otpravka – ovlašteni službenik</w:t>
      </w:r>
    </w:p>
    <w:p w:rsidRDefault="0014203F" w:rsidP="0014203F" w:rsidR="00264B7A" w:rsidRPr="0020453E">
      <w:pPr>
        <w:pStyle w:val="Bezproreda"/>
        <w:ind w:left="4536"/>
        <w:jc w:val="center"/>
      </w:pPr>
      <w:r>
        <w:t>Brankica Curman</w:t>
      </w:r>
    </w:p>
    <w:sectPr w:rsidSect="0014203F" w:rsidR="00264B7A"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264B7A" w:rsidRPr="00B65B09">
              <w:rPr>
                <w:rStyle w:val="eSPISCCParagraphDefaultFont"/>
              </w:rPr>
              <w:t>27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264B7A" w:rsidRPr="00B65B09">
              <w:rPr>
                <w:rStyle w:val="eSPISCCParagraphDefaultFont"/>
              </w:rPr>
              <w:t>Pž-1834/2019-3</w:t>
            </w:r>
          </w:sdtContent>
        </w:sdt>
      </w:p>
      <w:p w:rsidRDefault="00170492" w:rsidP="00170492" w:rsidR="00170492">
        <w:pPr>
          <w:pStyle w:val="Zaglavlje"/>
          <w:spacing w:after="0"/>
          <w:jc w:val="center"/>
        </w:pPr>
        <w:r>
          <w:fldChar w:fldCharType="begin"/>
        </w:r>
        <w:r>
          <w:instrText>PAGE   \* MERGEFORMAT</w:instrText>
        </w:r>
        <w:r>
          <w:fldChar w:fldCharType="separate"/>
        </w:r>
        <w:r w:rsidR="00B65B09">
          <w:t>4</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203F"/>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4B7A"/>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5B09"/>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102"/>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27AB0"/>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086348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5D14C3"/>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2019.</izvorni_sadrzaj>
    <derivirana_varijabla naziv="DomainObject.DatumDonosenjaOdluke_1">3.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Pž-1834/2019-3</izvorni_sadrzaj>
    <derivirana_varijabla naziv="DomainObject.Oznaka_1">Pž-1834/2019-3</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1834</izvorni_sadrzaj>
    <derivirana_varijabla naziv="DomainObject.Predmet.Broj_1">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2019.</izvorni_sadrzaj>
    <derivirana_varijabla naziv="DomainObject.Predmet.DatumOsnivanja_1">18.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travnja 2019.</izvorni_sadrzaj>
    <derivirana_varijabla naziv="DomainObject.Predmet.DatumRjesavanja_1">15. travnja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Pž-1834/2019</izvorni_sadrzaj>
    <derivirana_varijabla naziv="DomainObject.Predmet.OznakaBroj_1">Pž-1834/2019</derivirana_varijabla>
  </DomainObject.Predmet.OznakaBroj>
  <DomainObject.Predmet.OznakaBrojOptuznogAkta>
    <izvorni_sadrzaj/>
    <derivirana_varijabla naziv="DomainObject.Predmet.OznakaBrojOptuznogAkta_1"/>
  </DomainObject.Predmet.OznakaBrojOptuznogAkta>
  <DomainObject.Predmet.PredmetRijesio.Ime>
    <izvorni_sadrzaj>Suzana</izvorni_sadrzaj>
    <derivirana_varijabla naziv="DomainObject.Predmet.PredmetRijesio.Ime_1">Suzana</derivirana_varijabla>
  </DomainObject.Predmet.PredmetRijesio.Ime>
  <DomainObject.Predmet.PredmetRijesio.Oib>
    <izvorni_sadrzaj>83029940019</izvorni_sadrzaj>
    <derivirana_varijabla naziv="DomainObject.Predmet.PredmetRijesio.Oib_1">83029940019</derivirana_varijabla>
  </DomainObject.Predmet.PredmetRijesio.Oib>
  <DomainObject.Predmet.PredmetRijesio.Prezime>
    <izvorni_sadrzaj>Ivanović</izvorni_sadrzaj>
    <derivirana_varijabla naziv="DomainObject.Predmet.PredmetRijesio.Prezime_1">Ivanović</derivirana_varijabla>
  </DomainObject.Predmet.PredmetRijesio.Prezime>
  <DomainObject.Predmet.PrimjedbaSuca>
    <izvorni_sadrzaj>preslika dijela spisa I. stupnja; ukidanje odluke skupštine društva-suglasnots za povl. tužbe</izvorni_sadrzaj>
    <derivirana_varijabla naziv="DomainObject.Predmet.PrimjedbaSuca_1">preslika dijela spisa I. stupnja; ukidanje odluke skupštine društva-suglasnots za povl. tužbe</derivirana_varijabla>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erivirana_varijabla naziv="Padez">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27 - Ivanović</izvorni_sadrzaj>
    <derivirana_varijabla naziv="DomainObject.Predmet.Referada.Naziv_1">Ref. 27 - Ivanović</derivirana_varijabla>
  </DomainObject.Predmet.Referada.Naziv>
  <DomainObject.Predmet.Referada.Oznaka>
    <izvorni_sadrzaj>27</izvorni_sadrzaj>
    <derivirana_varijabla naziv="DomainObject.Predmet.Referada.Oznaka_1">27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Suzana Ivanović</izvorni_sadrzaj>
    <derivirana_varijabla naziv="DomainObject.Predmet.Referada.Sudac_1">Suzana Ivanović</derivirana_varijabla>
    <derivirana_varijabla naziv="Dativ">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23. travnja 2019.</izvorni_sadrzaj>
    <derivirana_varijabla naziv="DomainObject.Datum_1">23. travnja 2019.</derivirana_varijabla>
  </DomainObject.Datum>
  <DomainObject.PoslovniBrojDokumenta>
    <izvorni_sadrzaj>Pž-1834/2019-3</izvorni_sadrzaj>
    <derivirana_varijabla naziv="DomainObject.PoslovniBrojDokumenta_1">Pž-1834/2019-3</derivirana_varijabla>
  </DomainObject.PoslovniBrojDokumenta>
  <DomainObject.Predmet.StrankaIDrugi>
    <izvorni_sadrzaj/>
    <derivirana_varijabla naziv="DomainObject.Predmet.StrankaIDrugi_1"/>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travnja 2019.</izvorni_sadrzaj>
    <derivirana_varijabla naziv="DomainObject.Predmet.OdlukaRjesenje.DatumDonosenjaOdluke_1">3. travnja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Pž-1834/2019-3</izvorni_sadrzaj>
    <derivirana_varijabla naziv="DomainObject.Predmet.OdlukaRjesenje.Oznaka_1">Pž-1834/2019-3</derivirana_varijabla>
  </DomainObject.Predmet.OdlukaRjesenje.Oznaka>
  <DomainObject.Predmet.SudioniciListNaziv>
    <izvorni_sadrzaj>
      <item>ADRIATIC dioničko društvo za hotelijerstvo i turizam u stečaju</item>
    </izvorni_sadrzaj>
    <derivirana_varijabla naziv="DomainObject.Predmet.SudioniciListNaziv_1">
      <item>ADRIATIC dioničko društvo za hotelijerstvo i turizam u stečaju</item>
    </derivirana_varijabla>
    <derivirana_varijabla naziv="OstaliSudionici">
      <item>ADRIATIC dioničko društvo za hotelijerstvo i turizam u stečaju</item>
    </derivirana_varijabla>
  </DomainObject.Predmet.SudioniciListNaziv>
  <DomainObject.Predmet.SudioniciListAdressOIB>
    <izvorni_sadrzaj>
      <item>ADRIATIC dioničko društvo za hotelijerstvo i turizam u stečaju, OIB 31076464103, Obala kneza Branimira 8,21000 Split</item>
    </izvorni_sadrzaj>
    <derivirana_varijabla naziv="DomainObject.Predmet.SudioniciListAdressOIB_1">
      <item>ADRIATIC dioničko društvo za hotelijerstvo i turizam u stečaju, OIB 31076464103, Obala kneza Branimira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31076464103</item>
    </izvorni_sadrzaj>
    <derivirana_varijabla naziv="DomainObject.Predmet.SudioniciListNazivOIB_1">
      <item>, OIB 31076464103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St-168/2014</izvorni_sadrzaj>
    <derivirana_varijabla naziv="DomainObject.Predmet.OznakaNizestupanjskogPredmeta_1">St-168/2014</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93E6B1-EA3E-430A-A474-E966EE7F7A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1721</properties:Words>
  <properties:Characters>10073</properties:Characters>
  <properties:Lines>184</properties:Lines>
  <properties:Paragraphs>37</properties:Paragraphs>
  <properties:TotalTime>183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11776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Ivan Čulić</cp:lastModifiedBy>
  <cp:lastPrinted>2019-04-23T08:57:00Z</cp:lastPrinted>
  <dcterms:modified xmlns:xsi="http://www.w3.org/2001/XMLSchema-instance" xsi:type="dcterms:W3CDTF">2019-05-02T06:34:00Z</dcterms:modified>
  <cp:revision>25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St-168/2014-597 / Podnesak - Rješenje - odbijena žalba kao neosnovana - potvrđeno rješenje 1.st. (Pž-1834-19_ADRIATIC_-_st.docx)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