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78f7" w14:paraId="13578f7" w:rsidRDefault="00A33ADF" w:rsidP="00A33AD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33ADF" w:rsidP="00A33ADF" w:rsidR="00A33ADF" w:rsidRPr="00A33AD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A33ADF">
        <w:rPr>
          <w:rFonts w:cs="Times New Roman" w:eastAsia="Times New Roman"/>
          <w:noProof/>
          <w:lang w:eastAsia="hr-HR"/>
        </w:rPr>
        <w:t>2. St-4375/15</w:t>
      </w:r>
      <w:r w:rsidRPr="00A33ADF">
        <w:rPr>
          <w:rFonts w:cs="Times New Roman" w:eastAsia="Times New Roman"/>
          <w:noProof/>
          <w:lang w:eastAsia="hr-HR"/>
        </w:rPr>
        <w:t>-7</w:t>
      </w:r>
    </w:p>
    <w:p w:rsidRDefault="00A33ADF" w:rsidP="00A33ADF" w:rsidR="00A33ADF" w:rsidRPr="00A33ADF">
      <w:pPr>
        <w:spacing w:after="0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REPUBLIKA HRVATSKA </w:t>
      </w:r>
    </w:p>
    <w:p w:rsidRDefault="00A33ADF" w:rsidP="00A33ADF" w:rsidR="00A33ADF" w:rsidRPr="00A33ADF">
      <w:pPr>
        <w:spacing w:after="0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Trgovački sud u Zagrebu</w:t>
      </w:r>
    </w:p>
    <w:p w:rsidRDefault="00A33ADF" w:rsidP="00A33ADF" w:rsidR="00A33ADF" w:rsidRPr="00A33ADF">
      <w:pPr>
        <w:spacing w:after="0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Stalna služba</w:t>
      </w:r>
    </w:p>
    <w:p w:rsidRDefault="00A33ADF" w:rsidP="00A33ADF" w:rsidR="00A33ADF" w:rsidRPr="00A33ADF">
      <w:pPr>
        <w:spacing w:after="0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Karlovac, Ljudevita Šestića 4</w:t>
      </w: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U   I M E   </w:t>
      </w:r>
      <w:r w:rsidRPr="00A33ADF">
        <w:rPr>
          <w:rFonts w:cs="Times New Roman" w:eastAsia="Times New Roman"/>
          <w:lang w:eastAsia="hr-HR"/>
        </w:rPr>
        <w:t xml:space="preserve">R E P U B L I K </w:t>
      </w:r>
      <w:r w:rsidRPr="00A33ADF">
        <w:rPr>
          <w:rFonts w:cs="Times New Roman" w:eastAsia="Times New Roman"/>
          <w:lang w:eastAsia="hr-HR"/>
        </w:rPr>
        <w:t>E</w:t>
      </w:r>
      <w:r w:rsidRPr="00A33ADF">
        <w:rPr>
          <w:rFonts w:cs="Times New Roman" w:eastAsia="Times New Roman"/>
          <w:lang w:eastAsia="hr-HR"/>
        </w:rPr>
        <w:t xml:space="preserve">    H R V A T S K </w:t>
      </w:r>
      <w:r w:rsidRPr="00A33ADF">
        <w:rPr>
          <w:rFonts w:cs="Times New Roman" w:eastAsia="Times New Roman"/>
          <w:lang w:eastAsia="hr-HR"/>
        </w:rPr>
        <w:t>E</w:t>
      </w: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R J E Š E N J E</w:t>
      </w: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ab/>
        <w:t>Trgovački sud u Zagrebu,</w:t>
      </w:r>
      <w:r w:rsidRPr="00A33ADF">
        <w:rPr>
          <w:rFonts w:cs="Times New Roman" w:eastAsia="Times New Roman"/>
          <w:lang w:eastAsia="hr-HR"/>
        </w:rPr>
        <w:t xml:space="preserve"> Stalna služba, </w:t>
      </w:r>
      <w:r w:rsidRPr="00A33ADF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A33ADF">
        <w:rPr>
          <w:rFonts w:cs="Times New Roman" w:eastAsia="Times New Roman"/>
          <w:noProof/>
          <w:lang w:eastAsia="hr-HR"/>
        </w:rPr>
        <w:t>F.G. NEKRETNINE d.o.o. Velika Gorica, Zagrebačka 17., OIB:36845630494, MBS:080547875,</w:t>
      </w:r>
      <w:r w:rsidRPr="00A33ADF">
        <w:rPr>
          <w:rFonts w:cs="Times New Roman" w:eastAsia="Times New Roman"/>
          <w:lang w:eastAsia="hr-HR"/>
        </w:rPr>
        <w:t xml:space="preserve"> dana 9. ožujka 2016.g.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r i j e š i o    je</w:t>
      </w: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I.     Otvara se stečajni postupak nad dužnikom </w:t>
      </w:r>
      <w:r w:rsidRPr="00A33ADF">
        <w:rPr>
          <w:rFonts w:cs="Times New Roman" w:eastAsia="Times New Roman"/>
          <w:noProof/>
          <w:lang w:eastAsia="hr-HR"/>
        </w:rPr>
        <w:t>F.G. NEKRETNINE d.o.o. Velika Gorica, Zagrebačka 17., OIB:36845630494, MBS:080547875</w:t>
      </w:r>
      <w:r w:rsidRPr="00A33ADF">
        <w:rPr>
          <w:rFonts w:cs="Times New Roman" w:eastAsia="Times New Roman"/>
          <w:lang w:eastAsia="hr-HR"/>
        </w:rPr>
        <w:t>. Stečajni postupak otv</w:t>
      </w:r>
      <w:r w:rsidRPr="00A33ADF">
        <w:rPr>
          <w:rFonts w:cs="Times New Roman" w:eastAsia="Times New Roman"/>
          <w:lang w:eastAsia="hr-HR"/>
        </w:rPr>
        <w:t>oren je dana 9.ožujka 2016. u 12</w:t>
      </w:r>
      <w:r w:rsidRPr="00A33ADF">
        <w:rPr>
          <w:rFonts w:cs="Times New Roman" w:eastAsia="Times New Roman"/>
          <w:lang w:eastAsia="hr-HR"/>
        </w:rPr>
        <w:t>,</w:t>
      </w:r>
      <w:r w:rsidRPr="00A33ADF">
        <w:rPr>
          <w:rFonts w:cs="Times New Roman" w:eastAsia="Times New Roman"/>
          <w:lang w:eastAsia="hr-HR"/>
        </w:rPr>
        <w:t>43</w:t>
      </w:r>
      <w:r w:rsidRPr="00A33AD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A33ADF" w:rsidP="00A33ADF" w:rsidR="00A33ADF" w:rsidRPr="00A33AD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II.      Za stečajnog upravitelja imenuje se Marijan Drljanovčan iz Miholjaneca, Antuna Mihanovića 131, OIB:49708160625.</w:t>
      </w:r>
    </w:p>
    <w:p w:rsidRDefault="00A33ADF" w:rsidP="00A33ADF" w:rsidR="00A33ADF" w:rsidRPr="00A33AD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A33ADF">
        <w:rPr>
          <w:rFonts w:cs="Times New Roman" w:eastAsia="Times New Roman"/>
          <w:lang w:eastAsia="hr-HR"/>
        </w:rPr>
        <w:t>III.   Zaključuje se stečajni postupak nad dužnikom</w:t>
      </w:r>
      <w:r w:rsidRPr="00A33ADF">
        <w:rPr>
          <w:rFonts w:cs="Times New Roman" w:eastAsia="Times New Roman"/>
          <w:lang w:eastAsia="hr-HR" w:val="en-GB"/>
        </w:rPr>
        <w:t xml:space="preserve"> </w:t>
      </w:r>
      <w:r w:rsidRPr="00A33ADF">
        <w:rPr>
          <w:rFonts w:cs="Times New Roman" w:eastAsia="Times New Roman"/>
          <w:noProof/>
          <w:lang w:eastAsia="hr-HR"/>
        </w:rPr>
        <w:t>F.G. NEKRETNINE d.o.o. Velika Gorica, Zagrebačka 17., OIB:36845630494, MBS:080547875</w:t>
      </w:r>
      <w:r w:rsidRPr="00A33ADF">
        <w:rPr>
          <w:rFonts w:cs="Times New Roman" w:eastAsia="Times New Roman"/>
          <w:lang w:eastAsia="hr-HR" w:val="en-GB"/>
        </w:rPr>
        <w:t>.</w:t>
      </w:r>
    </w:p>
    <w:p w:rsidRDefault="00A33ADF" w:rsidP="00A33ADF" w:rsidR="00A33ADF" w:rsidRPr="00A33AD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Obrazloženje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U Karlovcu, 9. ožujka 2016.g.</w:t>
      </w: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 xml:space="preserve">      SUDAC:</w:t>
      </w:r>
    </w:p>
    <w:p w:rsidRDefault="00A33ADF" w:rsidP="00A33ADF" w:rsidR="00A33ADF" w:rsidRPr="00A33ADF">
      <w:pPr>
        <w:spacing w:after="0"/>
        <w:jc w:val="right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Suzana Ivanović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Uputa o pravnom lijeku: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33AD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33ADF">
        <w:rPr>
          <w:rFonts w:cs="Times New Roman" w:eastAsia="Times New Roman"/>
          <w:i/>
          <w:lang w:eastAsia="hr-HR"/>
        </w:rPr>
        <w:t xml:space="preserve">.  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DNA: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1.) Podnositelju zahtjeva: FINA-i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2.) Dužnik i zakonski zastupnik dužnika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3.) Ministarstvo pravosuđa po ŽDO Zagreb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5.) Mrežna stranica e-Oglasne ploče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6.) Porezna uprava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  <w:r w:rsidRPr="00A33ADF">
        <w:rPr>
          <w:rFonts w:cs="Times New Roman" w:eastAsia="Times New Roman"/>
          <w:lang w:eastAsia="hr-HR"/>
        </w:rPr>
        <w:t>7.) Stečajnom upravitelju</w:t>
      </w:r>
    </w:p>
    <w:p w:rsidRDefault="00A33ADF" w:rsidP="00A33ADF" w:rsidR="00A33ADF" w:rsidRPr="00A33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A33ADF" w:rsidP="00A33ADF" w:rsidR="00A33ADF" w:rsidRPr="00A33ADF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A33ADF" w:rsidP="00A33ADF" w:rsidR="00A33ADF" w:rsidRPr="00A33ADF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ADF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92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St-4375/2015-7</izvorni_sadrzaj>
    <derivirana_varijabla naziv="DomainObject.Oznaka_1">St-4375/2015-7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St-4375/2015</izvorni_sadrzaj>
    <derivirana_varijabla naziv="DomainObject.Predmet.OznakaBroj_1">St-4375/2015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F.G. NEKRETNINE d.o.o.</izvorni_sadrzaj>
    <derivirana_varijabla naziv="DomainObject.Predmet.ProtustrankaFormated_1">  F.G. NEKRETNINE d.o.o.</derivirana_varijabla>
  </DomainObject.Predmet.ProtustrankaFormated>
  <DomainObject.Predmet.ProtustrankaFormatedOIB>
    <izvorni_sadrzaj>  F.G. NEKRETNINE d.o.o., OIB 36845630494</izvorni_sadrzaj>
    <derivirana_varijabla naziv="DomainObject.Predmet.ProtustrankaFormatedOIB_1">  F.G. NEKRETNINE d.o.o., OIB 36845630494</derivirana_varijabla>
  </DomainObject.Predmet.ProtustrankaFormatedOIB>
  <DomainObject.Predmet.ProtustrankaFormatedWithAdress>
    <izvorni_sadrzaj> F.G. NEKRETNINE d.o.o., Zagrebačka 17, 10410 Velika Gorica</izvorni_sadrzaj>
    <derivirana_varijabla naziv="DomainObject.Predmet.ProtustrankaFormatedWithAdress_1"> F.G. NEKRETNINE d.o.o., Zagrebačka 17, 10410 Velika Gorica</derivirana_varijabla>
  </DomainObject.Predmet.ProtustrankaFormatedWithAdress>
  <DomainObject.Predmet.ProtustrankaFormatedWithAdressOIB>
    <izvorni_sadrzaj> F.G. NEKRETNINE d.o.o., OIB 36845630494, Zagrebačka 17, 10410 Velika Gorica</izvorni_sadrzaj>
    <derivirana_varijabla naziv="DomainObject.Predmet.ProtustrankaFormatedWithAdressOIB_1"> F.G. NEKRETNINE d.o.o., OIB 36845630494, Zagrebačka 17, 10410 Velika Gorica</derivirana_varijabla>
  </DomainObject.Predmet.ProtustrankaFormatedWithAdressOIB>
  <DomainObject.Predmet.ProtustrankaWithAdress>
    <izvorni_sadrzaj>F.G. NEKRETNINE d.o.o. Zagrebačka 17, 10410 Velika Gorica</izvorni_sadrzaj>
    <derivirana_varijabla naziv="DomainObject.Predmet.ProtustrankaWithAdress_1">F.G. NEKRETNINE d.o.o. Zagrebačka 17, 10410 Velika Gorica</derivirana_varijabla>
  </DomainObject.Predmet.ProtustrankaWithAdress>
  <DomainObject.Predmet.ProtustrankaWithAdressOIB>
    <izvorni_sadrzaj>F.G. NEKRETNINE d.o.o., OIB 36845630494, Zagrebačka 17, 10410 Velika Gorica</izvorni_sadrzaj>
    <derivirana_varijabla naziv="DomainObject.Predmet.ProtustrankaWithAdressOIB_1">F.G. NEKRETNINE d.o.o., OIB 36845630494, Zagrebačka 17, 10410 Velika Gorica</derivirana_varijabla>
  </DomainObject.Predmet.ProtustrankaWithAdressOIB>
  <DomainObject.Predmet.ProtustrankaNazivFormated>
    <izvorni_sadrzaj>F.G. NEKRETNINE d.o.o.</izvorni_sadrzaj>
    <derivirana_varijabla naziv="DomainObject.Predmet.ProtustrankaNazivFormated_1">F.G. NEKRETNINE d.o.o.</derivirana_varijabla>
  </DomainObject.Predmet.ProtustrankaNazivFormated>
  <DomainObject.Predmet.ProtustrankaNazivFormatedOIB>
    <izvorni_sadrzaj>F.G. NEKRETNINE d.o.o., OIB 36845630494</izvorni_sadrzaj>
    <derivirana_varijabla naziv="DomainObject.Predmet.ProtustrankaNazivFormatedOIB_1">F.G. NEKRETNINE d.o.o., OIB 36845630494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F.G. NEKRETNINE d.o.o.</item>
    </izvorni_sadrzaj>
    <derivirana_varijabla naziv="DomainObject.Predmet.ProtuStrankaListFormated_1">
      <item>F.G. NEKRETNINE d.o.o.</item>
    </derivirana_varijabla>
  </DomainObject.Predmet.ProtuStrankaListFormated>
  <DomainObject.Predmet.ProtuStrankaListFormatedOIB>
    <izvorni_sadrzaj>
      <item>F.G. NEKRETNINE d.o.o., OIB 36845630494</item>
    </izvorni_sadrzaj>
    <derivirana_varijabla naziv="DomainObject.Predmet.ProtuStrankaListFormatedOIB_1">
      <item>F.G. NEKRETNINE d.o.o., OIB 36845630494</item>
    </derivirana_varijabla>
  </DomainObject.Predmet.ProtuStrankaListFormatedOIB>
  <DomainObject.Predmet.ProtuStrankaListFormatedWithAdress>
    <izvorni_sadrzaj>
      <item>F.G. NEKRETNINE d.o.o., Zagrebačka 17, 10410 Velika Gorica</item>
    </izvorni_sadrzaj>
    <derivirana_varijabla naziv="DomainObject.Predmet.ProtuStrankaListFormatedWithAdress_1">
      <item>F.G. NEKRETNINE d.o.o., Zagrebačka 17, 10410 Velika Gorica</item>
    </derivirana_varijabla>
  </DomainObject.Predmet.ProtuStrankaListFormatedWithAdress>
  <DomainObject.Predmet.ProtuStrankaListFormatedWithAdressOIB>
    <izvorni_sadrzaj>
      <item>F.G. NEKRETNINE d.o.o., OIB 36845630494, Zagrebačka 17, 10410 Velika Gorica</item>
    </izvorni_sadrzaj>
    <derivirana_varijabla naziv="DomainObject.Predmet.ProtuStrankaListFormatedWithAdressOIB_1">
      <item>F.G. NEKRETNINE d.o.o., OIB 36845630494, Zagrebačka 17, 10410 Velika Gorica</item>
    </derivirana_varijabla>
  </DomainObject.Predmet.ProtuStrankaListFormatedWithAdressOIB>
  <DomainObject.Predmet.ProtuStrankaListNazivFormated>
    <izvorni_sadrzaj>
      <item>F.G. NEKRETNINE d.o.o.</item>
    </izvorni_sadrzaj>
    <derivirana_varijabla naziv="DomainObject.Predmet.ProtuStrankaListNazivFormated_1">
      <item>F.G. NEKRETNINE d.o.o.</item>
    </derivirana_varijabla>
  </DomainObject.Predmet.ProtuStrankaListNazivFormated>
  <DomainObject.Predmet.ProtuStrankaListNazivFormatedOIB>
    <izvorni_sadrzaj>
      <item>F.G. NEKRETNINE d.o.o., OIB 36845630494</item>
    </izvorni_sadrzaj>
    <derivirana_varijabla naziv="DomainObject.Predmet.ProtuStrankaListNazivFormatedOIB_1">
      <item>F.G. NEKRETNINE d.o.o., OIB 36845630494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St-4375/2015-7</izvorni_sadrzaj>
    <derivirana_varijabla naziv="DomainObject.PoslovniBrojDokumenta_1">St-4375/2015-7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F.G. NEKRETNINE d.o.o.</izvorni_sadrzaj>
    <derivirana_varijabla naziv="DomainObject.Predmet.ProtustrankaIDrugi_1">F.G.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F.G. NEKRETNINE d.o.o., OIB 36845630494, Zagrebačka 17, 10410 Velika Gorica</izvorni_sadrzaj>
    <derivirana_varijabla naziv="DomainObject.Predmet.ProtustrankaIDrugiAdressOIB_1">F.G. NEKRETNINE d.o.o., OIB 36845630494,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F.G. NEKRETNINE d.o.o.</item>
      <item>FINA Regionalni centar Zagreb</item>
      <item>EOLFGANG VNOUCEK</item>
    </izvorni_sadrzaj>
    <derivirana_varijabla naziv="DomainObject.Predmet.SudioniciListNaziv_1">
      <item>F.G. NEKRETNINE d.o.o.</item>
      <item>FINA Regionalni centar Zagreb</item>
      <item>EOLFGANG VNOUCEK</item>
    </derivirana_varijabla>
  </DomainObject.Predmet.SudioniciListNaziv>
  <DomainObject.Predmet.SudioniciListAdressOIB>
    <izvorni_sadrzaj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3D47F-893D-43B8-9B77-7D30D4072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2220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2016-03-09T11:43:00Z</cp:lastPrinted>
  <dcterms:modified xmlns:xsi="http://www.w3.org/2001/XMLSchema-instance" xsi:type="dcterms:W3CDTF">2016-03-09T11:43:00Z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