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0eac" w14:paraId="f680eac" w:rsidRDefault="00080CAB" w:rsidP="00080CAB" w:rsidR="00080CAB" w:rsidRPr="00C911FE">
      <w:pPr>
        <w:jc w:val="both"/>
        <w15:collapsed w:val="false"/>
      </w:pPr>
      <w:bookmarkStart w:name="_GoBack" w:id="0"/>
      <w:bookmarkEnd w:id="0"/>
      <w:r w:rsidRPr="00C911FE">
        <w:t xml:space="preserve">                  </w:t>
      </w:r>
      <w:r w:rsidRPr="00C911FE">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C911FE">
        <w:t xml:space="preserve">                                                                </w:t>
      </w:r>
    </w:p>
    <w:p w:rsidRDefault="00080CAB" w:rsidP="00080CAB" w:rsidR="00080CAB" w:rsidRPr="00C911FE">
      <w:r w:rsidRPr="00C911FE">
        <w:t xml:space="preserve">   REPUBLIKA HRVATSKA</w:t>
      </w:r>
      <w:r w:rsidRPr="00C911FE">
        <w:tab/>
      </w:r>
      <w:r w:rsidRPr="00C911FE">
        <w:tab/>
      </w:r>
      <w:r w:rsidRPr="00C911FE">
        <w:tab/>
      </w:r>
      <w:r w:rsidRPr="00C911FE">
        <w:tab/>
      </w:r>
      <w:r w:rsidRPr="00C911FE">
        <w:tab/>
      </w:r>
      <w:r w:rsidRPr="00C911FE">
        <w:tab/>
        <w:t xml:space="preserve">    2 St-340/2017-68</w:t>
      </w:r>
    </w:p>
    <w:p w:rsidRDefault="00080CAB" w:rsidP="00080CAB" w:rsidR="00080CAB" w:rsidRPr="00C911FE">
      <w:r w:rsidRPr="00C911FE">
        <w:t xml:space="preserve">TRGOVAČKI SUD U PAZINU </w:t>
      </w:r>
      <w:r w:rsidRPr="00C911FE">
        <w:tab/>
      </w:r>
      <w:r w:rsidRPr="00C911FE">
        <w:tab/>
      </w:r>
      <w:r w:rsidRPr="00C911FE">
        <w:tab/>
      </w:r>
      <w:r w:rsidRPr="00C911FE">
        <w:tab/>
      </w:r>
      <w:r w:rsidRPr="00C911FE">
        <w:tab/>
        <w:t xml:space="preserve">        </w:t>
      </w:r>
    </w:p>
    <w:p w:rsidRDefault="00080CAB" w:rsidP="00080CAB" w:rsidR="00080CAB" w:rsidRPr="00C911FE">
      <w:pPr>
        <w:jc w:val="both"/>
      </w:pPr>
      <w:r w:rsidRPr="00C911FE">
        <w:t xml:space="preserve">     52000 Pazin, Dršćevka 1</w:t>
      </w:r>
      <w:r w:rsidRPr="00C911FE">
        <w:tab/>
      </w:r>
      <w:r w:rsidRPr="00C911FE">
        <w:tab/>
      </w:r>
      <w:r w:rsidRPr="00C911FE">
        <w:tab/>
      </w:r>
      <w:r w:rsidRPr="00C911FE">
        <w:tab/>
      </w:r>
      <w:r w:rsidRPr="00C911FE">
        <w:tab/>
      </w:r>
      <w:r w:rsidRPr="00C911FE">
        <w:tab/>
      </w:r>
      <w:r w:rsidRPr="00C911FE">
        <w:tab/>
      </w:r>
    </w:p>
    <w:p w:rsidRDefault="00080CAB" w:rsidP="00080CAB" w:rsidR="00080CAB" w:rsidRPr="00C911FE"/>
    <w:p w:rsidRDefault="00080CAB" w:rsidP="00080CAB" w:rsidR="00080CAB" w:rsidRPr="00C911FE">
      <w:pPr>
        <w:jc w:val="center"/>
      </w:pPr>
      <w:r w:rsidRPr="00C911FE">
        <w:t>R E P U B L I K A  H R V A T S K A</w:t>
      </w:r>
    </w:p>
    <w:p w:rsidRDefault="00080CAB" w:rsidP="00080CAB" w:rsidR="00080CAB" w:rsidRPr="00C911FE">
      <w:pPr>
        <w:jc w:val="center"/>
      </w:pPr>
    </w:p>
    <w:p w:rsidRDefault="00080CAB" w:rsidP="00080CAB" w:rsidR="00080CAB" w:rsidRPr="00C911FE">
      <w:pPr>
        <w:jc w:val="center"/>
      </w:pPr>
      <w:r w:rsidRPr="00C911FE">
        <w:t>R J E Š E N J E</w:t>
      </w:r>
    </w:p>
    <w:p w:rsidRDefault="00080CAB" w:rsidP="00080CAB" w:rsidR="00080CAB" w:rsidRPr="00C911FE">
      <w:pPr>
        <w:jc w:val="center"/>
      </w:pPr>
    </w:p>
    <w:p w:rsidRDefault="00080CAB" w:rsidP="00080CAB" w:rsidR="00080CAB" w:rsidRPr="00C911FE">
      <w:pPr>
        <w:ind w:firstLine="708"/>
        <w:jc w:val="both"/>
      </w:pPr>
      <w:r w:rsidRPr="00C911FE">
        <w:t xml:space="preserve">Trgovački sud u Pazinu, po stečajnom sucu Adrijani Labinjan Skok, u stečajnom postupku nad Stečajnom masom iza PROJEKT SOVINJAK d.o.o. u stečaju, Pula, Laginjina 6, OIB: 64885249943, kojeg zastupa stečajni upravitelj Damir Debeljuh iz Pule, Laginjina 6, OIB: 29203139768, 28. studenog 2018. </w:t>
      </w:r>
    </w:p>
    <w:p w:rsidRDefault="00080CAB" w:rsidP="00080CAB" w:rsidR="00080CAB" w:rsidRPr="00C911FE">
      <w:pPr>
        <w:jc w:val="center"/>
      </w:pPr>
    </w:p>
    <w:p w:rsidRDefault="00080CAB" w:rsidP="00080CAB" w:rsidR="00080CAB" w:rsidRPr="00C911FE">
      <w:pPr>
        <w:jc w:val="center"/>
      </w:pPr>
      <w:r w:rsidRPr="00C911FE">
        <w:t>r i j e š i o  j e</w:t>
      </w:r>
    </w:p>
    <w:p w:rsidRDefault="00080CAB" w:rsidP="00080CAB" w:rsidR="00080CAB" w:rsidRPr="00C911FE"/>
    <w:p w:rsidRDefault="00080CAB" w:rsidP="00080CAB" w:rsidR="00080CAB" w:rsidRPr="00C911FE">
      <w:pPr>
        <w:jc w:val="both"/>
      </w:pPr>
      <w:r w:rsidRPr="00C911FE">
        <w:tab/>
        <w:t>I.</w:t>
      </w:r>
      <w:r w:rsidRPr="00C911FE">
        <w:tab/>
        <w:t xml:space="preserve">Iz iznosa kupovnine od </w:t>
      </w:r>
      <w:r w:rsidR="003A45A2" w:rsidRPr="00C911FE">
        <w:t>137.406,50</w:t>
      </w:r>
      <w:r w:rsidRPr="00C911FE">
        <w:rPr>
          <w:bCs/>
        </w:rPr>
        <w:t xml:space="preserve"> kn</w:t>
      </w:r>
      <w:r w:rsidR="003A45A2" w:rsidRPr="00C911FE">
        <w:t xml:space="preserve">, ostvarenog </w:t>
      </w:r>
      <w:r w:rsidR="005907C8" w:rsidRPr="00C911FE">
        <w:t xml:space="preserve">skupnom </w:t>
      </w:r>
      <w:r w:rsidR="003A45A2" w:rsidRPr="00C911FE">
        <w:t>prodajom nekretnina</w:t>
      </w:r>
      <w:r w:rsidRPr="00C911FE">
        <w:t xml:space="preserve"> stečajnog dužnika i to </w:t>
      </w:r>
      <w:r w:rsidR="003A45A2" w:rsidRPr="00C911FE">
        <w:t>k.č.br. 7409, 7410, 7411 i 7412, sve upisane u zk.ul. 791 k.o. Sovinjak</w:t>
      </w:r>
      <w:r w:rsidRPr="00C911FE">
        <w:t xml:space="preserve"> (identifikator predmeta prodaje </w:t>
      </w:r>
      <w:r w:rsidR="005907C8" w:rsidRPr="00C911FE">
        <w:t>5148</w:t>
      </w:r>
      <w:r w:rsidRPr="00C911FE">
        <w:t xml:space="preserve">, identifikator nadmetanja </w:t>
      </w:r>
      <w:r w:rsidR="005907C8" w:rsidRPr="00C911FE">
        <w:t>10374</w:t>
      </w:r>
      <w:r w:rsidRPr="00C911FE">
        <w:t xml:space="preserve">) namirit će se: </w:t>
      </w:r>
    </w:p>
    <w:p w:rsidRDefault="00080CAB" w:rsidP="00080CAB" w:rsidR="00080CAB" w:rsidRPr="00C911FE">
      <w:pPr>
        <w:jc w:val="both"/>
      </w:pPr>
    </w:p>
    <w:p w:rsidRDefault="00080CAB" w:rsidP="00080CAB" w:rsidR="00080CAB" w:rsidRPr="00C911FE">
      <w:pPr>
        <w:jc w:val="both"/>
      </w:pPr>
      <w:r w:rsidRPr="00C911FE">
        <w:tab/>
        <w:t xml:space="preserve">a) troškovi utvrđivanja predmeta razlučnog prava i troškovi unovčenja predmeta razlučnog prava, u iznosu od </w:t>
      </w:r>
      <w:r w:rsidR="005907C8" w:rsidRPr="00C911FE">
        <w:t>38.716,44</w:t>
      </w:r>
      <w:r w:rsidRPr="00C911FE">
        <w:t xml:space="preserve"> kn,</w:t>
      </w:r>
    </w:p>
    <w:p w:rsidRDefault="00080CAB" w:rsidP="00080CAB" w:rsidR="00080CAB" w:rsidRPr="00C911FE">
      <w:pPr>
        <w:jc w:val="both"/>
      </w:pPr>
    </w:p>
    <w:p w:rsidRDefault="00080CAB" w:rsidP="00080CAB" w:rsidR="00080CAB" w:rsidRPr="00C911FE">
      <w:pPr>
        <w:jc w:val="both"/>
      </w:pPr>
      <w:r w:rsidRPr="00C911FE">
        <w:tab/>
        <w:t xml:space="preserve">b) djelomično tražbina razlučnog vjerovnika </w:t>
      </w:r>
      <w:r w:rsidR="005907C8" w:rsidRPr="00C911FE">
        <w:t>Denisa Jelenkovića iz Pule, Orban 9a, OIB: 38829612402</w:t>
      </w:r>
      <w:r w:rsidRPr="00C911FE">
        <w:t xml:space="preserve">,  u iznosu od </w:t>
      </w:r>
      <w:r w:rsidR="005907C8" w:rsidRPr="00C911FE">
        <w:t>98.690,06</w:t>
      </w:r>
      <w:r w:rsidRPr="00C911FE">
        <w:t xml:space="preserve"> kn.  </w:t>
      </w:r>
    </w:p>
    <w:p w:rsidRDefault="00080CAB" w:rsidP="00080CAB" w:rsidR="00080CAB" w:rsidRPr="00C911FE">
      <w:pPr>
        <w:jc w:val="both"/>
      </w:pPr>
    </w:p>
    <w:p w:rsidRDefault="00080CAB" w:rsidP="00525B70" w:rsidR="00525B70" w:rsidRPr="00C911FE">
      <w:pPr>
        <w:jc w:val="both"/>
      </w:pPr>
      <w:r w:rsidRPr="00C911FE">
        <w:tab/>
        <w:t>II.</w:t>
      </w:r>
      <w:r w:rsidRPr="00C911FE">
        <w:tab/>
      </w:r>
      <w:r w:rsidR="00525B70" w:rsidRPr="00C911FE">
        <w:t>Nalaže se Financijskog agenciji, Regionalni centar Rijeka, Frana Kurelca 8, da nakon pravomoćnosti ovog rješenja izvrši isplatu sa računa HR3323900011300028779 (iz iznosa jamčevine od 26.881,30 kn uplaćene po AUTO-HRVATSKA – STANICA ZA TEHNIČKI PREGLED d.o.o., Rijeka, Osječka 50, OIB: 62750394385) i sa računa HR1123900011300028787 (model: HR11, poziv na broj 103748-48518, uplata razlike kupovnine od 110.525,20 kn uplaćenog po AUTO-HRVATSKA – STANICA ZA TEHNIČKI PREGLED d.o.o., Rijeka, Osječka 50, OIB: 62750394385), kako slijedi:</w:t>
      </w:r>
    </w:p>
    <w:p w:rsidRDefault="00525B70" w:rsidP="00080CAB" w:rsidR="00525B70" w:rsidRPr="00C911FE">
      <w:pPr>
        <w:jc w:val="both"/>
      </w:pPr>
    </w:p>
    <w:p w:rsidRDefault="00080CAB" w:rsidP="00080CAB" w:rsidR="00525B70" w:rsidRPr="00C911FE">
      <w:pPr>
        <w:jc w:val="both"/>
      </w:pPr>
      <w:r w:rsidRPr="00C911FE">
        <w:tab/>
        <w:t xml:space="preserve">- iznosa od </w:t>
      </w:r>
      <w:r w:rsidR="00525B70" w:rsidRPr="00C911FE">
        <w:t>38.716,44</w:t>
      </w:r>
      <w:r w:rsidRPr="00C911FE">
        <w:t xml:space="preserve"> kn </w:t>
      </w:r>
      <w:r w:rsidR="00525B70" w:rsidRPr="00C911FE">
        <w:t>Stečajnoj masi iza PROJEKT SOVINJAK d.o.o. u stečaju, Pula, Laginjina 6, OIB: 64885249943</w:t>
      </w:r>
      <w:r w:rsidRPr="00C911FE">
        <w:t>, na račun HR</w:t>
      </w:r>
      <w:r w:rsidR="00525B70" w:rsidRPr="00C911FE">
        <w:t>4025030071130000505 (Sberbank d.d.)</w:t>
      </w:r>
      <w:r w:rsidRPr="00C911FE">
        <w:t>,</w:t>
      </w:r>
    </w:p>
    <w:p w:rsidRDefault="00080CAB" w:rsidP="00080CAB" w:rsidR="00080CAB" w:rsidRPr="00C911FE">
      <w:pPr>
        <w:jc w:val="both"/>
      </w:pPr>
      <w:r w:rsidRPr="00C911FE">
        <w:t xml:space="preserve"> </w:t>
      </w:r>
    </w:p>
    <w:p w:rsidRDefault="00080CAB" w:rsidP="00080CAB" w:rsidR="00080CAB" w:rsidRPr="00C911FE">
      <w:pPr>
        <w:jc w:val="both"/>
      </w:pPr>
      <w:r w:rsidRPr="00C911FE">
        <w:tab/>
        <w:t xml:space="preserve">- iznosa od </w:t>
      </w:r>
      <w:r w:rsidR="00525B70" w:rsidRPr="00C911FE">
        <w:t>98.690,06</w:t>
      </w:r>
      <w:r w:rsidRPr="00C911FE">
        <w:t xml:space="preserve"> kn razlučnom vjerovniku </w:t>
      </w:r>
      <w:r w:rsidR="00525B70" w:rsidRPr="00C911FE">
        <w:t>Denisu Jelenkoviću iz Pule, Orban 9a, OIB: 38829612402,</w:t>
      </w:r>
      <w:r w:rsidRPr="00C911FE">
        <w:t xml:space="preserve"> na račun </w:t>
      </w:r>
      <w:r w:rsidR="00525B70" w:rsidRPr="00C911FE">
        <w:t>HR3624020063203776102 (Erste &amp; Steiermärkische bank d.d.)</w:t>
      </w:r>
      <w:r w:rsidRPr="00C911FE">
        <w:t>.</w:t>
      </w:r>
    </w:p>
    <w:p w:rsidRDefault="00FE42E1" w:rsidP="00080CAB" w:rsidR="00FE42E1" w:rsidRPr="00C911FE">
      <w:pPr>
        <w:jc w:val="both"/>
      </w:pPr>
    </w:p>
    <w:p w:rsidRDefault="00080CAB" w:rsidP="00080CAB" w:rsidR="00080CAB" w:rsidRPr="00C911FE">
      <w:pPr>
        <w:jc w:val="center"/>
      </w:pPr>
      <w:r w:rsidRPr="00C911FE">
        <w:t>Obrazloženje</w:t>
      </w:r>
    </w:p>
    <w:p w:rsidRDefault="00080CAB" w:rsidP="00080CAB" w:rsidR="00080CAB" w:rsidRPr="00C911FE">
      <w:pPr>
        <w:ind w:firstLine="708"/>
        <w:jc w:val="both"/>
      </w:pPr>
    </w:p>
    <w:p w:rsidRDefault="00080CAB" w:rsidP="00080CAB" w:rsidR="00080CAB" w:rsidRPr="00C911FE">
      <w:pPr>
        <w:ind w:firstLine="708"/>
        <w:jc w:val="both"/>
      </w:pPr>
      <w:r w:rsidRPr="00C911FE">
        <w:t>Nekretnin</w:t>
      </w:r>
      <w:r w:rsidR="003A45A2" w:rsidRPr="00C911FE">
        <w:t>e</w:t>
      </w:r>
      <w:r w:rsidRPr="00C911FE">
        <w:t xml:space="preserve"> stečajnog dužnika </w:t>
      </w:r>
      <w:r w:rsidR="003A45A2" w:rsidRPr="00C911FE">
        <w:t>k.č.br. 7409, 7410, 7411 i 7412, sve upisane u zk.ul. 791 k.o. Sovinjak</w:t>
      </w:r>
      <w:r w:rsidRPr="00C911FE">
        <w:t>, prodan</w:t>
      </w:r>
      <w:r w:rsidR="003A45A2" w:rsidRPr="00C911FE">
        <w:t>e</w:t>
      </w:r>
      <w:r w:rsidRPr="00C911FE">
        <w:t xml:space="preserve"> </w:t>
      </w:r>
      <w:r w:rsidR="003A45A2" w:rsidRPr="00C911FE">
        <w:t>su</w:t>
      </w:r>
      <w:r w:rsidR="00525B70" w:rsidRPr="00C911FE">
        <w:t xml:space="preserve"> kao skupni predmet prodaje</w:t>
      </w:r>
      <w:r w:rsidRPr="00C911FE">
        <w:t xml:space="preserve"> u stečajnom postupku na </w:t>
      </w:r>
      <w:r w:rsidR="00525B70" w:rsidRPr="00C911FE">
        <w:t>drugo</w:t>
      </w:r>
      <w:r w:rsidRPr="00C911FE">
        <w:t xml:space="preserve">j elektroničkoj javnoj dražbi za iznos od </w:t>
      </w:r>
      <w:r w:rsidR="00525B70" w:rsidRPr="00C911FE">
        <w:t>137.406,50</w:t>
      </w:r>
      <w:r w:rsidRPr="00C911FE">
        <w:t xml:space="preserve"> kn. </w:t>
      </w:r>
    </w:p>
    <w:p w:rsidRDefault="00080CAB" w:rsidP="00080CAB" w:rsidR="00080CAB" w:rsidRPr="00C911FE">
      <w:pPr>
        <w:ind w:firstLine="708"/>
        <w:jc w:val="both"/>
      </w:pPr>
    </w:p>
    <w:p w:rsidRDefault="00080CAB" w:rsidP="00080CAB" w:rsidR="00080CAB" w:rsidRPr="00C911FE">
      <w:pPr>
        <w:ind w:firstLine="708"/>
        <w:jc w:val="both"/>
      </w:pPr>
      <w:r w:rsidRPr="00C911FE">
        <w:lastRenderedPageBreak/>
        <w:t>Odredbom čl. 248. st. 1. Stečajnog zakona (Narodne novine 71/15, 104/17, dalje: SZ), propisano je da će, nakon unovčenja stvari ili prava na kojemu postoji razlučno pravo upisano u javnoj knjizi, sud iz iznosa ostvarenog prodajom: 1. namiriti troškove unovčenja iz čl. 254. tog Zakona, 2. namiriti tražbine razlučnih vjerovnika prema redoslijedu određenom pravilima ovršnog postupka i 3. preostali iznos predati stečajnom upravitelju za namirenje stečajnih vjerovnika.</w:t>
      </w:r>
    </w:p>
    <w:p w:rsidRDefault="00080CAB" w:rsidP="00080CAB" w:rsidR="00080CAB" w:rsidRPr="00C911FE">
      <w:pPr>
        <w:ind w:firstLine="708"/>
        <w:jc w:val="both"/>
      </w:pPr>
    </w:p>
    <w:p w:rsidRDefault="00080CAB" w:rsidP="00080CAB" w:rsidR="00FE42E1" w:rsidRPr="00C911FE">
      <w:pPr>
        <w:ind w:firstLine="708"/>
        <w:jc w:val="both"/>
      </w:pPr>
      <w:r w:rsidRPr="00C911FE">
        <w:t xml:space="preserve">Stečajni upravitelj ovog stečajnog dužnika podnio je obračun troškova unovčenja u ukupnom iznosu od </w:t>
      </w:r>
      <w:r w:rsidR="00FE42E1" w:rsidRPr="00C911FE">
        <w:t>38.716,44</w:t>
      </w:r>
      <w:r w:rsidRPr="00C911FE">
        <w:t xml:space="preserve"> kn</w:t>
      </w:r>
      <w:r w:rsidR="00FE42E1" w:rsidRPr="00C911FE">
        <w:t xml:space="preserve"> (od čega se na nagradu i trošak stečajnog upravitelja odnosi 22.886,44 kn, trošak dražbe od 2.800,00 kn, predujma za vještačenje od 2.800,00 kn, bankarskih troškova od 500,00 kn, knjigovodstvenih usluga od 7.500,00 kn, objavu GFI 230,00 kn i sudske pristojbe – tbr. 24. od 2.000,00 kn).</w:t>
      </w:r>
    </w:p>
    <w:p w:rsidRDefault="00FE42E1" w:rsidP="00FE42E1" w:rsidR="00FE42E1" w:rsidRPr="00C911FE">
      <w:pPr>
        <w:ind w:firstLine="708"/>
        <w:jc w:val="both"/>
      </w:pPr>
      <w:r w:rsidRPr="00C911FE">
        <w:t xml:space="preserve">Na ročištu za diobu kupovnine 28. studenog 2018. stečajni upravitelj je objasnio da će se u obračunu naznačenih 2.800,00 kn na ime troška dražbe vratiti Denisu Jelenkoviću, koji je taj iznos predujmio u stečajnu masu, te daljnjih 2.800,00 kn na ime troškova vještačenja vratiti će društvu KERMAS ULAGANJA d.o.o., koji je taj trošak uplatio u stečajnu masu. </w:t>
      </w:r>
    </w:p>
    <w:p w:rsidRDefault="00FE42E1" w:rsidP="00FE42E1" w:rsidR="00FE42E1" w:rsidRPr="00C911FE">
      <w:pPr>
        <w:ind w:firstLine="708"/>
        <w:jc w:val="both"/>
      </w:pPr>
    </w:p>
    <w:p w:rsidRDefault="00FE42E1" w:rsidP="00FE42E1" w:rsidR="00FE42E1" w:rsidRPr="00C911FE">
      <w:pPr>
        <w:ind w:firstLine="708"/>
        <w:jc w:val="both"/>
      </w:pPr>
      <w:r w:rsidRPr="00C911FE">
        <w:t>Kako na ročištu za diobu kupovnine, niti u pisanom podnesku, nitko nije osporio obrazloženi obračun troškova za utvrđivanje i unovčenje predmeta razlučnog prava kojeg je sačinio stečajni upravitelj po odredbi čl. 254. SZ-a, donesena je odluka kao u točki I. a) izreke.</w:t>
      </w:r>
    </w:p>
    <w:p w:rsidRDefault="00FE42E1" w:rsidP="00FE42E1" w:rsidR="00FE42E1" w:rsidRPr="00C911FE">
      <w:pPr>
        <w:ind w:firstLine="708"/>
        <w:jc w:val="both"/>
      </w:pPr>
    </w:p>
    <w:p w:rsidRDefault="00B45009" w:rsidP="00B45009" w:rsidR="00B45009" w:rsidRPr="00C911FE">
      <w:pPr>
        <w:ind w:firstLine="708"/>
        <w:jc w:val="both"/>
      </w:pPr>
      <w:r w:rsidRPr="00C911FE">
        <w:t xml:space="preserve">Po odredbi čl. 114. st. 1. i 3. Ovršnog zakona (Narodne novine 112/12, 25/13, 93/14, 55/16-Odluka USRH, 73/17, dalje: OZ), nakon namirenja tražbina koje se prvenstveno namiruju, namiruju se tražbine osigurane založnim pravom po redu stjecanja založnog prava. </w:t>
      </w:r>
    </w:p>
    <w:p w:rsidRDefault="00B45009" w:rsidP="00B45009" w:rsidR="00B45009" w:rsidRPr="00C911FE">
      <w:pPr>
        <w:ind w:firstLine="708"/>
        <w:jc w:val="both"/>
      </w:pPr>
    </w:p>
    <w:p w:rsidRDefault="00B45009" w:rsidP="00FE42E1" w:rsidR="00FE42E1" w:rsidRPr="00C911FE">
      <w:pPr>
        <w:jc w:val="both"/>
      </w:pPr>
      <w:r w:rsidRPr="00C911FE">
        <w:tab/>
        <w:t xml:space="preserve">U zemljišnim knjigama je na predmetnim nekretninama prvo upisano založno pravo u korist vjerovnika Republike Hrvatske, radi osiguranja glavnog duga od 36.398,49 kn, sa kamatama, naknadama i troškovima, no kako je </w:t>
      </w:r>
      <w:r w:rsidR="00FE42E1" w:rsidRPr="00C911FE">
        <w:t>Republika Hrvatska putem Županijskog državnog odvjetništva u Puli – Pola dopisom S-DO-102/2017 od 20. veljače 2018. izvijestila sud da je Porezna uprava dostavila nadležnom Općinskom državnom odvjetništvu u Puli – Pola, Stalna služba u Pazinu brisovno očitovanje, ali da založno pravo nije brisano jer da založni dužnik nije podmirio troškove brisanja založnog prava</w:t>
      </w:r>
      <w:r w:rsidRPr="00C911FE">
        <w:t>, utvrđeno je da je predmetno založno pravo Republike Hrvatske prestalo</w:t>
      </w:r>
      <w:r w:rsidR="00FE42E1" w:rsidRPr="00C911FE">
        <w:t>.</w:t>
      </w:r>
    </w:p>
    <w:p w:rsidRDefault="00FE42E1" w:rsidP="00FE42E1" w:rsidR="00FE42E1" w:rsidRPr="00C911FE">
      <w:pPr>
        <w:jc w:val="both"/>
      </w:pPr>
    </w:p>
    <w:p w:rsidRDefault="00FE42E1" w:rsidP="00FE42E1" w:rsidR="00FE42E1" w:rsidRPr="00C911FE">
      <w:pPr>
        <w:jc w:val="both"/>
      </w:pPr>
      <w:r w:rsidRPr="00C911FE">
        <w:tab/>
      </w:r>
      <w:r w:rsidR="0084533B" w:rsidRPr="00C911FE">
        <w:t>Sljedeće po redu upisano založno pravo je u korist Denisa Jelenkovića iz Pule u iznosu od 38.000,00 eura (ustupljeno od KERMAS ULAGANJA d.o.o. Pula), što prema navodu</w:t>
      </w:r>
      <w:r w:rsidRPr="00C911FE">
        <w:t xml:space="preserve"> vjerovnik</w:t>
      </w:r>
      <w:r w:rsidR="0084533B" w:rsidRPr="00C911FE">
        <w:t>a</w:t>
      </w:r>
      <w:r w:rsidRPr="00C911FE">
        <w:t xml:space="preserve"> Denis</w:t>
      </w:r>
      <w:r w:rsidR="0084533B" w:rsidRPr="00C911FE">
        <w:t>a</w:t>
      </w:r>
      <w:r w:rsidRPr="00C911FE">
        <w:t xml:space="preserve"> Jelenković</w:t>
      </w:r>
      <w:r w:rsidR="0084533B" w:rsidRPr="00C911FE">
        <w:t>a, prema tečaju na dan 5.10.2018. (dan donošenja rješenja o dosudi), iznosi 282.141,37 kn (38.000,00 eur x 7,424 773), te je predložio preostali iznos kupovnine</w:t>
      </w:r>
      <w:r w:rsidRPr="00C911FE">
        <w:t xml:space="preserve"> od 98.690,06 kn uplati</w:t>
      </w:r>
      <w:r w:rsidR="0084533B" w:rsidRPr="00C911FE">
        <w:t>ti</w:t>
      </w:r>
      <w:r w:rsidRPr="00C911FE">
        <w:t xml:space="preserve"> </w:t>
      </w:r>
      <w:r w:rsidR="00C911FE" w:rsidRPr="00C911FE">
        <w:t xml:space="preserve">u njegovu korist </w:t>
      </w:r>
      <w:r w:rsidRPr="00C911FE">
        <w:t>na tekući račun kod Erste &amp; Steiermärkische bank d.d.</w:t>
      </w:r>
      <w:r w:rsidR="00C911FE" w:rsidRPr="00C911FE">
        <w:t>,</w:t>
      </w:r>
      <w:r w:rsidRPr="00C911FE">
        <w:t xml:space="preserve"> broj HR3624020063203776102</w:t>
      </w:r>
      <w:r w:rsidR="0084533B" w:rsidRPr="00C911FE">
        <w:t>.</w:t>
      </w:r>
    </w:p>
    <w:p w:rsidRDefault="00080CAB" w:rsidP="00080CAB" w:rsidR="00080CAB" w:rsidRPr="00C911FE">
      <w:pPr>
        <w:ind w:firstLine="708"/>
        <w:jc w:val="both"/>
      </w:pPr>
      <w:r w:rsidRPr="00C911FE">
        <w:t xml:space="preserve"> </w:t>
      </w:r>
    </w:p>
    <w:p w:rsidRDefault="00080CAB" w:rsidP="00080CAB" w:rsidR="00080CAB" w:rsidRPr="00C911FE">
      <w:pPr>
        <w:ind w:firstLine="708"/>
        <w:jc w:val="both"/>
      </w:pPr>
      <w:r w:rsidRPr="00C911FE">
        <w:t xml:space="preserve">Kako nitko nije osporio upisano založno pravo </w:t>
      </w:r>
      <w:r w:rsidR="0084533B" w:rsidRPr="00C911FE">
        <w:t>Denisa J</w:t>
      </w:r>
      <w:r w:rsidRPr="00C911FE">
        <w:t>e</w:t>
      </w:r>
      <w:r w:rsidR="0084533B" w:rsidRPr="00C911FE">
        <w:t>lenkovića</w:t>
      </w:r>
      <w:r w:rsidRPr="00C911FE">
        <w:t xml:space="preserve">, donesena je odluka o djelomičnom namirenju </w:t>
      </w:r>
      <w:r w:rsidR="0084533B" w:rsidRPr="00C911FE">
        <w:t>njegove</w:t>
      </w:r>
      <w:r w:rsidRPr="00C911FE">
        <w:t xml:space="preserve"> tražbine u visini preostalog iznosa kupovnine od </w:t>
      </w:r>
      <w:r w:rsidR="0084533B" w:rsidRPr="00C911FE">
        <w:t>98.690,06</w:t>
      </w:r>
      <w:r w:rsidRPr="00C911FE">
        <w:t xml:space="preserve"> kn, kako je navedeno u točki I. b) izreke.</w:t>
      </w:r>
    </w:p>
    <w:p w:rsidRDefault="00080CAB" w:rsidP="00080CAB" w:rsidR="00080CAB" w:rsidRPr="00C911FE">
      <w:pPr>
        <w:jc w:val="both"/>
      </w:pPr>
      <w:r w:rsidRPr="00C911FE">
        <w:tab/>
      </w:r>
    </w:p>
    <w:p w:rsidRDefault="00080CAB" w:rsidP="00080CAB" w:rsidR="00080CAB" w:rsidRPr="00C911FE">
      <w:pPr>
        <w:jc w:val="center"/>
      </w:pPr>
      <w:r w:rsidRPr="00C911FE">
        <w:t xml:space="preserve">U Pazinu 28. studenog 2018. </w:t>
      </w:r>
    </w:p>
    <w:p w:rsidRDefault="00080CAB" w:rsidP="00080CAB" w:rsidR="00080CAB" w:rsidRPr="00C911FE"/>
    <w:p w:rsidRDefault="00080CAB" w:rsidP="00080CAB" w:rsidR="00080CAB" w:rsidRPr="00C911FE">
      <w:pPr>
        <w:ind w:left="4956"/>
      </w:pPr>
      <w:r w:rsidRPr="00C911FE">
        <w:t xml:space="preserve">        </w:t>
      </w:r>
      <w:r w:rsidRPr="00C911FE">
        <w:tab/>
      </w:r>
      <w:r w:rsidRPr="00C911FE">
        <w:tab/>
        <w:t xml:space="preserve">        Stečajna sutkinja </w:t>
      </w:r>
    </w:p>
    <w:p w:rsidRDefault="00080CAB" w:rsidP="00080CAB" w:rsidR="00080CAB" w:rsidRPr="00C911FE">
      <w:pPr>
        <w:ind w:left="4956"/>
      </w:pPr>
      <w:r w:rsidRPr="00C911FE">
        <w:tab/>
        <w:t xml:space="preserve">           Adrijana Labinjan Skok, v.r.</w:t>
      </w:r>
    </w:p>
    <w:p w:rsidRDefault="00080CAB" w:rsidP="00080CAB" w:rsidR="00080CAB" w:rsidRPr="00C911FE"/>
    <w:p w:rsidRDefault="00080CAB" w:rsidP="00080CAB" w:rsidR="00080CAB" w:rsidRPr="00C911FE"/>
    <w:p w:rsidRDefault="00080CAB" w:rsidP="00080CAB" w:rsidR="00080CAB" w:rsidRPr="00C911FE">
      <w:pPr>
        <w:jc w:val="both"/>
      </w:pPr>
      <w:r w:rsidRPr="00C911FE">
        <w:t>UPUTA O PRAVNOM LIJEKU:</w:t>
      </w:r>
    </w:p>
    <w:p w:rsidRDefault="00080CAB" w:rsidP="00080CAB" w:rsidR="00080CAB" w:rsidRPr="00C911FE">
      <w:pPr>
        <w:jc w:val="both"/>
      </w:pPr>
      <w:r w:rsidRPr="00C911FE">
        <w:tab/>
        <w:t>Protiv ovog rješenja pravo na žalbu imaju stranke i sve osobe koje su polagale pravo na namirenje iz kupovnine. Žalba se podnosi u roku od 8 dana od dostave ovog rješenja, a dostava se smatra obavljenom po proteku 8 dana od dana objave rješenja na mrežnoj stranici e-Oglasna ploča sudova (čl. 12. st. 1. i 2. SZ-a, NN 71/15, 104/17), putem ovog suda u četiri primjerka, a o žalbi odlučuje Visoki trgovački sud Republike Hrvatske. Žalba protiv rješenja o namirenju odgađa isplatu (članak 125. stavak 6. Ovršnog zakona).</w:t>
      </w:r>
    </w:p>
    <w:p w:rsidRDefault="00080CAB" w:rsidP="00080CAB" w:rsidR="00080CAB" w:rsidRPr="00C911FE"/>
    <w:p w:rsidRDefault="00080CAB" w:rsidP="00080CAB" w:rsidR="00080CAB" w:rsidRPr="00C911FE">
      <w:r w:rsidRPr="00C911FE">
        <w:t xml:space="preserve">DNA: </w:t>
      </w:r>
    </w:p>
    <w:p w:rsidRDefault="00C911FE" w:rsidP="00C911FE" w:rsidR="00C911FE" w:rsidRPr="00C911FE">
      <w:r w:rsidRPr="00C911FE">
        <w:t>- stečajni upravitelj Damir Debeljuh iz Pule, Laginjina 6</w:t>
      </w:r>
    </w:p>
    <w:p w:rsidRDefault="00C911FE" w:rsidP="00C911FE" w:rsidR="00C911FE" w:rsidRPr="00C911FE">
      <w:r w:rsidRPr="00C911FE">
        <w:t>- REPUBLIKA HRVATSKA po ŽDO u Puli, Pula, Rovinjska ul. 2</w:t>
      </w:r>
    </w:p>
    <w:p w:rsidRDefault="00C911FE" w:rsidP="00C911FE" w:rsidR="00C911FE" w:rsidRPr="00C911FE">
      <w:r w:rsidRPr="00C911FE">
        <w:t>- Denis Jelenković, Pula, Orban 9a</w:t>
      </w:r>
    </w:p>
    <w:p w:rsidRDefault="00C911FE" w:rsidP="00C911FE" w:rsidR="00C911FE" w:rsidRPr="00C911FE">
      <w:r w:rsidRPr="00C911FE">
        <w:t xml:space="preserve">- KERMAS ULAGANJA d.o.o., Pula, Dobrilina 9, pp iz ZOU Goran Veljović i dr., Pula, </w:t>
      </w:r>
    </w:p>
    <w:p w:rsidRDefault="00C911FE" w:rsidP="00C911FE" w:rsidR="00C911FE" w:rsidRPr="00C911FE">
      <w:r w:rsidRPr="00C911FE">
        <w:t xml:space="preserve">  Dobrilina 9</w:t>
      </w:r>
    </w:p>
    <w:p w:rsidRDefault="00C911FE" w:rsidP="00C911FE" w:rsidR="00C911FE" w:rsidRPr="00C911FE">
      <w:r w:rsidRPr="00C911FE">
        <w:t xml:space="preserve">- KERMAS HOLDING LIMITED, Malta, Floriana FRN 1400, St. Anne Street, Europe </w:t>
      </w:r>
    </w:p>
    <w:p w:rsidRDefault="00C911FE" w:rsidP="00C911FE" w:rsidR="00C911FE" w:rsidRPr="00C911FE">
      <w:r w:rsidRPr="00C911FE">
        <w:t xml:space="preserve">  centre, 2nd floor</w:t>
      </w:r>
    </w:p>
    <w:p w:rsidRDefault="00C911FE" w:rsidP="00C911FE" w:rsidR="00C911FE" w:rsidRPr="00C911FE">
      <w:r w:rsidRPr="00C911FE">
        <w:t>- e-Oglasna ploča suda 8 dana</w:t>
      </w:r>
    </w:p>
    <w:p w:rsidRDefault="00080CAB" w:rsidP="00080CAB" w:rsidR="00080CAB" w:rsidRPr="00C911FE"/>
    <w:p w:rsidRDefault="00080CAB" w:rsidP="00080CAB" w:rsidR="00080CAB" w:rsidRPr="00C911FE">
      <w:r w:rsidRPr="00C911FE">
        <w:t>Po pravomoćnosti:</w:t>
      </w:r>
    </w:p>
    <w:p w:rsidRDefault="00080CAB" w:rsidP="00080CAB" w:rsidR="00080CAB" w:rsidRPr="00C911FE">
      <w:r w:rsidRPr="00C911FE">
        <w:t xml:space="preserve">- FINA, F. Kurelca 8, Rijeka  </w:t>
      </w:r>
    </w:p>
    <w:p w:rsidRDefault="006F28FB" w:rsidR="00500701" w:rsidRPr="00C911FE"/>
    <w:sectPr w:rsidSect="00005439" w:rsidR="00500701" w:rsidRPr="00C911FE">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CAB" w:rsidP="00080CAB" w:rsidR="00080CAB">
      <w:r>
        <w:separator/>
      </w:r>
    </w:p>
  </w:endnote>
  <w:endnote w:id="0" w:type="continuationSeparator">
    <w:p w:rsidRDefault="00080CAB" w:rsidP="00080CAB" w:rsidR="00080C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CAB" w:rsidP="00080CAB" w:rsidR="00080CAB">
      <w:r>
        <w:separator/>
      </w:r>
    </w:p>
  </w:footnote>
  <w:footnote w:id="0" w:type="continuationSeparator">
    <w:p w:rsidRDefault="00080CAB" w:rsidP="00080CAB" w:rsidR="00080C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8FB" w:rsidR="004059D4" w:rsidRPr="00CB2F4D">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D12545"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6F28FB">
                  <w:rPr>
                    <w:rStyle w:val="Brojstranice"/>
                    <w:noProof/>
                  </w:rPr>
                  <w:t>3</w:t>
                </w:r>
                <w:r>
                  <w:rPr>
                    <w:rStyle w:val="Brojstranice"/>
                  </w:rPr>
                  <w:fldChar w:fldCharType="end"/>
                </w:r>
                <w:r>
                  <w:rPr>
                    <w:rStyle w:val="Brojstranice"/>
                  </w:rPr>
                  <w:t xml:space="preserve"> </w:t>
                </w:r>
              </w:p>
            </w:txbxContent>
          </v:textbox>
          <w10:wrap anchorx="margin" side="largest" type="square"/>
        </v:shape>
      </w:pict>
    </w:r>
    <w:r w:rsidR="00D12545">
      <w:tab/>
    </w:r>
    <w:r w:rsidR="00D12545">
      <w:tab/>
      <w:t xml:space="preserve"> </w:t>
    </w:r>
    <w:r w:rsidR="00080CAB">
      <w:t>2 St-340</w:t>
    </w:r>
    <w:r w:rsidR="00080CAB" w:rsidRPr="00400CF0">
      <w:t>/</w:t>
    </w:r>
    <w:r w:rsidR="00080CAB">
      <w:t>2</w:t>
    </w:r>
    <w:r w:rsidR="00080CAB" w:rsidRPr="00BB23CD">
      <w:t>01</w:t>
    </w:r>
    <w:r w:rsidR="00080CAB">
      <w:t>7</w:t>
    </w:r>
    <w:r w:rsidR="00080CAB" w:rsidRPr="00BB23CD">
      <w:t>-</w:t>
    </w:r>
    <w:r w:rsidR="00080CAB">
      <w:t>68</w:t>
    </w:r>
  </w:p>
  <w:p w:rsidRDefault="006F28FB"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0CAB"/>
    <w:rsid w:val="00080CAB"/>
    <w:rsid w:val="003A45A2"/>
    <w:rsid w:val="00525B70"/>
    <w:rsid w:val="00554328"/>
    <w:rsid w:val="005907C8"/>
    <w:rsid w:val="006F28FB"/>
    <w:rsid w:val="0084533B"/>
    <w:rsid w:val="00985388"/>
    <w:rsid w:val="00B45009"/>
    <w:rsid w:val="00C911FE"/>
    <w:rsid w:val="00D12545"/>
    <w:rsid w:val="00FE42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0CAB"/>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080CAB"/>
  </w:style>
  <w:style w:styleId="Zaglavlje" w:type="paragraph">
    <w:name w:val="header"/>
    <w:basedOn w:val="Normal"/>
    <w:link w:val="ZaglavljeChar"/>
    <w:rsid w:val="00080CAB"/>
    <w:pPr>
      <w:tabs>
        <w:tab w:pos="4536" w:val="center"/>
        <w:tab w:pos="9072" w:val="right"/>
      </w:tabs>
    </w:pPr>
  </w:style>
  <w:style w:customStyle="true" w:styleId="ZaglavljeChar" w:type="character">
    <w:name w:val="Zaglavlje Char"/>
    <w:basedOn w:val="Zadanifontodlomka"/>
    <w:link w:val="Zaglavlje"/>
    <w:rsid w:val="00080CAB"/>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080C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CAB"/>
    <w:rPr>
      <w:rFonts w:cs="Tahoma" w:eastAsia="Times New Roman" w:hAnsi="Tahoma" w:ascii="Tahoma"/>
      <w:sz w:val="16"/>
      <w:szCs w:val="16"/>
      <w:lang w:eastAsia="ar-SA"/>
    </w:rPr>
  </w:style>
  <w:style w:styleId="Podnoje" w:type="paragraph">
    <w:name w:val="footer"/>
    <w:basedOn w:val="Normal"/>
    <w:link w:val="PodnojeChar"/>
    <w:uiPriority w:val="99"/>
    <w:unhideWhenUsed/>
    <w:rsid w:val="00080CAB"/>
    <w:pPr>
      <w:tabs>
        <w:tab w:pos="4536" w:val="center"/>
        <w:tab w:pos="9072" w:val="right"/>
      </w:tabs>
    </w:pPr>
  </w:style>
  <w:style w:customStyle="true" w:styleId="PodnojeChar" w:type="character">
    <w:name w:val="Podnožje Char"/>
    <w:basedOn w:val="Zadanifontodlomka"/>
    <w:link w:val="Podnoje"/>
    <w:uiPriority w:val="99"/>
    <w:rsid w:val="00080CAB"/>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6F28FB"/>
    <w:rPr>
      <w:color w:val="808080"/>
      <w:bdr w:space="0" w:sz="0" w:color="auto" w:val="none"/>
      <w:shd w:fill="auto" w:color="auto" w:val="clear"/>
    </w:rPr>
  </w:style>
  <w:style w:customStyle="true" w:styleId="eSPISCCParagraphDefaultFont" w:type="character">
    <w:name w:val="eSPIS_CC_Paragraph Default Font"/>
    <w:basedOn w:val="Zadanifontodlomka"/>
    <w:rsid w:val="006F2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28FB"/>
    <w:rPr>
      <w:bdr w:space="0" w:sz="0" w:color="auto" w:val="none"/>
      <w:shd w:fill="FFFFCC" w:color="auto" w:val="clear"/>
      <w:lang w:val="hr-HR"/>
    </w:rPr>
  </w:style>
  <w:style w:customStyle="true" w:styleId="PozadinaSvijetloCrvena" w:type="character">
    <w:name w:val="Pozadina_SvijetloCrvena"/>
    <w:basedOn w:val="eSPISCCParagraphDefaultFont"/>
    <w:rsid w:val="006F2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2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0CAB"/>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080CAB"/>
  </w:style>
  <w:style w:styleId="Zaglavlje" w:type="paragraph">
    <w:name w:val="header"/>
    <w:basedOn w:val="Normal"/>
    <w:link w:val="ZaglavljeChar"/>
    <w:rsid w:val="00080CAB"/>
    <w:pPr>
      <w:tabs>
        <w:tab w:pos="4536" w:val="center"/>
        <w:tab w:pos="9072" w:val="right"/>
      </w:tabs>
    </w:pPr>
  </w:style>
  <w:style w:customStyle="1" w:styleId="ZaglavljeChar" w:type="character">
    <w:name w:val="Zaglavlje Char"/>
    <w:basedOn w:val="Zadanifontodlomka"/>
    <w:link w:val="Zaglavlje"/>
    <w:rsid w:val="00080CAB"/>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080CAB"/>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CAB"/>
    <w:rPr>
      <w:rFonts w:ascii="Tahoma" w:cs="Tahoma" w:eastAsia="Times New Roman" w:hAnsi="Tahoma"/>
      <w:sz w:val="16"/>
      <w:szCs w:val="16"/>
      <w:lang w:eastAsia="ar-SA"/>
    </w:rPr>
  </w:style>
  <w:style w:styleId="Podnoje" w:type="paragraph">
    <w:name w:val="footer"/>
    <w:basedOn w:val="Normal"/>
    <w:link w:val="PodnojeChar"/>
    <w:uiPriority w:val="99"/>
    <w:unhideWhenUsed/>
    <w:rsid w:val="00080CAB"/>
    <w:pPr>
      <w:tabs>
        <w:tab w:pos="4536" w:val="center"/>
        <w:tab w:pos="9072" w:val="right"/>
      </w:tabs>
    </w:pPr>
  </w:style>
  <w:style w:customStyle="1" w:styleId="PodnojeChar" w:type="character">
    <w:name w:val="Podnožje Char"/>
    <w:basedOn w:val="Zadanifontodlomka"/>
    <w:link w:val="Podnoje"/>
    <w:uiPriority w:val="99"/>
    <w:rsid w:val="00080CAB"/>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6F28FB"/>
    <w:rPr>
      <w:color w:val="808080"/>
      <w:bdr w:color="auto" w:space="0" w:sz="0" w:val="none"/>
      <w:shd w:color="auto" w:fill="auto" w:val="clear"/>
    </w:rPr>
  </w:style>
  <w:style w:customStyle="1" w:styleId="eSPISCCParagraphDefaultFont" w:type="character">
    <w:name w:val="eSPIS_CC_Paragraph Default Font"/>
    <w:basedOn w:val="Zadanifontodlomka"/>
    <w:rsid w:val="006F2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28FB"/>
    <w:rPr>
      <w:bdr w:color="auto" w:space="0" w:sz="0" w:val="none"/>
      <w:shd w:color="auto" w:fill="FFFFCC" w:val="clear"/>
      <w:lang w:val="hr-HR"/>
    </w:rPr>
  </w:style>
  <w:style w:customStyle="1" w:styleId="PozadinaSvijetloCrvena" w:type="character">
    <w:name w:val="Pozadina_SvijetloCrvena"/>
    <w:basedOn w:val="eSPISCCParagraphDefaultFont"/>
    <w:rsid w:val="006F2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2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stečajni upravitelj je Damir Debeljuh iz Pule, Laginjina 6, koji je imenovan u SSP koji se vodio nad dužnikom pod posl.br. 2 St-724/15</izvorni_sadrzaj>
    <derivirana_varijabla naziv="DomainObject.Predmet.PrimjedbaSuca_1">stečajni upravitelj je Damir Debeljuh iz Pule, Laginjina 6, koji je imenovan u SSP koji se vodio nad dužnikom pod posl.br. 2 St-724/15</derivirana_varijabla>
  </DomainObject.Predmet.PrimjedbaSuca>
  <DomainObject.Predmet.ProtustrankaFormated>
    <izvorni_sadrzaj>  Stečajna masa iza PROJEKT SOVINJAK d.o.o. u stečaju</izvorni_sadrzaj>
    <derivirana_varijabla naziv="DomainObject.Predmet.ProtustrankaFormated_1">  Stečajna masa iza PROJEKT SOVINJAK d.o.o. u stečaju</derivirana_varijabla>
  </DomainObject.Predmet.ProtustrankaFormated>
  <DomainObject.Predmet.ProtustrankaFormatedOIB>
    <izvorni_sadrzaj>  Stečajna masa iza PROJEKT SOVINJAK d.o.o. u stečaju, OIB 64885249943</izvorni_sadrzaj>
    <derivirana_varijabla naziv="DomainObject.Predmet.ProtustrankaFormatedOIB_1">  Stečajna masa iza PROJEKT SOVINJAK d.o.o. u stečaju, OIB 64885249943</derivirana_varijabla>
  </DomainObject.Predmet.ProtustrankaFormatedOIB>
  <DomainObject.Predmet.ProtustrankaFormatedWithAdress>
    <izvorni_sadrzaj> Stečajna masa iza PROJEKT SOVINJAK d.o.o. u stečaju, Laginjina 6, 52100 Pula</izvorni_sadrzaj>
    <derivirana_varijabla naziv="DomainObject.Predmet.ProtustrankaFormatedWithAdress_1"> Stečajna masa iza PROJEKT SOVINJAK d.o.o. u stečaju, Laginjina 6, 52100 Pula</derivirana_varijabla>
  </DomainObject.Predmet.ProtustrankaFormatedWithAdress>
  <DomainObject.Predmet.ProtustrankaFormatedWithAdressOIB>
    <izvorni_sadrzaj> Stečajna masa iza PROJEKT SOVINJAK d.o.o. u stečaju, OIB 64885249943, Laginjina 6, 52100 Pula</izvorni_sadrzaj>
    <derivirana_varijabla naziv="DomainObject.Predmet.ProtustrankaFormatedWithAdressOIB_1"> Stečajna masa iza PROJEKT SOVINJAK d.o.o. u stečaju, OIB 64885249943, Laginjina 6, 52100 Pula</derivirana_varijabla>
  </DomainObject.Predmet.ProtustrankaFormatedWithAdressOIB>
  <DomainObject.Predmet.ProtustrankaWithAdress>
    <izvorni_sadrzaj>Stečajna masa iza PROJEKT SOVINJAK d.o.o. u stečaju Laginjina 6, 52100 Pula</izvorni_sadrzaj>
    <derivirana_varijabla naziv="DomainObject.Predmet.ProtustrankaWithAdress_1">Stečajna masa iza PROJEKT SOVINJAK d.o.o. u stečaju Laginjina 6, 52100 Pula</derivirana_varijabla>
  </DomainObject.Predmet.ProtustrankaWithAdress>
  <DomainObject.Predmet.ProtustrankaWithAdressOIB>
    <izvorni_sadrzaj>Stečajna masa iza PROJEKT SOVINJAK d.o.o. u stečaju, OIB 64885249943, Laginjina 6, 52100 Pula</izvorni_sadrzaj>
    <derivirana_varijabla naziv="DomainObject.Predmet.ProtustrankaWithAdressOIB_1">Stečajna masa iza PROJEKT SOVINJAK d.o.o. u stečaju, OIB 64885249943, Laginjina 6, 52100 Pula</derivirana_varijabla>
  </DomainObject.Predmet.ProtustrankaWithAdressOIB>
  <DomainObject.Predmet.ProtustrankaNazivFormated>
    <izvorni_sadrzaj>Stečajna masa iza PROJEKT SOVINJAK d.o.o. u stečaju</izvorni_sadrzaj>
    <derivirana_varijabla naziv="DomainObject.Predmet.ProtustrankaNazivFormated_1">Stečajna masa iza PROJEKT SOVINJAK d.o.o. u stečaju</derivirana_varijabla>
  </DomainObject.Predmet.ProtustrankaNazivFormated>
  <DomainObject.Predmet.ProtustrankaNazivFormatedOIB>
    <izvorni_sadrzaj>Stečajna masa iza PROJEKT SOVINJAK d.o.o. u stečaju, OIB 64885249943</izvorni_sadrzaj>
    <derivirana_varijabla naziv="DomainObject.Predmet.ProtustrankaNazivFormatedOIB_1">Stečajna masa iza PROJEKT SOVINJAK d.o.o. u stečaju, OIB 64885249943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Damir Debeljuh</izvorni_sadrzaj>
    <derivirana_varijabla naziv="DomainObject.Predmet.StrankaFormated_1">  stečajni upravitelj Damir Debeljuh</derivirana_varijabla>
  </DomainObject.Predmet.StrankaFormated>
  <DomainObject.Predmet.StrankaFormatedOIB>
    <izvorni_sadrzaj>  stečajni upravitelj Damir Debeljuh, OIB 29203139768</izvorni_sadrzaj>
    <derivirana_varijabla naziv="DomainObject.Predmet.StrankaFormatedOIB_1">  stečajni upravitelj Damir Debeljuh, OIB 29203139768</derivirana_varijabla>
  </DomainObject.Predmet.StrankaFormatedOIB>
  <DomainObject.Predmet.StrankaFormatedWithAdress>
    <izvorni_sadrzaj> stečajni upravitelj Damir Debeljuh, Laginjina 6, 52100 Pula</izvorni_sadrzaj>
    <derivirana_varijabla naziv="DomainObject.Predmet.StrankaFormatedWithAdress_1"> stečajni upravitelj Damir Debeljuh, Laginjina 6, 52100 Pula</derivirana_varijabla>
  </DomainObject.Predmet.StrankaFormatedWithAdress>
  <DomainObject.Predmet.StrankaFormatedWithAdressOIB>
    <izvorni_sadrzaj> stečajni upravitelj Damir Debeljuh, OIB 29203139768, Laginjina 6, 52100 Pula</izvorni_sadrzaj>
    <derivirana_varijabla naziv="DomainObject.Predmet.StrankaFormatedWithAdressOIB_1"> stečajni upravitelj Damir Debeljuh, OIB 29203139768, Laginjina 6, 52100 Pula</derivirana_varijabla>
  </DomainObject.Predmet.StrankaFormatedWithAdressOIB>
  <DomainObject.Predmet.StrankaWithAdress>
    <izvorni_sadrzaj>stečajni upravitelj Damir Debeljuh Laginjina 6,52100 Pula</izvorni_sadrzaj>
    <derivirana_varijabla naziv="DomainObject.Predmet.StrankaWithAdress_1">stečajni upravitelj Damir Debeljuh Laginjina 6,52100 Pula</derivirana_varijabla>
  </DomainObject.Predmet.StrankaWithAdress>
  <DomainObject.Predmet.StrankaWithAdressOIB>
    <izvorni_sadrzaj>stečajni upravitelj Damir Debeljuh, OIB 29203139768, Laginjina 6,52100 Pula</izvorni_sadrzaj>
    <derivirana_varijabla naziv="DomainObject.Predmet.StrankaWithAdressOIB_1">stečajni upravitelj Damir Debeljuh, OIB 29203139768, Laginjina 6,52100 Pula</derivirana_varijabla>
  </DomainObject.Predmet.StrankaWithAdressOIB>
  <DomainObject.Predmet.StrankaNazivFormated>
    <izvorni_sadrzaj>stečajni upravitelj Damir Debeljuh</izvorni_sadrzaj>
    <derivirana_varijabla naziv="DomainObject.Predmet.StrankaNazivFormated_1">stečajni upravitelj Damir Debeljuh</derivirana_varijabla>
  </DomainObject.Predmet.StrankaNazivFormated>
  <DomainObject.Predmet.StrankaNazivFormatedOIB>
    <izvorni_sadrzaj>stečajni upravitelj Damir Debeljuh, OIB 29203139768</izvorni_sadrzaj>
    <derivirana_varijabla naziv="DomainObject.Predmet.StrankaNazivFormatedOIB_1">stečajni upravitelj Damir Debeljuh, OIB 29203139768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6050.53</izvorni_sadrzaj>
    <derivirana_varijabla naziv="DomainObject.Predmet.TrenutnaVrijednost_1">6050.53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stečajni upravitelj Damir Debeljuh</item>
    </izvorni_sadrzaj>
    <derivirana_varijabla naziv="DomainObject.Predmet.StrankaListFormated_1">
      <item>stečajni upravitelj Damir Debeljuh</item>
    </derivirana_varijabla>
  </DomainObject.Predmet.StrankaListFormated>
  <DomainObject.Predmet.StrankaListFormatedOIB>
    <izvorni_sadrzaj>
      <item>stečajni upravitelj Damir Debeljuh, OIB 29203139768</item>
    </izvorni_sadrzaj>
    <derivirana_varijabla naziv="DomainObject.Predmet.StrankaListFormatedOIB_1">
      <item>stečajni upravitelj Damir Debeljuh, OIB 29203139768</item>
    </derivirana_varijabla>
  </DomainObject.Predmet.StrankaListFormatedOIB>
  <DomainObject.Predmet.StrankaListFormatedWithAdress>
    <izvorni_sadrzaj>
      <item>stečajni upravitelj Damir Debeljuh, Laginjina 6, 52100 Pula</item>
    </izvorni_sadrzaj>
    <derivirana_varijabla naziv="DomainObject.Predmet.StrankaListFormatedWithAdress_1">
      <item>stečajni upravitelj Damir Debeljuh, Laginjina 6, 52100 Pula</item>
    </derivirana_varijabla>
  </DomainObject.Predmet.StrankaListFormatedWithAdress>
  <DomainObject.Predmet.StrankaListFormatedWithAdressOIB>
    <izvorni_sadrzaj>
      <item>stečajni upravitelj Damir Debeljuh, OIB 29203139768, Laginjina 6, 52100 Pula</item>
    </izvorni_sadrzaj>
    <derivirana_varijabla naziv="DomainObject.Predmet.StrankaListFormatedWithAdressOIB_1">
      <item>stečajni upravitelj Damir Debeljuh, OIB 29203139768, Laginjina 6, 52100 Pula</item>
    </derivirana_varijabla>
  </DomainObject.Predmet.StrankaListFormatedWithAdressOIB>
  <DomainObject.Predmet.StrankaListNazivFormated>
    <izvorni_sadrzaj>
      <item>stečajni upravitelj Damir Debeljuh</item>
    </izvorni_sadrzaj>
    <derivirana_varijabla naziv="DomainObject.Predmet.StrankaListNazivFormated_1">
      <item>stečajni upravitelj Damir Debeljuh</item>
    </derivirana_varijabla>
  </DomainObject.Predmet.StrankaListNazivFormated>
  <DomainObject.Predmet.StrankaListNazivFormatedOIB>
    <izvorni_sadrzaj>
      <item>stečajni upravitelj Damir Debeljuh, OIB 29203139768</item>
    </izvorni_sadrzaj>
    <derivirana_varijabla naziv="DomainObject.Predmet.StrankaListNazivFormatedOIB_1">
      <item>stečajni upravitelj Damir Debeljuh, OIB 29203139768</item>
    </derivirana_varijabla>
  </DomainObject.Predmet.StrankaListNazivFormatedOIB>
  <DomainObject.Predmet.ProtuStrankaListFormated>
    <izvorni_sadrzaj>
      <item>Stečajna masa iza PROJEKT SOVINJAK d.o.o. u stečaju</item>
    </izvorni_sadrzaj>
    <derivirana_varijabla naziv="DomainObject.Predmet.ProtuStrankaListFormated_1">
      <item>Stečajna masa iza PROJEKT SOVINJAK d.o.o. u stečaju</item>
    </derivirana_varijabla>
  </DomainObject.Predmet.ProtuStrankaListFormated>
  <DomainObject.Predmet.ProtuStrankaListFormatedOIB>
    <izvorni_sadrzaj>
      <item>Stečajna masa iza PROJEKT SOVINJAK d.o.o. u stečaju, OIB 64885249943</item>
    </izvorni_sadrzaj>
    <derivirana_varijabla naziv="DomainObject.Predmet.ProtuStrankaListFormatedOIB_1">
      <item>Stečajna masa iza PROJEKT SOVINJAK d.o.o. u stečaju, OIB 64885249943</item>
    </derivirana_varijabla>
  </DomainObject.Predmet.ProtuStrankaListFormatedOIB>
  <DomainObject.Predmet.ProtuStrankaListFormatedWithAdress>
    <izvorni_sadrzaj>
      <item>Stečajna masa iza PROJEKT SOVINJAK d.o.o. u stečaju, Laginjina 6, 52100 Pula</item>
    </izvorni_sadrzaj>
    <derivirana_varijabla naziv="DomainObject.Predmet.ProtuStrankaListFormatedWithAdress_1">
      <item>Stečajna masa iza PROJEKT SOVINJAK d.o.o. u stečaju, Laginjina 6, 52100 Pula</item>
    </derivirana_varijabla>
  </DomainObject.Predmet.ProtuStrankaListFormatedWithAdress>
  <DomainObject.Predmet.ProtuStrankaListFormatedWithAdressOIB>
    <izvorni_sadrzaj>
      <item>Stečajna masa iza PROJEKT SOVINJAK d.o.o. u stečaju, OIB 64885249943, Laginjina 6, 52100 Pula</item>
    </izvorni_sadrzaj>
    <derivirana_varijabla naziv="DomainObject.Predmet.ProtuStrankaListFormatedWithAdressOIB_1">
      <item>Stečajna masa iza PROJEKT SOVINJAK d.o.o. u stečaju, OIB 64885249943, Laginjina 6, 52100 Pula</item>
    </derivirana_varijabla>
  </DomainObject.Predmet.ProtuStrankaListFormatedWithAdressOIB>
  <DomainObject.Predmet.ProtuStrankaListNazivFormated>
    <izvorni_sadrzaj>
      <item>Stečajna masa iza PROJEKT SOVINJAK d.o.o. u stečaju</item>
    </izvorni_sadrzaj>
    <derivirana_varijabla naziv="DomainObject.Predmet.ProtuStrankaListNazivFormated_1">
      <item>Stečajna masa iza PROJEKT SOVINJAK d.o.o. u stečaju</item>
    </derivirana_varijabla>
  </DomainObject.Predmet.ProtuStrankaListNazivFormated>
  <DomainObject.Predmet.ProtuStrankaListNazivFormatedOIB>
    <izvorni_sadrzaj>
      <item>Stečajna masa iza PROJEKT SOVINJAK d.o.o. u stečaju, OIB 64885249943</item>
    </izvorni_sadrzaj>
    <derivirana_varijabla naziv="DomainObject.Predmet.ProtuStrankaListNazivFormatedOIB_1">
      <item>Stečajna masa iza PROJEKT SOVINJAK d.o.o. u stečaju, OIB 64885249943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stečajni upravitelj Damir Debeljuh</izvorni_sadrzaj>
    <derivirana_varijabla naziv="DomainObject.Predmet.StrankaIDrugi_1">stečajni upravitelj Damir Debeljuh</derivirana_varijabla>
  </DomainObject.Predmet.StrankaIDrugi>
  <DomainObject.Predmet.ProtustrankaIDrugi>
    <izvorni_sadrzaj>Stečajna masa iza PROJEKT SOVINJAK d.o.o. u stečaju</izvorni_sadrzaj>
    <derivirana_varijabla naziv="DomainObject.Predmet.ProtustrankaIDrugi_1">Stečajna masa iza PROJEKT SOVINJAK d.o.o. u stečaju</derivirana_varijabla>
  </DomainObject.Predmet.ProtustrankaIDrugi>
  <DomainObject.Predmet.StrankaIDrugiAdressOIB>
    <izvorni_sadrzaj>stečajni upravitelj Damir Debeljuh, OIB 29203139768, Laginjina 6, 52100 Pula</izvorni_sadrzaj>
    <derivirana_varijabla naziv="DomainObject.Predmet.StrankaIDrugiAdressOIB_1">stečajni upravitelj Damir Debeljuh, OIB 29203139768, Laginjina 6, 52100 Pula</derivirana_varijabla>
  </DomainObject.Predmet.StrankaIDrugiAdressOIB>
  <DomainObject.Predmet.ProtustrankaIDrugiAdressOIB>
    <izvorni_sadrzaj>Stečajna masa iza PROJEKT SOVINJAK d.o.o. u stečaju, OIB 64885249943, Laginjina 6, 52100 Pula</izvorni_sadrzaj>
    <derivirana_varijabla naziv="DomainObject.Predmet.ProtustrankaIDrugiAdressOIB_1">Stečajna masa iza PROJEKT SOVINJAK d.o.o. u stečaju, OIB 64885249943, Laginjina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SOVINJAK d.o.o. u stečaju</item>
      <item>stečajni upravitelj Damir Debeljuh</item>
    </izvorni_sadrzaj>
    <derivirana_varijabla naziv="DomainObject.Predmet.SudioniciListNaziv_1">
      <item>Stečajna masa iza PROJEKT SOVINJAK d.o.o. u stečaju</item>
      <item>stečajni upravitelj Damir Debeljuh</item>
    </derivirana_varijabla>
  </DomainObject.Predmet.SudioniciListNaziv>
  <DomainObject.Predmet.SudioniciListAdressOIB>
    <izvorni_sadrzaj>
      <item>Stečajna masa iza PROJEKT SOVINJAK d.o.o. u stečaju, OIB 64885249943, Laginjina 6,52100 Pula</item>
      <item>stečajni upravitelj Damir Debeljuh, OIB 29203139768, Laginjina 6,52100 Pula</item>
    </izvorni_sadrzaj>
    <derivirana_varijabla naziv="DomainObject.Predmet.SudioniciListAdressOIB_1">
      <item>Stečajna masa iza PROJEKT SOVINJAK d.o.o. u stečaju, OIB 64885249943, Laginjina 6,52100 Pula</item>
      <item>stečajni upravitelj Damir Debeljuh, OIB 29203139768, Laginjina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64885249943</item>
      <item>, OIB 29203139768</item>
    </izvorni_sadrzaj>
    <derivirana_varijabla naziv="DomainObject.Predmet.SudioniciListNazivOIB_1">
      <item>, OIB 64885249943</item>
      <item>, OIB 29203139768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St-340/2017-61</izvorni_sadrzaj>
    <derivirana_varijabla naziv="DomainObject.PredzadnjaOdlukaIzPredmeta.Oznaka_1">St-340/2017-61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5251</properties:Characters>
  <properties:Lines>119</properties:Lines>
  <properties:Paragraphs>39</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2018-11-28T10:47:00Z</dcterms:created>
  <dc:creator>Jasmina Matika</dc:creator>
  <cp:lastModifiedBy>Jasmina Matika</cp:lastModifiedBy>
  <dcterms:modified xmlns:xsi="http://www.w3.org/2001/XMLSchema-instance" xsi:type="dcterms:W3CDTF">2018-11-28T13:27:00Z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(St-340-17 - RJEŠENJE - O NAMIRENJU.docx)</vt:lpwstr>
  </prop:property>
  <prop:property name="CC_coloring" pid="4" fmtid="{D5CDD505-2E9C-101B-9397-08002B2CF9AE}">
    <vt:bool>false</vt:bool>
  </prop:property>
  <prop:property name="BrojStranica" pid="5" fmtid="{D5CDD505-2E9C-101B-9397-08002B2CF9AE}">
    <vt:i4>3</vt:i4>
  </prop:property>
</prop:Properties>
</file>