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342be" w14:paraId="74342be" w:rsidRDefault="00A30390" w:rsidP="003570C9" w:rsidR="00A867EA" w:rsidRPr="00FC7EA2">
      <w:pPr>
        <w:pStyle w:val="Bezproreda"/>
        <w15:collapsed w:val="false"/>
        <w:rPr>
          <w:sz w:val="24"/>
          <w:szCs w:val="24"/>
        </w:rPr>
      </w:pPr>
      <w:bookmarkStart w:name="_GoBack" w:id="0"/>
      <w:bookmarkEnd w:id="0"/>
      <w:r w:rsidRPr="00FC7EA2">
        <w:rPr>
          <w:sz w:val="24"/>
          <w:szCs w:val="24"/>
        </w:rPr>
        <w:t>PRIVREMENI STEČAJNI UPRAVITELJ</w:t>
      </w:r>
    </w:p>
    <w:p w:rsidRDefault="00A30390" w:rsidP="003570C9" w:rsidR="00A30390" w:rsidRPr="00FC7EA2">
      <w:pPr>
        <w:pStyle w:val="Bezproreda"/>
        <w:rPr>
          <w:sz w:val="24"/>
          <w:szCs w:val="24"/>
        </w:rPr>
      </w:pPr>
      <w:r w:rsidRPr="00FC7EA2">
        <w:rPr>
          <w:sz w:val="24"/>
          <w:szCs w:val="24"/>
        </w:rPr>
        <w:t>TOMISLAV ČOGA</w:t>
      </w:r>
    </w:p>
    <w:p w:rsidRDefault="003570C9" w:rsidP="003570C9" w:rsidR="003570C9" w:rsidRPr="00FC7EA2">
      <w:pPr>
        <w:pStyle w:val="Bezproreda"/>
        <w:rPr>
          <w:sz w:val="24"/>
          <w:szCs w:val="24"/>
        </w:rPr>
      </w:pPr>
    </w:p>
    <w:p w:rsidRDefault="00C22256" w:rsidP="003570C9" w:rsidR="00C22256">
      <w:pPr>
        <w:pStyle w:val="Bezproreda"/>
        <w:rPr>
          <w:sz w:val="24"/>
          <w:szCs w:val="24"/>
        </w:rPr>
      </w:pPr>
    </w:p>
    <w:p w:rsidRDefault="00460AD6" w:rsidP="003570C9" w:rsidR="00460AD6">
      <w:pPr>
        <w:pStyle w:val="Bezproreda"/>
        <w:rPr>
          <w:sz w:val="24"/>
          <w:szCs w:val="24"/>
        </w:rPr>
      </w:pPr>
    </w:p>
    <w:p w:rsidRDefault="00460AD6" w:rsidP="003570C9" w:rsidR="00460AD6">
      <w:pPr>
        <w:pStyle w:val="Bezproreda"/>
        <w:rPr>
          <w:sz w:val="24"/>
          <w:szCs w:val="24"/>
        </w:rPr>
      </w:pPr>
    </w:p>
    <w:p w:rsidRDefault="00460AD6" w:rsidP="003570C9" w:rsidR="00460AD6" w:rsidRPr="00FC7EA2">
      <w:pPr>
        <w:pStyle w:val="Bezproreda"/>
        <w:rPr>
          <w:sz w:val="24"/>
          <w:szCs w:val="24"/>
        </w:rPr>
      </w:pPr>
    </w:p>
    <w:p w:rsidRDefault="00C22256" w:rsidP="003570C9" w:rsidR="00C22256" w:rsidRPr="00FC7EA2">
      <w:pPr>
        <w:pStyle w:val="Bezproreda"/>
        <w:rPr>
          <w:sz w:val="24"/>
          <w:szCs w:val="24"/>
        </w:rPr>
      </w:pPr>
    </w:p>
    <w:p w:rsidRDefault="003570C9" w:rsidP="008F0668" w:rsidR="003570C9" w:rsidRPr="00FC7EA2">
      <w:pPr>
        <w:pStyle w:val="Bezproreda"/>
        <w:ind w:firstLine="708" w:left="4248"/>
        <w:jc w:val="center"/>
        <w:rPr>
          <w:sz w:val="24"/>
          <w:szCs w:val="24"/>
        </w:rPr>
      </w:pPr>
      <w:r w:rsidRPr="00FC7EA2">
        <w:rPr>
          <w:sz w:val="24"/>
          <w:szCs w:val="24"/>
        </w:rPr>
        <w:t>TRGOVAČKI SUD U ZAGREBU</w:t>
      </w:r>
    </w:p>
    <w:p w:rsidRDefault="00614762" w:rsidP="008F0668" w:rsidR="003570C9" w:rsidRPr="00FC7EA2">
      <w:pPr>
        <w:pStyle w:val="Bezproreda"/>
        <w:ind w:firstLine="708" w:left="2832"/>
        <w:jc w:val="center"/>
        <w:rPr>
          <w:sz w:val="24"/>
          <w:szCs w:val="24"/>
        </w:rPr>
      </w:pPr>
      <w:r w:rsidRPr="00FC7EA2">
        <w:rPr>
          <w:sz w:val="24"/>
          <w:szCs w:val="24"/>
        </w:rPr>
        <w:t xml:space="preserve">  </w:t>
      </w:r>
      <w:r w:rsidR="008F0668" w:rsidRPr="00FC7EA2">
        <w:rPr>
          <w:sz w:val="24"/>
          <w:szCs w:val="24"/>
        </w:rPr>
        <w:t xml:space="preserve"> </w:t>
      </w:r>
      <w:r w:rsidR="003570C9" w:rsidRPr="00FC7EA2">
        <w:rPr>
          <w:sz w:val="24"/>
          <w:szCs w:val="24"/>
        </w:rPr>
        <w:t>AMRUŠEVA 2</w:t>
      </w:r>
      <w:r w:rsidRPr="00FC7EA2">
        <w:rPr>
          <w:sz w:val="24"/>
          <w:szCs w:val="24"/>
        </w:rPr>
        <w:t>/II</w:t>
      </w:r>
    </w:p>
    <w:p w:rsidRDefault="008F0668" w:rsidP="008F0668" w:rsidR="003570C9" w:rsidRPr="00FC7EA2">
      <w:pPr>
        <w:pStyle w:val="Bezproreda"/>
        <w:ind w:left="2832"/>
        <w:jc w:val="center"/>
        <w:rPr>
          <w:sz w:val="24"/>
          <w:szCs w:val="24"/>
        </w:rPr>
      </w:pPr>
      <w:r w:rsidRPr="00FC7EA2">
        <w:rPr>
          <w:sz w:val="24"/>
          <w:szCs w:val="24"/>
        </w:rPr>
        <w:t xml:space="preserve">   </w:t>
      </w:r>
      <w:r w:rsidR="003570C9" w:rsidRPr="00FC7EA2">
        <w:rPr>
          <w:sz w:val="24"/>
          <w:szCs w:val="24"/>
        </w:rPr>
        <w:t>ZAGREB</w:t>
      </w:r>
    </w:p>
    <w:p w:rsidRDefault="003570C9" w:rsidP="003570C9" w:rsidR="003570C9" w:rsidRPr="00FC7EA2">
      <w:pPr>
        <w:pStyle w:val="Bezproreda"/>
        <w:rPr>
          <w:sz w:val="24"/>
          <w:szCs w:val="24"/>
        </w:rPr>
      </w:pPr>
    </w:p>
    <w:p w:rsidRDefault="00C22256" w:rsidP="003570C9" w:rsidR="00C22256">
      <w:pPr>
        <w:pStyle w:val="Bezproreda"/>
        <w:rPr>
          <w:sz w:val="24"/>
          <w:szCs w:val="24"/>
        </w:rPr>
      </w:pPr>
    </w:p>
    <w:p w:rsidRDefault="00460AD6" w:rsidP="003570C9" w:rsidR="00460AD6">
      <w:pPr>
        <w:pStyle w:val="Bezproreda"/>
        <w:rPr>
          <w:sz w:val="24"/>
          <w:szCs w:val="24"/>
        </w:rPr>
      </w:pPr>
    </w:p>
    <w:p w:rsidRDefault="00460AD6" w:rsidP="003570C9" w:rsidR="00460AD6">
      <w:pPr>
        <w:pStyle w:val="Bezproreda"/>
        <w:rPr>
          <w:sz w:val="24"/>
          <w:szCs w:val="24"/>
        </w:rPr>
      </w:pPr>
    </w:p>
    <w:p w:rsidRDefault="00460AD6" w:rsidP="003570C9" w:rsidR="00460AD6">
      <w:pPr>
        <w:pStyle w:val="Bezproreda"/>
        <w:rPr>
          <w:sz w:val="24"/>
          <w:szCs w:val="24"/>
        </w:rPr>
      </w:pPr>
    </w:p>
    <w:p w:rsidRDefault="00460AD6" w:rsidP="003570C9" w:rsidR="00460AD6" w:rsidRPr="00FC7EA2">
      <w:pPr>
        <w:pStyle w:val="Bezproreda"/>
        <w:rPr>
          <w:sz w:val="24"/>
          <w:szCs w:val="24"/>
        </w:rPr>
      </w:pPr>
    </w:p>
    <w:p w:rsidRDefault="00C22256" w:rsidP="003570C9" w:rsidR="00C22256" w:rsidRPr="00FC7EA2">
      <w:pPr>
        <w:pStyle w:val="Bezproreda"/>
        <w:rPr>
          <w:sz w:val="24"/>
          <w:szCs w:val="24"/>
        </w:rPr>
      </w:pPr>
    </w:p>
    <w:p w:rsidRDefault="003570C9" w:rsidP="003570C9" w:rsidR="003570C9" w:rsidRPr="00FC7EA2">
      <w:pPr>
        <w:pStyle w:val="Bezproreda"/>
        <w:rPr>
          <w:sz w:val="24"/>
          <w:szCs w:val="24"/>
        </w:rPr>
      </w:pPr>
      <w:r w:rsidRPr="00FC7EA2">
        <w:rPr>
          <w:sz w:val="24"/>
          <w:szCs w:val="24"/>
        </w:rPr>
        <w:t xml:space="preserve">POSLOVNI BROJ: </w:t>
      </w:r>
      <w:r w:rsidR="008C4B4B">
        <w:rPr>
          <w:sz w:val="24"/>
          <w:szCs w:val="24"/>
        </w:rPr>
        <w:t>85</w:t>
      </w:r>
      <w:r w:rsidR="008F0668" w:rsidRPr="00FC7EA2">
        <w:rPr>
          <w:b/>
          <w:sz w:val="24"/>
          <w:szCs w:val="24"/>
        </w:rPr>
        <w:t>. St-</w:t>
      </w:r>
      <w:r w:rsidR="008C4B4B">
        <w:rPr>
          <w:b/>
          <w:sz w:val="24"/>
          <w:szCs w:val="24"/>
        </w:rPr>
        <w:t>1450</w:t>
      </w:r>
      <w:r w:rsidR="008F0668" w:rsidRPr="00FC7EA2">
        <w:rPr>
          <w:b/>
          <w:sz w:val="24"/>
          <w:szCs w:val="24"/>
        </w:rPr>
        <w:t>/1</w:t>
      </w:r>
      <w:r w:rsidR="008C4B4B">
        <w:rPr>
          <w:b/>
          <w:sz w:val="24"/>
          <w:szCs w:val="24"/>
        </w:rPr>
        <w:t>7</w:t>
      </w:r>
    </w:p>
    <w:p w:rsidRDefault="00E00B97" w:rsidP="003570C9" w:rsidR="00E00B97" w:rsidRPr="00FC7EA2">
      <w:pPr>
        <w:pStyle w:val="Bezproreda"/>
        <w:rPr>
          <w:sz w:val="24"/>
          <w:szCs w:val="24"/>
        </w:rPr>
      </w:pPr>
    </w:p>
    <w:p w:rsidRDefault="003570C9" w:rsidP="003570C9" w:rsidR="003570C9" w:rsidRPr="00FC7EA2">
      <w:pPr>
        <w:pStyle w:val="Bezproreda"/>
        <w:rPr>
          <w:sz w:val="24"/>
          <w:szCs w:val="24"/>
        </w:rPr>
      </w:pPr>
      <w:r w:rsidRPr="00FC7EA2">
        <w:rPr>
          <w:sz w:val="24"/>
          <w:szCs w:val="24"/>
        </w:rPr>
        <w:t>DUŽNIK:</w:t>
      </w:r>
      <w:r w:rsidR="008F0668" w:rsidRPr="00FC7EA2">
        <w:rPr>
          <w:sz w:val="24"/>
          <w:szCs w:val="24"/>
        </w:rPr>
        <w:t xml:space="preserve"> </w:t>
      </w:r>
      <w:r w:rsidR="008C4B4B">
        <w:rPr>
          <w:sz w:val="24"/>
          <w:szCs w:val="24"/>
        </w:rPr>
        <w:t>PRIMUS PAK</w:t>
      </w:r>
      <w:r w:rsidR="008F0668" w:rsidRPr="00FC7EA2">
        <w:rPr>
          <w:sz w:val="24"/>
          <w:szCs w:val="24"/>
        </w:rPr>
        <w:t xml:space="preserve"> d.o.o., Zagreb, </w:t>
      </w:r>
      <w:r w:rsidR="008C4B4B">
        <w:rPr>
          <w:sz w:val="24"/>
          <w:szCs w:val="24"/>
        </w:rPr>
        <w:t>Črešnjevec 4C</w:t>
      </w:r>
      <w:r w:rsidR="008F0668" w:rsidRPr="00FC7EA2">
        <w:rPr>
          <w:sz w:val="24"/>
          <w:szCs w:val="24"/>
        </w:rPr>
        <w:t xml:space="preserve"> , OIB </w:t>
      </w:r>
      <w:r w:rsidR="008C4B4B">
        <w:rPr>
          <w:sz w:val="24"/>
          <w:szCs w:val="24"/>
        </w:rPr>
        <w:t>37456394242</w:t>
      </w:r>
    </w:p>
    <w:p w:rsidRDefault="008F0668" w:rsidP="003570C9" w:rsidR="008F0668" w:rsidRPr="00FC7EA2">
      <w:pPr>
        <w:pStyle w:val="Bezproreda"/>
        <w:rPr>
          <w:sz w:val="24"/>
          <w:szCs w:val="24"/>
        </w:rPr>
      </w:pPr>
    </w:p>
    <w:p w:rsidRDefault="008F0668" w:rsidP="003570C9" w:rsidR="008F0668" w:rsidRPr="00FC7EA2">
      <w:pPr>
        <w:pStyle w:val="Bezproreda"/>
        <w:rPr>
          <w:sz w:val="24"/>
          <w:szCs w:val="24"/>
        </w:rPr>
      </w:pPr>
      <w:r w:rsidRPr="00FC7EA2">
        <w:rPr>
          <w:sz w:val="24"/>
          <w:szCs w:val="24"/>
        </w:rPr>
        <w:t>PREDMET:</w:t>
      </w:r>
      <w:r w:rsidR="006F2BE5" w:rsidRPr="00FC7EA2">
        <w:rPr>
          <w:sz w:val="24"/>
          <w:szCs w:val="24"/>
        </w:rPr>
        <w:t xml:space="preserve"> Izvješće privremenog stečajnog upravitelja</w:t>
      </w:r>
    </w:p>
    <w:p w:rsidRDefault="003570C9" w:rsidP="003570C9" w:rsidR="003570C9" w:rsidRPr="00FC7EA2">
      <w:pPr>
        <w:pStyle w:val="Bezproreda"/>
        <w:rPr>
          <w:sz w:val="24"/>
          <w:szCs w:val="24"/>
        </w:rPr>
      </w:pPr>
    </w:p>
    <w:p w:rsidRDefault="00E00B97" w:rsidP="003570C9" w:rsidR="00C2330B" w:rsidRPr="00FC7EA2">
      <w:pPr>
        <w:pStyle w:val="Bezproreda"/>
        <w:rPr>
          <w:sz w:val="24"/>
          <w:szCs w:val="24"/>
        </w:rPr>
      </w:pPr>
      <w:r w:rsidRPr="00FC7EA2">
        <w:rPr>
          <w:sz w:val="24"/>
          <w:szCs w:val="24"/>
        </w:rPr>
        <w:t>Rješenjem naslovnog suda od 1</w:t>
      </w:r>
      <w:r w:rsidR="0097388E">
        <w:rPr>
          <w:sz w:val="24"/>
          <w:szCs w:val="24"/>
        </w:rPr>
        <w:t>1</w:t>
      </w:r>
      <w:r w:rsidRPr="00FC7EA2">
        <w:rPr>
          <w:sz w:val="24"/>
          <w:szCs w:val="24"/>
        </w:rPr>
        <w:t>.</w:t>
      </w:r>
      <w:r w:rsidR="0097388E">
        <w:rPr>
          <w:sz w:val="24"/>
          <w:szCs w:val="24"/>
        </w:rPr>
        <w:t>srpnja</w:t>
      </w:r>
      <w:r w:rsidRPr="00FC7EA2">
        <w:rPr>
          <w:sz w:val="24"/>
          <w:szCs w:val="24"/>
        </w:rPr>
        <w:t xml:space="preserve"> 2017. pokrenut je prethodni postupak radi utvrđivanja </w:t>
      </w:r>
      <w:r w:rsidR="00C2330B" w:rsidRPr="00FC7EA2">
        <w:rPr>
          <w:sz w:val="24"/>
          <w:szCs w:val="24"/>
        </w:rPr>
        <w:t xml:space="preserve">pretpostavki za otvaranje stečajnog postupka nad dužnikom </w:t>
      </w:r>
      <w:r w:rsidR="008C4B4B">
        <w:rPr>
          <w:sz w:val="24"/>
          <w:szCs w:val="24"/>
        </w:rPr>
        <w:t>PRIMUS PAK</w:t>
      </w:r>
      <w:r w:rsidR="00C2330B" w:rsidRPr="00FC7EA2">
        <w:rPr>
          <w:sz w:val="24"/>
          <w:szCs w:val="24"/>
        </w:rPr>
        <w:t xml:space="preserve"> d.o.o.</w:t>
      </w:r>
      <w:r w:rsidR="0097388E">
        <w:rPr>
          <w:sz w:val="24"/>
          <w:szCs w:val="24"/>
        </w:rPr>
        <w:t>, Zagreb, Črešnjevac 4C, OIB 37456394242. Rješenjem istog suda od 18.prosinca 2017.</w:t>
      </w:r>
      <w:r w:rsidR="00C2330B" w:rsidRPr="00FC7EA2">
        <w:rPr>
          <w:sz w:val="24"/>
          <w:szCs w:val="24"/>
        </w:rPr>
        <w:t xml:space="preserve"> </w:t>
      </w:r>
      <w:r w:rsidR="0097388E">
        <w:rPr>
          <w:sz w:val="24"/>
          <w:szCs w:val="24"/>
        </w:rPr>
        <w:t xml:space="preserve"> i</w:t>
      </w:r>
      <w:r w:rsidR="008C4B4B">
        <w:rPr>
          <w:sz w:val="24"/>
          <w:szCs w:val="24"/>
        </w:rPr>
        <w:t>menovan</w:t>
      </w:r>
      <w:r w:rsidR="00C2330B" w:rsidRPr="00FC7EA2">
        <w:rPr>
          <w:sz w:val="24"/>
          <w:szCs w:val="24"/>
        </w:rPr>
        <w:t xml:space="preserve"> </w:t>
      </w:r>
      <w:r w:rsidR="0097388E">
        <w:rPr>
          <w:sz w:val="24"/>
          <w:szCs w:val="24"/>
        </w:rPr>
        <w:t xml:space="preserve">sam </w:t>
      </w:r>
      <w:r w:rsidR="00C2330B" w:rsidRPr="00FC7EA2">
        <w:rPr>
          <w:sz w:val="24"/>
          <w:szCs w:val="24"/>
        </w:rPr>
        <w:t>za privremenog stečajnog upravitelja.</w:t>
      </w:r>
    </w:p>
    <w:p w:rsidRDefault="00C2330B" w:rsidP="003570C9" w:rsidR="00C2330B" w:rsidRPr="00FC7EA2">
      <w:pPr>
        <w:pStyle w:val="Bezproreda"/>
        <w:rPr>
          <w:sz w:val="24"/>
          <w:szCs w:val="24"/>
        </w:rPr>
      </w:pPr>
    </w:p>
    <w:p w:rsidRDefault="00C2330B" w:rsidP="00C2330B" w:rsidR="00C2330B" w:rsidRPr="00FC7EA2">
      <w:pPr>
        <w:pStyle w:val="Bezproreda"/>
        <w:rPr>
          <w:b/>
          <w:sz w:val="24"/>
          <w:szCs w:val="24"/>
        </w:rPr>
      </w:pPr>
      <w:r w:rsidRPr="00FC7EA2">
        <w:rPr>
          <w:b/>
          <w:sz w:val="24"/>
          <w:szCs w:val="24"/>
        </w:rPr>
        <w:t>1. Uvod</w:t>
      </w:r>
    </w:p>
    <w:p w:rsidRDefault="00C2330B" w:rsidP="00C2330B" w:rsidR="00C2330B" w:rsidRPr="00FC7EA2">
      <w:pPr>
        <w:pStyle w:val="Bezproreda"/>
        <w:rPr>
          <w:sz w:val="24"/>
          <w:szCs w:val="24"/>
        </w:rPr>
      </w:pPr>
    </w:p>
    <w:p w:rsidRDefault="00C2330B" w:rsidP="00C2330B" w:rsidR="002A591E">
      <w:pPr>
        <w:pStyle w:val="Bezproreda"/>
        <w:rPr>
          <w:sz w:val="24"/>
          <w:szCs w:val="24"/>
        </w:rPr>
      </w:pPr>
      <w:r w:rsidRPr="00FC7EA2">
        <w:rPr>
          <w:sz w:val="24"/>
          <w:szCs w:val="24"/>
        </w:rPr>
        <w:t xml:space="preserve">Nad dužnikom </w:t>
      </w:r>
      <w:r w:rsidR="008C4B4B">
        <w:rPr>
          <w:sz w:val="24"/>
          <w:szCs w:val="24"/>
        </w:rPr>
        <w:t>PRIMUS PAK</w:t>
      </w:r>
      <w:r w:rsidRPr="00FC7EA2">
        <w:rPr>
          <w:sz w:val="24"/>
          <w:szCs w:val="24"/>
        </w:rPr>
        <w:t xml:space="preserve"> d.o.o. Financijska agencija je temeljem odredbe čl.110.st.1. Stečajnog zakona (NN 71/15) podnijela prijedlog za otvaranje stečajnog postupka. </w:t>
      </w:r>
      <w:r w:rsidR="00E67DCC" w:rsidRPr="00FC7EA2">
        <w:rPr>
          <w:sz w:val="24"/>
          <w:szCs w:val="24"/>
        </w:rPr>
        <w:t xml:space="preserve">U prijedlogu FINA-e se navodi kako na dan </w:t>
      </w:r>
      <w:r w:rsidR="0097388E">
        <w:rPr>
          <w:sz w:val="24"/>
          <w:szCs w:val="24"/>
        </w:rPr>
        <w:t>9</w:t>
      </w:r>
      <w:r w:rsidR="00E67DCC" w:rsidRPr="00FC7EA2">
        <w:rPr>
          <w:sz w:val="24"/>
          <w:szCs w:val="24"/>
        </w:rPr>
        <w:t>.</w:t>
      </w:r>
      <w:r w:rsidR="0097388E">
        <w:rPr>
          <w:sz w:val="24"/>
          <w:szCs w:val="24"/>
        </w:rPr>
        <w:t xml:space="preserve"> svibnja</w:t>
      </w:r>
      <w:r w:rsidR="00E67DCC" w:rsidRPr="00FC7EA2">
        <w:rPr>
          <w:sz w:val="24"/>
          <w:szCs w:val="24"/>
        </w:rPr>
        <w:t xml:space="preserve"> 201</w:t>
      </w:r>
      <w:r w:rsidR="0097388E">
        <w:rPr>
          <w:sz w:val="24"/>
          <w:szCs w:val="24"/>
        </w:rPr>
        <w:t>7</w:t>
      </w:r>
      <w:r w:rsidR="00E67DCC" w:rsidRPr="00FC7EA2">
        <w:rPr>
          <w:sz w:val="24"/>
          <w:szCs w:val="24"/>
        </w:rPr>
        <w:t xml:space="preserve">. dužnik u očevidniku redoslijeda osnova za plaćanje ima evidentirane neizvršene osnove za plaćanje </w:t>
      </w:r>
      <w:r w:rsidR="00D32399">
        <w:rPr>
          <w:sz w:val="24"/>
          <w:szCs w:val="24"/>
        </w:rPr>
        <w:t xml:space="preserve">u neprekinutom razdoblju od 120 dana, </w:t>
      </w:r>
      <w:r w:rsidR="00E67DCC" w:rsidRPr="00FC7EA2">
        <w:rPr>
          <w:sz w:val="24"/>
          <w:szCs w:val="24"/>
        </w:rPr>
        <w:t xml:space="preserve">u ukupnom iznosu od </w:t>
      </w:r>
      <w:r w:rsidR="00D32399">
        <w:rPr>
          <w:sz w:val="24"/>
          <w:szCs w:val="24"/>
        </w:rPr>
        <w:t>66.581,65 kuna</w:t>
      </w:r>
      <w:r w:rsidR="00E67DCC" w:rsidRPr="00FC7EA2">
        <w:rPr>
          <w:sz w:val="24"/>
          <w:szCs w:val="24"/>
        </w:rPr>
        <w:t>.</w:t>
      </w:r>
    </w:p>
    <w:p w:rsidRDefault="00D54B63" w:rsidP="00C2330B" w:rsidR="00D54B63">
      <w:pPr>
        <w:pStyle w:val="Bezproreda"/>
        <w:rPr>
          <w:sz w:val="24"/>
          <w:szCs w:val="24"/>
        </w:rPr>
      </w:pPr>
      <w:r>
        <w:rPr>
          <w:sz w:val="24"/>
          <w:szCs w:val="24"/>
        </w:rPr>
        <w:t>Prema podacima o broju zaposlenih koje je Financijskoj agenciji dostavio HZMO dužnik ima 1 zaposlenog.</w:t>
      </w:r>
      <w:r w:rsidR="0086075D">
        <w:rPr>
          <w:sz w:val="24"/>
          <w:szCs w:val="24"/>
        </w:rPr>
        <w:t xml:space="preserve"> </w:t>
      </w:r>
      <w:r>
        <w:rPr>
          <w:sz w:val="24"/>
          <w:szCs w:val="24"/>
        </w:rPr>
        <w:t>Na temelju čl.112.st.5.</w:t>
      </w:r>
      <w:r w:rsidR="0035796C">
        <w:rPr>
          <w:sz w:val="24"/>
          <w:szCs w:val="24"/>
        </w:rPr>
        <w:t xml:space="preserve"> SZ Financijska agencija je zaplijenila 5.000,00 kuna sa dužnikovog računa na ime predujma za namirenje troškova stečajnog postupka.</w:t>
      </w:r>
      <w:r w:rsidR="00941DA5">
        <w:rPr>
          <w:sz w:val="24"/>
          <w:szCs w:val="24"/>
        </w:rPr>
        <w:t xml:space="preserve"> </w:t>
      </w:r>
    </w:p>
    <w:p w:rsidRDefault="002A591E" w:rsidP="00C2330B" w:rsidR="002A591E" w:rsidRPr="00FC7EA2">
      <w:pPr>
        <w:pStyle w:val="Bezproreda"/>
        <w:rPr>
          <w:sz w:val="24"/>
          <w:szCs w:val="24"/>
        </w:rPr>
      </w:pPr>
    </w:p>
    <w:p w:rsidRDefault="002A591E" w:rsidP="00C2330B" w:rsidR="002A591E" w:rsidRPr="00FC7EA2">
      <w:pPr>
        <w:pStyle w:val="Bezproreda"/>
        <w:rPr>
          <w:b/>
          <w:sz w:val="24"/>
          <w:szCs w:val="24"/>
        </w:rPr>
      </w:pPr>
      <w:r w:rsidRPr="00FC7EA2">
        <w:rPr>
          <w:b/>
          <w:sz w:val="24"/>
          <w:szCs w:val="24"/>
        </w:rPr>
        <w:t>2. Provedene aktivnosti</w:t>
      </w:r>
    </w:p>
    <w:p w:rsidRDefault="002A591E" w:rsidP="00C2330B" w:rsidR="002A591E" w:rsidRPr="00FC7EA2">
      <w:pPr>
        <w:pStyle w:val="Bezproreda"/>
        <w:rPr>
          <w:sz w:val="24"/>
          <w:szCs w:val="24"/>
        </w:rPr>
      </w:pPr>
    </w:p>
    <w:p w:rsidRDefault="002A591E" w:rsidP="00C2330B" w:rsidR="00411882" w:rsidRPr="00FC7EA2">
      <w:pPr>
        <w:pStyle w:val="Bezproreda"/>
        <w:rPr>
          <w:sz w:val="24"/>
          <w:szCs w:val="24"/>
        </w:rPr>
      </w:pPr>
      <w:r w:rsidRPr="00FC7EA2">
        <w:rPr>
          <w:sz w:val="24"/>
          <w:szCs w:val="24"/>
        </w:rPr>
        <w:t xml:space="preserve">Nakon preuzimanja rješenja suda </w:t>
      </w:r>
      <w:r w:rsidR="00BB200E">
        <w:rPr>
          <w:sz w:val="24"/>
          <w:szCs w:val="24"/>
        </w:rPr>
        <w:t>pokušao sam stupiti u kontakt sa osobom ovlaštenom za zastupanje dužnika Goranom Krunićem, i to višekratnim pozivima na telefonski broj registriran na ime dužnika, odlaskom na adresu dužnika i upućivanjem zahtjeva</w:t>
      </w:r>
      <w:r w:rsidR="00F3365D">
        <w:rPr>
          <w:sz w:val="24"/>
          <w:szCs w:val="24"/>
        </w:rPr>
        <w:t xml:space="preserve"> za dostavu poslovne dokumentacije</w:t>
      </w:r>
      <w:r w:rsidR="00BB200E">
        <w:rPr>
          <w:sz w:val="24"/>
          <w:szCs w:val="24"/>
        </w:rPr>
        <w:t xml:space="preserve"> putem pošte  na adresu dužnika</w:t>
      </w:r>
      <w:r w:rsidR="00A1028D" w:rsidRPr="00FC7EA2">
        <w:rPr>
          <w:sz w:val="24"/>
          <w:szCs w:val="24"/>
        </w:rPr>
        <w:t>.</w:t>
      </w:r>
    </w:p>
    <w:p w:rsidRDefault="00411882" w:rsidP="00C2330B" w:rsidR="007C78CC">
      <w:pPr>
        <w:pStyle w:val="Bezproreda"/>
        <w:rPr>
          <w:sz w:val="24"/>
          <w:szCs w:val="24"/>
        </w:rPr>
      </w:pPr>
      <w:r w:rsidRPr="00FC7EA2">
        <w:rPr>
          <w:sz w:val="24"/>
          <w:szCs w:val="24"/>
        </w:rPr>
        <w:lastRenderedPageBreak/>
        <w:t xml:space="preserve">Ni nakon </w:t>
      </w:r>
      <w:r w:rsidR="00BB200E">
        <w:rPr>
          <w:sz w:val="24"/>
          <w:szCs w:val="24"/>
        </w:rPr>
        <w:t>višekratnih pokušaja da sa  Goranom Krunićem stupim u kontakt, u istome nisam uspio</w:t>
      </w:r>
      <w:r w:rsidRPr="00FC7EA2">
        <w:rPr>
          <w:sz w:val="24"/>
          <w:szCs w:val="24"/>
        </w:rPr>
        <w:t>, tako da sam Izvješće sastavio na teme</w:t>
      </w:r>
      <w:r w:rsidR="007C78CC">
        <w:rPr>
          <w:sz w:val="24"/>
          <w:szCs w:val="24"/>
        </w:rPr>
        <w:t>lju javno dostupnih informacija i na temelju obrasca DI (dugotrajna imovina) koji sam dobio od knjigovodstvenog servisa koji je za dužnika radio poslove knjigovodstva. Kontakt podatke knjigovodstvenog servisa dobio sam od Porezne uprave, ispostava Maksimir.</w:t>
      </w:r>
    </w:p>
    <w:p w:rsidRDefault="007C78CC" w:rsidP="00C2330B" w:rsidR="007C78CC">
      <w:pPr>
        <w:pStyle w:val="Bezproreda"/>
        <w:rPr>
          <w:sz w:val="24"/>
          <w:szCs w:val="24"/>
        </w:rPr>
      </w:pPr>
    </w:p>
    <w:p w:rsidRDefault="00A1028D" w:rsidP="00C2330B" w:rsidR="00A67A17" w:rsidRPr="00FC7EA2">
      <w:pPr>
        <w:pStyle w:val="Bezproreda"/>
        <w:rPr>
          <w:sz w:val="24"/>
          <w:szCs w:val="24"/>
        </w:rPr>
      </w:pPr>
      <w:r w:rsidRPr="00FC7EA2">
        <w:rPr>
          <w:sz w:val="24"/>
          <w:szCs w:val="24"/>
        </w:rPr>
        <w:t xml:space="preserve">Istovremeno sam pribavio i uvjerenje iz službene evidencije </w:t>
      </w:r>
      <w:r w:rsidR="00CB1528" w:rsidRPr="00FC7EA2">
        <w:rPr>
          <w:sz w:val="24"/>
          <w:szCs w:val="24"/>
        </w:rPr>
        <w:t>Ministarstva unutarnjih poslova o posjedovanju motornih vozila</w:t>
      </w:r>
      <w:r w:rsidR="00E615C8">
        <w:rPr>
          <w:sz w:val="24"/>
          <w:szCs w:val="24"/>
        </w:rPr>
        <w:t xml:space="preserve"> i </w:t>
      </w:r>
      <w:r w:rsidR="00CB1528" w:rsidRPr="00FC7EA2">
        <w:rPr>
          <w:sz w:val="24"/>
          <w:szCs w:val="24"/>
        </w:rPr>
        <w:t xml:space="preserve"> potvrdu o blokadi računa i novčanih sredstava Financijske agencije</w:t>
      </w:r>
      <w:r w:rsidR="00A67A17" w:rsidRPr="00FC7EA2">
        <w:rPr>
          <w:sz w:val="24"/>
          <w:szCs w:val="24"/>
        </w:rPr>
        <w:t>.</w:t>
      </w:r>
    </w:p>
    <w:p w:rsidRDefault="00A67A17" w:rsidP="00C2330B" w:rsidR="00A67A17" w:rsidRPr="00FC7EA2">
      <w:pPr>
        <w:pStyle w:val="Bezproreda"/>
        <w:rPr>
          <w:sz w:val="24"/>
          <w:szCs w:val="24"/>
        </w:rPr>
      </w:pPr>
    </w:p>
    <w:p w:rsidRDefault="00A67A17" w:rsidP="00C2330B" w:rsidR="00A67A17" w:rsidRPr="00FC7EA2">
      <w:pPr>
        <w:pStyle w:val="Bezproreda"/>
        <w:rPr>
          <w:b/>
          <w:sz w:val="24"/>
          <w:szCs w:val="24"/>
        </w:rPr>
      </w:pPr>
      <w:r w:rsidRPr="00FC7EA2">
        <w:rPr>
          <w:b/>
          <w:sz w:val="24"/>
          <w:szCs w:val="24"/>
        </w:rPr>
        <w:t>3. Osnovni podaci o dužniku</w:t>
      </w:r>
    </w:p>
    <w:p w:rsidRDefault="00A67A17" w:rsidP="00C2330B" w:rsidR="00A67A17" w:rsidRPr="00FC7EA2">
      <w:pPr>
        <w:pStyle w:val="Bezproreda"/>
        <w:rPr>
          <w:sz w:val="24"/>
          <w:szCs w:val="24"/>
        </w:rPr>
      </w:pPr>
    </w:p>
    <w:p w:rsidRDefault="00A67A17" w:rsidP="00C2330B" w:rsidR="00545DF1" w:rsidRPr="00FC7EA2">
      <w:pPr>
        <w:pStyle w:val="Bezproreda"/>
        <w:rPr>
          <w:sz w:val="24"/>
          <w:szCs w:val="24"/>
        </w:rPr>
      </w:pPr>
      <w:r w:rsidRPr="00FC7EA2">
        <w:rPr>
          <w:sz w:val="24"/>
          <w:szCs w:val="24"/>
        </w:rPr>
        <w:t>Dužnik je registriran kod Trgovačkog suda u Zagrebu kao društvo sa ograničenom odgovornošću,  MBS 080</w:t>
      </w:r>
      <w:r w:rsidR="00E17ED4">
        <w:rPr>
          <w:sz w:val="24"/>
          <w:szCs w:val="24"/>
        </w:rPr>
        <w:t>907339</w:t>
      </w:r>
      <w:r w:rsidRPr="00FC7EA2">
        <w:rPr>
          <w:sz w:val="24"/>
          <w:szCs w:val="24"/>
        </w:rPr>
        <w:t xml:space="preserve">, OIB </w:t>
      </w:r>
      <w:r w:rsidR="00E17ED4">
        <w:rPr>
          <w:sz w:val="24"/>
          <w:szCs w:val="24"/>
        </w:rPr>
        <w:t xml:space="preserve">37456394242 </w:t>
      </w:r>
      <w:r w:rsidRPr="00FC7EA2">
        <w:rPr>
          <w:sz w:val="24"/>
          <w:szCs w:val="24"/>
        </w:rPr>
        <w:t xml:space="preserve">pod tvrtkom </w:t>
      </w:r>
      <w:r w:rsidR="00E17ED4">
        <w:rPr>
          <w:sz w:val="24"/>
          <w:szCs w:val="24"/>
        </w:rPr>
        <w:t>PRIMUS PAK</w:t>
      </w:r>
      <w:r w:rsidRPr="00FC7EA2">
        <w:rPr>
          <w:sz w:val="24"/>
          <w:szCs w:val="24"/>
        </w:rPr>
        <w:t xml:space="preserve"> d.o.o. za </w:t>
      </w:r>
      <w:r w:rsidR="00E17ED4">
        <w:rPr>
          <w:sz w:val="24"/>
          <w:szCs w:val="24"/>
        </w:rPr>
        <w:t>trgovinu i usluge</w:t>
      </w:r>
      <w:r w:rsidRPr="00FC7EA2">
        <w:rPr>
          <w:sz w:val="24"/>
          <w:szCs w:val="24"/>
        </w:rPr>
        <w:t xml:space="preserve">. </w:t>
      </w:r>
    </w:p>
    <w:p w:rsidRDefault="00545DF1" w:rsidP="00C2330B" w:rsidR="00545DF1" w:rsidRPr="00FC7EA2">
      <w:pPr>
        <w:pStyle w:val="Bezproreda"/>
        <w:rPr>
          <w:sz w:val="24"/>
          <w:szCs w:val="24"/>
        </w:rPr>
      </w:pPr>
    </w:p>
    <w:p w:rsidRDefault="00A67A17" w:rsidP="00C2330B" w:rsidR="00DC683D" w:rsidRPr="00FC7EA2">
      <w:pPr>
        <w:pStyle w:val="Bezproreda"/>
        <w:rPr>
          <w:sz w:val="24"/>
          <w:szCs w:val="24"/>
        </w:rPr>
      </w:pPr>
      <w:r w:rsidRPr="00FC7EA2">
        <w:rPr>
          <w:sz w:val="24"/>
          <w:szCs w:val="24"/>
        </w:rPr>
        <w:t xml:space="preserve">Sjedište dužnika registrirano je u Zagrebu, </w:t>
      </w:r>
      <w:r w:rsidR="00E17ED4">
        <w:rPr>
          <w:sz w:val="24"/>
          <w:szCs w:val="24"/>
        </w:rPr>
        <w:t>Črešnjevec 4C</w:t>
      </w:r>
      <w:r w:rsidRPr="00FC7EA2">
        <w:rPr>
          <w:sz w:val="24"/>
          <w:szCs w:val="24"/>
        </w:rPr>
        <w:t>.</w:t>
      </w:r>
    </w:p>
    <w:p w:rsidRDefault="00545DF1" w:rsidP="00C2330B" w:rsidR="00545DF1" w:rsidRPr="00FC7EA2">
      <w:pPr>
        <w:pStyle w:val="Bezproreda"/>
        <w:rPr>
          <w:sz w:val="24"/>
          <w:szCs w:val="24"/>
        </w:rPr>
      </w:pPr>
    </w:p>
    <w:p w:rsidRDefault="00DC683D" w:rsidP="00C2330B" w:rsidR="00DC683D" w:rsidRPr="00FC7EA2">
      <w:pPr>
        <w:pStyle w:val="Bezproreda"/>
        <w:rPr>
          <w:sz w:val="24"/>
          <w:szCs w:val="24"/>
        </w:rPr>
      </w:pPr>
      <w:r w:rsidRPr="00FC7EA2">
        <w:rPr>
          <w:sz w:val="24"/>
          <w:szCs w:val="24"/>
        </w:rPr>
        <w:t xml:space="preserve">Temeljni kapital društva je </w:t>
      </w:r>
      <w:r w:rsidR="00E17ED4">
        <w:rPr>
          <w:sz w:val="24"/>
          <w:szCs w:val="24"/>
        </w:rPr>
        <w:t>20.000</w:t>
      </w:r>
      <w:r w:rsidRPr="00FC7EA2">
        <w:rPr>
          <w:sz w:val="24"/>
          <w:szCs w:val="24"/>
        </w:rPr>
        <w:t>,00 kuna.</w:t>
      </w:r>
    </w:p>
    <w:p w:rsidRDefault="00545DF1" w:rsidP="00C2330B" w:rsidR="00545DF1" w:rsidRPr="00FC7EA2">
      <w:pPr>
        <w:pStyle w:val="Bezproreda"/>
        <w:rPr>
          <w:sz w:val="24"/>
          <w:szCs w:val="24"/>
        </w:rPr>
      </w:pPr>
    </w:p>
    <w:p w:rsidRDefault="00DC683D" w:rsidP="00C2330B" w:rsidR="006E600F" w:rsidRPr="00FC7EA2">
      <w:pPr>
        <w:pStyle w:val="Bezproreda"/>
        <w:rPr>
          <w:sz w:val="24"/>
          <w:szCs w:val="24"/>
        </w:rPr>
      </w:pPr>
      <w:r w:rsidRPr="00FC7EA2">
        <w:rPr>
          <w:sz w:val="24"/>
          <w:szCs w:val="24"/>
        </w:rPr>
        <w:t>Jedini čl</w:t>
      </w:r>
      <w:r w:rsidR="00CC048B" w:rsidRPr="00FC7EA2">
        <w:rPr>
          <w:sz w:val="24"/>
          <w:szCs w:val="24"/>
        </w:rPr>
        <w:t xml:space="preserve">an društva je </w:t>
      </w:r>
      <w:r w:rsidR="00E17ED4">
        <w:rPr>
          <w:sz w:val="24"/>
          <w:szCs w:val="24"/>
        </w:rPr>
        <w:t>Goran Krunić</w:t>
      </w:r>
      <w:r w:rsidR="00CC048B" w:rsidRPr="00FC7EA2">
        <w:rPr>
          <w:sz w:val="24"/>
          <w:szCs w:val="24"/>
        </w:rPr>
        <w:t xml:space="preserve">, OIB </w:t>
      </w:r>
      <w:r w:rsidR="00E17ED4">
        <w:rPr>
          <w:sz w:val="24"/>
          <w:szCs w:val="24"/>
        </w:rPr>
        <w:t>18675974173</w:t>
      </w:r>
      <w:r w:rsidR="00CC048B" w:rsidRPr="00FC7EA2">
        <w:rPr>
          <w:sz w:val="24"/>
          <w:szCs w:val="24"/>
        </w:rPr>
        <w:t xml:space="preserve">, iz Zagreba, </w:t>
      </w:r>
      <w:r w:rsidR="00E17ED4">
        <w:rPr>
          <w:sz w:val="24"/>
          <w:szCs w:val="24"/>
        </w:rPr>
        <w:t>Črešnjevec 4C</w:t>
      </w:r>
      <w:r w:rsidR="00CC048B" w:rsidRPr="00FC7EA2">
        <w:rPr>
          <w:sz w:val="24"/>
          <w:szCs w:val="24"/>
        </w:rPr>
        <w:t>.</w:t>
      </w:r>
    </w:p>
    <w:p w:rsidRDefault="00545DF1" w:rsidP="00C2330B" w:rsidR="00545DF1" w:rsidRPr="00FC7EA2">
      <w:pPr>
        <w:pStyle w:val="Bezproreda"/>
        <w:rPr>
          <w:sz w:val="24"/>
          <w:szCs w:val="24"/>
        </w:rPr>
      </w:pPr>
    </w:p>
    <w:p w:rsidRDefault="006E600F" w:rsidP="00C2330B" w:rsidR="00A1028D" w:rsidRPr="00FC7EA2">
      <w:pPr>
        <w:pStyle w:val="Bezproreda"/>
        <w:rPr>
          <w:sz w:val="24"/>
          <w:szCs w:val="24"/>
        </w:rPr>
      </w:pPr>
      <w:r w:rsidRPr="00FC7EA2">
        <w:rPr>
          <w:sz w:val="24"/>
          <w:szCs w:val="24"/>
        </w:rPr>
        <w:t>O</w:t>
      </w:r>
      <w:r w:rsidR="00DC683D" w:rsidRPr="00FC7EA2">
        <w:rPr>
          <w:sz w:val="24"/>
          <w:szCs w:val="24"/>
        </w:rPr>
        <w:t>sob</w:t>
      </w:r>
      <w:r w:rsidR="00E17ED4">
        <w:rPr>
          <w:sz w:val="24"/>
          <w:szCs w:val="24"/>
        </w:rPr>
        <w:t>a</w:t>
      </w:r>
      <w:r w:rsidR="00DC683D" w:rsidRPr="00FC7EA2">
        <w:rPr>
          <w:sz w:val="24"/>
          <w:szCs w:val="24"/>
        </w:rPr>
        <w:t xml:space="preserve"> ovlašten</w:t>
      </w:r>
      <w:r w:rsidR="00E17ED4">
        <w:rPr>
          <w:sz w:val="24"/>
          <w:szCs w:val="24"/>
        </w:rPr>
        <w:t>a</w:t>
      </w:r>
      <w:r w:rsidR="00DC683D" w:rsidRPr="00FC7EA2">
        <w:rPr>
          <w:sz w:val="24"/>
          <w:szCs w:val="24"/>
        </w:rPr>
        <w:t xml:space="preserve"> za zastupanje </w:t>
      </w:r>
      <w:r w:rsidR="00E17ED4" w:rsidRPr="00E17ED4">
        <w:rPr>
          <w:sz w:val="24"/>
          <w:szCs w:val="24"/>
        </w:rPr>
        <w:t xml:space="preserve"> </w:t>
      </w:r>
      <w:r w:rsidR="00E17ED4">
        <w:rPr>
          <w:sz w:val="24"/>
          <w:szCs w:val="24"/>
        </w:rPr>
        <w:t>je Goran Krunić</w:t>
      </w:r>
      <w:r w:rsidR="00DC683D" w:rsidRPr="00FC7EA2">
        <w:rPr>
          <w:sz w:val="24"/>
          <w:szCs w:val="24"/>
        </w:rPr>
        <w:t>, direktor.</w:t>
      </w:r>
    </w:p>
    <w:p w:rsidRDefault="00545DF1" w:rsidP="00C2330B" w:rsidR="00545DF1" w:rsidRPr="00FC7EA2">
      <w:pPr>
        <w:pStyle w:val="Bezproreda"/>
        <w:rPr>
          <w:sz w:val="24"/>
          <w:szCs w:val="24"/>
        </w:rPr>
      </w:pPr>
    </w:p>
    <w:p w:rsidRDefault="006E600F" w:rsidP="00C2330B" w:rsidR="006E600F" w:rsidRPr="00FC7EA2">
      <w:pPr>
        <w:pStyle w:val="Bezproreda"/>
        <w:rPr>
          <w:sz w:val="24"/>
          <w:szCs w:val="24"/>
        </w:rPr>
      </w:pPr>
      <w:r w:rsidRPr="00FC7EA2">
        <w:rPr>
          <w:sz w:val="24"/>
          <w:szCs w:val="24"/>
        </w:rPr>
        <w:t xml:space="preserve">Kod dužnika je zaposlen </w:t>
      </w:r>
      <w:r w:rsidR="00954CD1">
        <w:rPr>
          <w:sz w:val="24"/>
          <w:szCs w:val="24"/>
        </w:rPr>
        <w:t>1</w:t>
      </w:r>
      <w:r w:rsidRPr="00FC7EA2">
        <w:rPr>
          <w:sz w:val="24"/>
          <w:szCs w:val="24"/>
        </w:rPr>
        <w:t xml:space="preserve"> radnik.</w:t>
      </w:r>
    </w:p>
    <w:p w:rsidRDefault="00545DF1" w:rsidP="00C2330B" w:rsidR="00545DF1" w:rsidRPr="00FC7EA2">
      <w:pPr>
        <w:pStyle w:val="Bezproreda"/>
        <w:rPr>
          <w:sz w:val="24"/>
          <w:szCs w:val="24"/>
        </w:rPr>
      </w:pPr>
    </w:p>
    <w:p w:rsidRDefault="005344E5" w:rsidP="00C2330B" w:rsidR="006E600F" w:rsidRPr="00FC7EA2">
      <w:pPr>
        <w:pStyle w:val="Bezproreda"/>
        <w:rPr>
          <w:sz w:val="24"/>
          <w:szCs w:val="24"/>
        </w:rPr>
      </w:pPr>
      <w:r w:rsidRPr="00FC7EA2">
        <w:rPr>
          <w:sz w:val="24"/>
          <w:szCs w:val="24"/>
        </w:rPr>
        <w:t>Pečat društva: nemam podatke o broju pečata dužnika.</w:t>
      </w:r>
    </w:p>
    <w:p w:rsidRDefault="00545DF1" w:rsidP="00C2330B" w:rsidR="00545DF1" w:rsidRPr="00FC7EA2">
      <w:pPr>
        <w:pStyle w:val="Bezproreda"/>
        <w:rPr>
          <w:sz w:val="24"/>
          <w:szCs w:val="24"/>
        </w:rPr>
      </w:pPr>
    </w:p>
    <w:p w:rsidRDefault="00533EC0" w:rsidP="00C2330B" w:rsidR="00533EC0" w:rsidRPr="00FC7EA2">
      <w:pPr>
        <w:pStyle w:val="Bezproreda"/>
        <w:rPr>
          <w:sz w:val="24"/>
          <w:szCs w:val="24"/>
        </w:rPr>
      </w:pPr>
      <w:r w:rsidRPr="00FC7EA2">
        <w:rPr>
          <w:sz w:val="24"/>
          <w:szCs w:val="24"/>
        </w:rPr>
        <w:t>Blagajna društva</w:t>
      </w:r>
      <w:r w:rsidR="005344E5" w:rsidRPr="00FC7EA2">
        <w:rPr>
          <w:sz w:val="24"/>
          <w:szCs w:val="24"/>
        </w:rPr>
        <w:t xml:space="preserve">: nemam podatke o </w:t>
      </w:r>
      <w:r w:rsidR="00954CD1">
        <w:rPr>
          <w:sz w:val="24"/>
          <w:szCs w:val="24"/>
        </w:rPr>
        <w:t>bl</w:t>
      </w:r>
      <w:r w:rsidR="005344E5" w:rsidRPr="00FC7EA2">
        <w:rPr>
          <w:sz w:val="24"/>
          <w:szCs w:val="24"/>
        </w:rPr>
        <w:t>agajni</w:t>
      </w:r>
      <w:r w:rsidR="00954CD1">
        <w:rPr>
          <w:sz w:val="24"/>
          <w:szCs w:val="24"/>
        </w:rPr>
        <w:t>.</w:t>
      </w:r>
    </w:p>
    <w:p w:rsidRDefault="007F48BB" w:rsidP="007F48BB" w:rsidR="007F48BB" w:rsidRPr="00FC7EA2">
      <w:pPr>
        <w:pStyle w:val="Bezproreda"/>
        <w:rPr>
          <w:sz w:val="24"/>
          <w:szCs w:val="24"/>
        </w:rPr>
      </w:pPr>
    </w:p>
    <w:p w:rsidRDefault="00533EC0" w:rsidP="007F48BB" w:rsidR="007F48BB" w:rsidRPr="00FC7EA2">
      <w:pPr>
        <w:pStyle w:val="Bezproreda"/>
        <w:rPr>
          <w:sz w:val="24"/>
          <w:szCs w:val="24"/>
        </w:rPr>
      </w:pPr>
      <w:r w:rsidRPr="00FC7EA2">
        <w:rPr>
          <w:sz w:val="24"/>
          <w:szCs w:val="24"/>
        </w:rPr>
        <w:t>Žiro računi društva</w:t>
      </w:r>
      <w:r w:rsidR="007F48BB" w:rsidRPr="00FC7EA2">
        <w:rPr>
          <w:sz w:val="24"/>
          <w:szCs w:val="24"/>
        </w:rPr>
        <w:t>:</w:t>
      </w:r>
    </w:p>
    <w:p w:rsidRDefault="007F48BB" w:rsidP="007F48BB" w:rsidR="007F48BB" w:rsidRPr="00FC7EA2">
      <w:pPr>
        <w:pStyle w:val="Bezproreda"/>
        <w:rPr>
          <w:sz w:val="24"/>
          <w:szCs w:val="24"/>
        </w:rPr>
      </w:pPr>
      <w:r w:rsidRPr="00FC7EA2">
        <w:rPr>
          <w:sz w:val="24"/>
          <w:szCs w:val="24"/>
        </w:rPr>
        <w:t>HR</w:t>
      </w:r>
      <w:r w:rsidR="00D54B63">
        <w:rPr>
          <w:sz w:val="24"/>
          <w:szCs w:val="24"/>
        </w:rPr>
        <w:t>3823600001102414871</w:t>
      </w:r>
    </w:p>
    <w:p w:rsidRDefault="00D54B63" w:rsidP="007F48BB" w:rsidR="007F48BB" w:rsidRPr="00FC7EA2">
      <w:pPr>
        <w:pStyle w:val="Bezproreda"/>
        <w:rPr>
          <w:sz w:val="24"/>
          <w:szCs w:val="24"/>
        </w:rPr>
      </w:pPr>
      <w:r>
        <w:rPr>
          <w:sz w:val="24"/>
          <w:szCs w:val="24"/>
        </w:rPr>
        <w:t>ZAGREBAČKA BANKA</w:t>
      </w:r>
      <w:r w:rsidR="007F48BB" w:rsidRPr="00FC7EA2">
        <w:rPr>
          <w:sz w:val="24"/>
          <w:szCs w:val="24"/>
        </w:rPr>
        <w:t xml:space="preserve"> d.d. </w:t>
      </w:r>
      <w:r>
        <w:rPr>
          <w:sz w:val="24"/>
          <w:szCs w:val="24"/>
        </w:rPr>
        <w:t>Zagreb</w:t>
      </w:r>
    </w:p>
    <w:p w:rsidRDefault="007F48BB" w:rsidP="007F48BB" w:rsidR="007F48BB" w:rsidRPr="00FC7EA2">
      <w:pPr>
        <w:pStyle w:val="Bezproreda"/>
        <w:rPr>
          <w:sz w:val="24"/>
          <w:szCs w:val="24"/>
        </w:rPr>
      </w:pPr>
      <w:r w:rsidRPr="00FC7EA2">
        <w:rPr>
          <w:sz w:val="24"/>
          <w:szCs w:val="24"/>
        </w:rPr>
        <w:t xml:space="preserve">Otvoren </w:t>
      </w:r>
      <w:r w:rsidR="00D54B63">
        <w:rPr>
          <w:sz w:val="24"/>
          <w:szCs w:val="24"/>
        </w:rPr>
        <w:t>25</w:t>
      </w:r>
      <w:r w:rsidRPr="00FC7EA2">
        <w:rPr>
          <w:sz w:val="24"/>
          <w:szCs w:val="24"/>
        </w:rPr>
        <w:t>.</w:t>
      </w:r>
      <w:r w:rsidR="00D54B63">
        <w:rPr>
          <w:sz w:val="24"/>
          <w:szCs w:val="24"/>
        </w:rPr>
        <w:t>04</w:t>
      </w:r>
      <w:r w:rsidRPr="00FC7EA2">
        <w:rPr>
          <w:sz w:val="24"/>
          <w:szCs w:val="24"/>
        </w:rPr>
        <w:t>.20</w:t>
      </w:r>
      <w:r w:rsidR="00D54B63">
        <w:rPr>
          <w:sz w:val="24"/>
          <w:szCs w:val="24"/>
        </w:rPr>
        <w:t>14.</w:t>
      </w:r>
    </w:p>
    <w:p w:rsidRDefault="007F48BB" w:rsidP="007F48BB" w:rsidR="007F48BB" w:rsidRPr="00FC7EA2">
      <w:pPr>
        <w:pStyle w:val="Bezproreda"/>
        <w:rPr>
          <w:sz w:val="24"/>
          <w:szCs w:val="24"/>
        </w:rPr>
      </w:pPr>
      <w:r w:rsidRPr="00FC7EA2">
        <w:rPr>
          <w:sz w:val="24"/>
          <w:szCs w:val="24"/>
        </w:rPr>
        <w:t>Blokiran: DA</w:t>
      </w:r>
      <w:r w:rsidR="00D54B63">
        <w:rPr>
          <w:sz w:val="24"/>
          <w:szCs w:val="24"/>
        </w:rPr>
        <w:t>, od 15.01.2017.</w:t>
      </w:r>
    </w:p>
    <w:p w:rsidRDefault="00533EC0" w:rsidP="00C2330B" w:rsidR="00533EC0">
      <w:pPr>
        <w:pStyle w:val="Bezproreda"/>
        <w:rPr>
          <w:sz w:val="24"/>
          <w:szCs w:val="24"/>
        </w:rPr>
      </w:pPr>
    </w:p>
    <w:p w:rsidRDefault="00E17ED4" w:rsidP="00C2330B" w:rsidR="00E17ED4" w:rsidRPr="00FC7EA2">
      <w:pPr>
        <w:pStyle w:val="Bezproreda"/>
        <w:rPr>
          <w:sz w:val="24"/>
          <w:szCs w:val="24"/>
        </w:rPr>
      </w:pPr>
      <w:r w:rsidRPr="00E17ED4">
        <w:rPr>
          <w:sz w:val="24"/>
          <w:szCs w:val="24"/>
        </w:rPr>
        <w:t>Djelatnost: Nespecijalizirana trgovina na veliko (NKD 2007) Sektor G - Trgovina na veliko i na malo; popravak motornih vozila i motocikala</w:t>
      </w:r>
      <w:r>
        <w:rPr>
          <w:sz w:val="24"/>
          <w:szCs w:val="24"/>
        </w:rPr>
        <w:t>.</w:t>
      </w:r>
    </w:p>
    <w:p w:rsidRDefault="005344E5" w:rsidP="00C2330B" w:rsidR="005344E5" w:rsidRPr="00FC7EA2">
      <w:pPr>
        <w:pStyle w:val="Bezproreda"/>
        <w:rPr>
          <w:sz w:val="24"/>
          <w:szCs w:val="24"/>
        </w:rPr>
      </w:pPr>
      <w:r w:rsidRPr="00FC7EA2">
        <w:rPr>
          <w:sz w:val="24"/>
          <w:szCs w:val="24"/>
        </w:rPr>
        <w:t xml:space="preserve">Dužnik je razvrstan u </w:t>
      </w:r>
      <w:r w:rsidR="003D7EED">
        <w:rPr>
          <w:sz w:val="24"/>
          <w:szCs w:val="24"/>
        </w:rPr>
        <w:t>mikro</w:t>
      </w:r>
      <w:r w:rsidRPr="00FC7EA2">
        <w:rPr>
          <w:sz w:val="24"/>
          <w:szCs w:val="24"/>
        </w:rPr>
        <w:t xml:space="preserve"> poduzetnike prema Zakonu o računovodstvu (NN 78/15, 134/15).</w:t>
      </w:r>
    </w:p>
    <w:p w:rsidRDefault="005344E5" w:rsidP="00C2330B" w:rsidR="005344E5">
      <w:pPr>
        <w:pStyle w:val="Bezproreda"/>
      </w:pPr>
      <w:r w:rsidRPr="005344E5">
        <w:t> </w:t>
      </w:r>
    </w:p>
    <w:p w:rsidRDefault="00533EC0" w:rsidP="00C2330B" w:rsidR="00533EC0" w:rsidRPr="00FC7EA2">
      <w:pPr>
        <w:pStyle w:val="Bezproreda"/>
        <w:rPr>
          <w:b/>
          <w:sz w:val="24"/>
          <w:szCs w:val="24"/>
        </w:rPr>
      </w:pPr>
      <w:r w:rsidRPr="00FC7EA2">
        <w:rPr>
          <w:b/>
          <w:sz w:val="24"/>
          <w:szCs w:val="24"/>
        </w:rPr>
        <w:t>4. Poslovanje dužnika</w:t>
      </w:r>
    </w:p>
    <w:p w:rsidRDefault="00533EC0" w:rsidP="00C2330B" w:rsidR="00533EC0" w:rsidRPr="00FC7EA2">
      <w:pPr>
        <w:pStyle w:val="Bezproreda"/>
        <w:rPr>
          <w:sz w:val="24"/>
          <w:szCs w:val="24"/>
        </w:rPr>
      </w:pPr>
    </w:p>
    <w:p w:rsidRDefault="00533EC0" w:rsidP="00C2330B" w:rsidR="00533EC0" w:rsidRPr="00FC7EA2">
      <w:pPr>
        <w:pStyle w:val="Bezproreda"/>
        <w:rPr>
          <w:sz w:val="24"/>
          <w:szCs w:val="24"/>
        </w:rPr>
      </w:pPr>
      <w:r w:rsidRPr="00FC7EA2">
        <w:rPr>
          <w:sz w:val="24"/>
          <w:szCs w:val="24"/>
        </w:rPr>
        <w:t>Prema javno dostupnoj dokumentaciji izvršena je analiza poslovanja za godine 2014</w:t>
      </w:r>
      <w:r w:rsidR="0086075D">
        <w:rPr>
          <w:sz w:val="24"/>
          <w:szCs w:val="24"/>
        </w:rPr>
        <w:t xml:space="preserve"> i</w:t>
      </w:r>
      <w:r w:rsidRPr="00FC7EA2">
        <w:rPr>
          <w:sz w:val="24"/>
          <w:szCs w:val="24"/>
        </w:rPr>
        <w:t xml:space="preserve"> 2015</w:t>
      </w:r>
      <w:r w:rsidR="0086075D">
        <w:rPr>
          <w:sz w:val="24"/>
          <w:szCs w:val="24"/>
        </w:rPr>
        <w:t xml:space="preserve">. </w:t>
      </w:r>
      <w:r w:rsidRPr="00FC7EA2">
        <w:rPr>
          <w:sz w:val="24"/>
          <w:szCs w:val="24"/>
        </w:rPr>
        <w:t xml:space="preserve"> U vrijeme sastavljanja izvješća podaci za </w:t>
      </w:r>
      <w:r w:rsidR="0086075D">
        <w:rPr>
          <w:sz w:val="24"/>
          <w:szCs w:val="24"/>
        </w:rPr>
        <w:t xml:space="preserve">2016. i </w:t>
      </w:r>
      <w:r w:rsidRPr="00FC7EA2">
        <w:rPr>
          <w:sz w:val="24"/>
          <w:szCs w:val="24"/>
        </w:rPr>
        <w:t>2017.  nisu bili javno objavljeni.</w:t>
      </w:r>
    </w:p>
    <w:p w:rsidRDefault="0086075D" w:rsidP="00C2330B" w:rsidR="0086075D">
      <w:pPr>
        <w:pStyle w:val="Bezproreda"/>
        <w:rPr>
          <w:b/>
          <w:sz w:val="24"/>
          <w:szCs w:val="24"/>
        </w:rPr>
      </w:pPr>
    </w:p>
    <w:p w:rsidRDefault="00460AD6" w:rsidP="00C2330B" w:rsidR="00460AD6">
      <w:pPr>
        <w:pStyle w:val="Bezproreda"/>
        <w:rPr>
          <w:b/>
          <w:sz w:val="24"/>
          <w:szCs w:val="24"/>
        </w:rPr>
      </w:pPr>
    </w:p>
    <w:p w:rsidRDefault="00460AD6" w:rsidP="00C2330B" w:rsidR="00460AD6">
      <w:pPr>
        <w:pStyle w:val="Bezproreda"/>
        <w:rPr>
          <w:b/>
          <w:sz w:val="24"/>
          <w:szCs w:val="24"/>
        </w:rPr>
      </w:pPr>
    </w:p>
    <w:p w:rsidRDefault="00533EC0" w:rsidP="00C2330B" w:rsidR="00533EC0" w:rsidRPr="00FC7EA2">
      <w:pPr>
        <w:pStyle w:val="Bezproreda"/>
        <w:rPr>
          <w:b/>
          <w:sz w:val="24"/>
          <w:szCs w:val="24"/>
        </w:rPr>
      </w:pPr>
      <w:r w:rsidRPr="00FC7EA2">
        <w:rPr>
          <w:b/>
          <w:sz w:val="24"/>
          <w:szCs w:val="24"/>
        </w:rPr>
        <w:lastRenderedPageBreak/>
        <w:t>Račun dobiti i gubitka</w:t>
      </w:r>
    </w:p>
    <w:tbl>
      <w:tblPr>
        <w:tblW w:type="dxa" w:w="8979"/>
        <w:jc w:val="center"/>
        <w:tblCellSpacing w:type="dxa" w:w="7"/>
        <w:shd w:fill="FFFFFF" w:color="auto" w:val="clear"/>
        <w:tblCellMar>
          <w:top w:type="dxa" w:w="75"/>
          <w:left w:type="dxa" w:w="75"/>
          <w:bottom w:type="dxa" w:w="75"/>
          <w:right w:type="dxa" w:w="75"/>
        </w:tblCellMar>
        <w:tblLook w:val="04A0" w:noVBand="1" w:noHBand="0" w:lastColumn="0" w:firstColumn="1" w:lastRow="0" w:firstRow="1"/>
      </w:tblPr>
      <w:tblGrid>
        <w:gridCol w:w="4650"/>
        <w:gridCol w:w="871"/>
        <w:gridCol w:w="1729"/>
        <w:gridCol w:w="1729"/>
      </w:tblGrid>
      <w:tr w:rsidTr="00391A35" w:rsidR="0086075D" w:rsidRPr="00DB045B">
        <w:trPr>
          <w:tblCellSpacing w:type="dxa" w:w="7"/>
          <w:jc w:val="center"/>
        </w:trPr>
        <w:tc>
          <w:tcPr>
            <w:tcW w:type="auto" w:w="0"/>
            <w:tcBorders>
              <w:top w:val="nil"/>
              <w:left w:val="nil"/>
              <w:bottom w:val="nil"/>
              <w:right w:val="nil"/>
            </w:tcBorders>
            <w:shd w:fill="FFFFFF" w:color="auto" w:val="clear"/>
            <w:vAlign w:val="center"/>
            <w:hideMark/>
          </w:tcPr>
          <w:p w:rsidRDefault="0086075D" w:rsidP="00391A35" w:rsidR="0086075D" w:rsidRPr="00DB045B">
            <w:pPr>
              <w:spacing w:lineRule="auto" w:line="240" w:after="0"/>
              <w:rPr>
                <w:rFonts w:cs="Times New Roman" w:eastAsia="Times New Roman" w:hAnsi="Times New Roman" w:ascii="Times New Roman"/>
                <w:sz w:val="18"/>
                <w:szCs w:val="18"/>
                <w:lang w:eastAsia="hr-HR"/>
              </w:rPr>
            </w:pPr>
            <w:r w:rsidRPr="00DB045B">
              <w:rPr>
                <w:rFonts w:cs="Times New Roman" w:eastAsia="Times New Roman" w:hAnsi="Times New Roman" w:ascii="Times New Roman"/>
                <w:sz w:val="18"/>
                <w:szCs w:val="18"/>
                <w:lang w:eastAsia="hr-HR"/>
              </w:rPr>
              <w:t>Naziv pozicije</w:t>
            </w:r>
          </w:p>
        </w:tc>
        <w:tc>
          <w:tcPr>
            <w:tcW w:type="auto" w:w="0"/>
            <w:tcBorders>
              <w:top w:val="nil"/>
              <w:left w:val="nil"/>
              <w:bottom w:val="nil"/>
              <w:right w:val="nil"/>
            </w:tcBorders>
            <w:shd w:fill="FFFFFF" w:color="auto" w:val="clear"/>
            <w:vAlign w:val="center"/>
            <w:hideMark/>
          </w:tcPr>
          <w:p w:rsidRDefault="0086075D" w:rsidP="00391A35" w:rsidR="0086075D" w:rsidRPr="00DB045B">
            <w:pPr>
              <w:spacing w:lineRule="auto" w:line="240" w:after="0"/>
              <w:jc w:val="center"/>
              <w:rPr>
                <w:rFonts w:cs="Times New Roman" w:eastAsia="Times New Roman" w:hAnsi="Times New Roman" w:ascii="Times New Roman"/>
                <w:sz w:val="18"/>
                <w:szCs w:val="18"/>
                <w:lang w:eastAsia="hr-HR"/>
              </w:rPr>
            </w:pPr>
          </w:p>
        </w:tc>
        <w:tc>
          <w:tcPr>
            <w:tcW w:type="auto" w:w="0"/>
            <w:tcBorders>
              <w:top w:val="nil"/>
              <w:left w:val="nil"/>
              <w:bottom w:val="nil"/>
              <w:right w:val="nil"/>
            </w:tcBorders>
            <w:shd w:fill="FFFFFF" w:color="auto" w:val="clear"/>
            <w:vAlign w:val="center"/>
            <w:hideMark/>
          </w:tcPr>
          <w:p w:rsidRDefault="0086075D" w:rsidP="00391A35" w:rsidR="0086075D" w:rsidRPr="00DB045B">
            <w:pPr>
              <w:spacing w:lineRule="auto" w:line="240" w:after="0"/>
              <w:jc w:val="right"/>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2014</w:t>
            </w:r>
          </w:p>
        </w:tc>
        <w:tc>
          <w:tcPr>
            <w:tcW w:type="auto" w:w="0"/>
            <w:tcBorders>
              <w:top w:val="nil"/>
              <w:left w:val="nil"/>
              <w:bottom w:val="nil"/>
              <w:right w:val="nil"/>
            </w:tcBorders>
            <w:shd w:fill="FFFFFF" w:color="auto" w:val="clear"/>
            <w:vAlign w:val="center"/>
            <w:hideMark/>
          </w:tcPr>
          <w:p w:rsidRDefault="0086075D" w:rsidP="00391A35" w:rsidR="0086075D" w:rsidRPr="00DB045B">
            <w:pPr>
              <w:spacing w:lineRule="auto" w:line="240" w:after="0"/>
              <w:jc w:val="right"/>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2015</w:t>
            </w:r>
          </w:p>
        </w:tc>
      </w:tr>
      <w:tr w:rsidTr="00391A35" w:rsidR="0086075D" w:rsidRPr="00DB045B">
        <w:trPr>
          <w:tblCellSpacing w:type="dxa" w:w="7"/>
          <w:jc w:val="center"/>
        </w:trPr>
        <w:tc>
          <w:tcPr>
            <w:tcW w:type="dxa" w:w="4629"/>
            <w:tcBorders>
              <w:top w:val="nil"/>
              <w:left w:val="nil"/>
              <w:bottom w:val="nil"/>
              <w:right w:val="nil"/>
            </w:tcBorders>
            <w:shd w:fill="E4E4E4" w:color="auto" w:val="clear"/>
            <w:tcMar>
              <w:top w:type="dxa" w:w="0"/>
              <w:left w:type="dxa" w:w="60"/>
              <w:bottom w:type="dxa" w:w="0"/>
              <w:right w:type="dxa" w:w="60"/>
            </w:tcMar>
            <w:vAlign w:val="center"/>
            <w:hideMark/>
          </w:tcPr>
          <w:p w:rsidRDefault="0086075D" w:rsidP="00391A35" w:rsidR="0086075D"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I. POSLOVNI PRIHODI</w:t>
            </w:r>
          </w:p>
        </w:tc>
        <w:tc>
          <w:tcPr>
            <w:tcW w:type="dxa" w:w="857"/>
            <w:tcBorders>
              <w:top w:val="nil"/>
              <w:left w:val="nil"/>
              <w:bottom w:val="nil"/>
              <w:right w:val="nil"/>
            </w:tcBorders>
            <w:shd w:fill="DEDEDE" w:color="auto" w:val="clear"/>
            <w:tcMar>
              <w:top w:type="dxa" w:w="0"/>
              <w:left w:type="dxa" w:w="60"/>
              <w:bottom w:type="dxa" w:w="0"/>
              <w:right w:type="dxa" w:w="60"/>
            </w:tcMar>
            <w:vAlign w:val="center"/>
            <w:hideMark/>
          </w:tcPr>
          <w:p w:rsidRDefault="0086075D" w:rsidP="00391A35" w:rsidR="0086075D" w:rsidRPr="00DB045B">
            <w:pPr>
              <w:spacing w:lineRule="auto" w:line="240" w:after="0"/>
              <w:rPr>
                <w:rFonts w:cs="Times New Roman" w:eastAsia="Times New Roman" w:hAnsi="Verdana" w:ascii="Verdana"/>
                <w:sz w:val="15"/>
                <w:szCs w:val="15"/>
                <w:lang w:eastAsia="hr-HR"/>
              </w:rPr>
            </w:pPr>
          </w:p>
        </w:tc>
        <w:tc>
          <w:tcPr>
            <w:tcW w:type="dxa" w:w="1715"/>
            <w:tcBorders>
              <w:top w:val="nil"/>
              <w:left w:val="nil"/>
              <w:bottom w:val="nil"/>
              <w:right w:val="nil"/>
            </w:tcBorders>
            <w:shd w:fill="E4E4E4" w:color="auto" w:val="clear"/>
            <w:tcMar>
              <w:top w:type="dxa" w:w="0"/>
              <w:left w:type="dxa" w:w="60"/>
              <w:bottom w:type="dxa" w:w="0"/>
              <w:right w:type="dxa" w:w="60"/>
            </w:tcMar>
            <w:vAlign w:val="center"/>
            <w:hideMark/>
          </w:tcPr>
          <w:p w:rsidRDefault="0086075D" w:rsidP="00391A35" w:rsidR="0086075D"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149.925</w:t>
            </w:r>
          </w:p>
        </w:tc>
        <w:tc>
          <w:tcPr>
            <w:tcW w:type="dxa" w:w="1708"/>
            <w:tcBorders>
              <w:top w:val="nil"/>
              <w:left w:val="nil"/>
              <w:bottom w:val="nil"/>
              <w:right w:val="nil"/>
            </w:tcBorders>
            <w:shd w:fill="E4E4E4" w:color="auto" w:val="clear"/>
            <w:tcMar>
              <w:top w:type="dxa" w:w="0"/>
              <w:left w:type="dxa" w:w="60"/>
              <w:bottom w:type="dxa" w:w="0"/>
              <w:right w:type="dxa" w:w="60"/>
            </w:tcMar>
            <w:vAlign w:val="center"/>
            <w:hideMark/>
          </w:tcPr>
          <w:p w:rsidRDefault="0086075D" w:rsidP="00391A35" w:rsidR="0086075D"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470.953</w:t>
            </w:r>
          </w:p>
        </w:tc>
      </w:tr>
      <w:tr w:rsidTr="00391A35" w:rsidR="0086075D" w:rsidRPr="00DB045B">
        <w:trPr>
          <w:tblCellSpacing w:type="dxa" w:w="7"/>
          <w:jc w:val="center"/>
        </w:trPr>
        <w:tc>
          <w:tcPr>
            <w:tcW w:type="dxa" w:w="4629"/>
            <w:tcBorders>
              <w:top w:val="nil"/>
              <w:left w:val="nil"/>
              <w:bottom w:val="nil"/>
              <w:right w:val="nil"/>
            </w:tcBorders>
            <w:shd w:fill="EDEDED" w:color="auto" w:val="clear"/>
            <w:tcMar>
              <w:top w:type="dxa" w:w="0"/>
              <w:left w:type="dxa" w:w="60"/>
              <w:bottom w:type="dxa" w:w="0"/>
              <w:right w:type="dxa" w:w="60"/>
            </w:tcMar>
            <w:vAlign w:val="center"/>
            <w:hideMark/>
          </w:tcPr>
          <w:p w:rsidRDefault="0086075D" w:rsidP="00391A35" w:rsidR="0086075D"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II. POSLOVNI RASHODI</w:t>
            </w:r>
          </w:p>
        </w:tc>
        <w:tc>
          <w:tcPr>
            <w:tcW w:type="dxa" w:w="857"/>
            <w:tcBorders>
              <w:top w:val="nil"/>
              <w:left w:val="nil"/>
              <w:bottom w:val="nil"/>
              <w:right w:val="nil"/>
            </w:tcBorders>
            <w:shd w:fill="DEDEDE" w:color="auto" w:val="clear"/>
            <w:tcMar>
              <w:top w:type="dxa" w:w="0"/>
              <w:left w:type="dxa" w:w="60"/>
              <w:bottom w:type="dxa" w:w="0"/>
              <w:right w:type="dxa" w:w="60"/>
            </w:tcMar>
            <w:vAlign w:val="center"/>
            <w:hideMark/>
          </w:tcPr>
          <w:p w:rsidRDefault="0086075D" w:rsidP="00391A35" w:rsidR="0086075D" w:rsidRPr="00DB045B">
            <w:pPr>
              <w:spacing w:lineRule="auto" w:line="240" w:after="0"/>
              <w:rPr>
                <w:rFonts w:cs="Times New Roman" w:eastAsia="Times New Roman" w:hAnsi="Verdana" w:ascii="Verdana"/>
                <w:sz w:val="15"/>
                <w:szCs w:val="15"/>
                <w:lang w:eastAsia="hr-HR"/>
              </w:rPr>
            </w:pPr>
          </w:p>
        </w:tc>
        <w:tc>
          <w:tcPr>
            <w:tcW w:type="dxa" w:w="1715"/>
            <w:tcBorders>
              <w:top w:val="nil"/>
              <w:left w:val="nil"/>
              <w:bottom w:val="nil"/>
              <w:right w:val="nil"/>
            </w:tcBorders>
            <w:shd w:fill="EDEDED" w:color="auto" w:val="clear"/>
            <w:tcMar>
              <w:top w:type="dxa" w:w="0"/>
              <w:left w:type="dxa" w:w="60"/>
              <w:bottom w:type="dxa" w:w="0"/>
              <w:right w:type="dxa" w:w="60"/>
            </w:tcMar>
            <w:vAlign w:val="center"/>
            <w:hideMark/>
          </w:tcPr>
          <w:p w:rsidRDefault="0086075D" w:rsidP="00391A35" w:rsidR="0086075D"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146.632</w:t>
            </w:r>
          </w:p>
        </w:tc>
        <w:tc>
          <w:tcPr>
            <w:tcW w:type="dxa" w:w="1708"/>
            <w:tcBorders>
              <w:top w:val="nil"/>
              <w:left w:val="nil"/>
              <w:bottom w:val="nil"/>
              <w:right w:val="nil"/>
            </w:tcBorders>
            <w:shd w:fill="EDEDED" w:color="auto" w:val="clear"/>
            <w:tcMar>
              <w:top w:type="dxa" w:w="0"/>
              <w:left w:type="dxa" w:w="60"/>
              <w:bottom w:type="dxa" w:w="0"/>
              <w:right w:type="dxa" w:w="60"/>
            </w:tcMar>
            <w:vAlign w:val="center"/>
            <w:hideMark/>
          </w:tcPr>
          <w:p w:rsidRDefault="0086075D" w:rsidP="00391A35" w:rsidR="0086075D"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543.047</w:t>
            </w:r>
          </w:p>
        </w:tc>
      </w:tr>
      <w:tr w:rsidTr="00391A35" w:rsidR="0086075D" w:rsidRPr="00DB045B">
        <w:trPr>
          <w:tblCellSpacing w:type="dxa" w:w="7"/>
          <w:jc w:val="center"/>
        </w:trPr>
        <w:tc>
          <w:tcPr>
            <w:tcW w:type="dxa" w:w="4629"/>
            <w:tcBorders>
              <w:top w:val="nil"/>
              <w:left w:val="nil"/>
              <w:bottom w:val="nil"/>
              <w:right w:val="nil"/>
            </w:tcBorders>
            <w:shd w:fill="E4E4E4" w:color="auto" w:val="clear"/>
            <w:tcMar>
              <w:top w:type="dxa" w:w="0"/>
              <w:left w:type="dxa" w:w="60"/>
              <w:bottom w:type="dxa" w:w="0"/>
              <w:right w:type="dxa" w:w="60"/>
            </w:tcMar>
            <w:vAlign w:val="center"/>
            <w:hideMark/>
          </w:tcPr>
          <w:p w:rsidRDefault="0086075D" w:rsidP="00391A35" w:rsidR="0086075D"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III. FINANCIJSKI PRIHODI</w:t>
            </w:r>
          </w:p>
        </w:tc>
        <w:tc>
          <w:tcPr>
            <w:tcW w:type="dxa" w:w="857"/>
            <w:tcBorders>
              <w:top w:val="nil"/>
              <w:left w:val="nil"/>
              <w:bottom w:val="nil"/>
              <w:right w:val="nil"/>
            </w:tcBorders>
            <w:shd w:fill="DEDEDE" w:color="auto" w:val="clear"/>
            <w:tcMar>
              <w:top w:type="dxa" w:w="0"/>
              <w:left w:type="dxa" w:w="60"/>
              <w:bottom w:type="dxa" w:w="0"/>
              <w:right w:type="dxa" w:w="60"/>
            </w:tcMar>
            <w:vAlign w:val="center"/>
            <w:hideMark/>
          </w:tcPr>
          <w:p w:rsidRDefault="0086075D" w:rsidP="00391A35" w:rsidR="0086075D" w:rsidRPr="00DB045B">
            <w:pPr>
              <w:spacing w:lineRule="auto" w:line="240" w:after="0"/>
              <w:rPr>
                <w:rFonts w:cs="Times New Roman" w:eastAsia="Times New Roman" w:hAnsi="Verdana" w:ascii="Verdana"/>
                <w:sz w:val="15"/>
                <w:szCs w:val="15"/>
                <w:lang w:eastAsia="hr-HR"/>
              </w:rPr>
            </w:pPr>
          </w:p>
        </w:tc>
        <w:tc>
          <w:tcPr>
            <w:tcW w:type="dxa" w:w="1715"/>
            <w:tcBorders>
              <w:top w:val="nil"/>
              <w:left w:val="nil"/>
              <w:bottom w:val="nil"/>
              <w:right w:val="nil"/>
            </w:tcBorders>
            <w:shd w:fill="E4E4E4" w:color="auto" w:val="clear"/>
            <w:tcMar>
              <w:top w:type="dxa" w:w="0"/>
              <w:left w:type="dxa" w:w="60"/>
              <w:bottom w:type="dxa" w:w="0"/>
              <w:right w:type="dxa" w:w="60"/>
            </w:tcMar>
            <w:vAlign w:val="center"/>
            <w:hideMark/>
          </w:tcPr>
          <w:p w:rsidRDefault="0086075D" w:rsidP="00391A35" w:rsidR="0086075D"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353</w:t>
            </w:r>
          </w:p>
        </w:tc>
        <w:tc>
          <w:tcPr>
            <w:tcW w:type="dxa" w:w="1708"/>
            <w:tcBorders>
              <w:top w:val="nil"/>
              <w:left w:val="nil"/>
              <w:bottom w:val="nil"/>
              <w:right w:val="nil"/>
            </w:tcBorders>
            <w:shd w:fill="E4E4E4" w:color="auto" w:val="clear"/>
            <w:tcMar>
              <w:top w:type="dxa" w:w="0"/>
              <w:left w:type="dxa" w:w="60"/>
              <w:bottom w:type="dxa" w:w="0"/>
              <w:right w:type="dxa" w:w="60"/>
            </w:tcMar>
            <w:vAlign w:val="center"/>
            <w:hideMark/>
          </w:tcPr>
          <w:p w:rsidRDefault="0086075D" w:rsidP="00391A35" w:rsidR="0086075D"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4.347</w:t>
            </w:r>
          </w:p>
        </w:tc>
      </w:tr>
      <w:tr w:rsidTr="00391A35" w:rsidR="0086075D" w:rsidRPr="00DB045B">
        <w:trPr>
          <w:tblCellSpacing w:type="dxa" w:w="7"/>
          <w:jc w:val="center"/>
        </w:trPr>
        <w:tc>
          <w:tcPr>
            <w:tcW w:type="dxa" w:w="4629"/>
            <w:tcBorders>
              <w:top w:val="nil"/>
              <w:left w:val="nil"/>
              <w:bottom w:val="nil"/>
              <w:right w:val="nil"/>
            </w:tcBorders>
            <w:shd w:fill="EDEDED" w:color="auto" w:val="clear"/>
            <w:tcMar>
              <w:top w:type="dxa" w:w="0"/>
              <w:left w:type="dxa" w:w="60"/>
              <w:bottom w:type="dxa" w:w="0"/>
              <w:right w:type="dxa" w:w="60"/>
            </w:tcMar>
            <w:vAlign w:val="center"/>
            <w:hideMark/>
          </w:tcPr>
          <w:p w:rsidRDefault="0086075D" w:rsidP="00391A35" w:rsidR="0086075D"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IV. FINANCIJSKI RASHODI</w:t>
            </w:r>
          </w:p>
        </w:tc>
        <w:tc>
          <w:tcPr>
            <w:tcW w:type="dxa" w:w="857"/>
            <w:tcBorders>
              <w:top w:val="nil"/>
              <w:left w:val="nil"/>
              <w:bottom w:val="nil"/>
              <w:right w:val="nil"/>
            </w:tcBorders>
            <w:shd w:fill="DEDEDE" w:color="auto" w:val="clear"/>
            <w:tcMar>
              <w:top w:type="dxa" w:w="0"/>
              <w:left w:type="dxa" w:w="60"/>
              <w:bottom w:type="dxa" w:w="0"/>
              <w:right w:type="dxa" w:w="60"/>
            </w:tcMar>
            <w:vAlign w:val="center"/>
            <w:hideMark/>
          </w:tcPr>
          <w:p w:rsidRDefault="0086075D" w:rsidP="00391A35" w:rsidR="0086075D" w:rsidRPr="00DB045B">
            <w:pPr>
              <w:spacing w:lineRule="auto" w:line="240" w:after="0"/>
              <w:rPr>
                <w:rFonts w:cs="Times New Roman" w:eastAsia="Times New Roman" w:hAnsi="Verdana" w:ascii="Verdana"/>
                <w:sz w:val="15"/>
                <w:szCs w:val="15"/>
                <w:lang w:eastAsia="hr-HR"/>
              </w:rPr>
            </w:pPr>
          </w:p>
        </w:tc>
        <w:tc>
          <w:tcPr>
            <w:tcW w:type="dxa" w:w="1715"/>
            <w:tcBorders>
              <w:top w:val="nil"/>
              <w:left w:val="nil"/>
              <w:bottom w:val="nil"/>
              <w:right w:val="nil"/>
            </w:tcBorders>
            <w:shd w:fill="EDEDED" w:color="auto" w:val="clear"/>
            <w:tcMar>
              <w:top w:type="dxa" w:w="0"/>
              <w:left w:type="dxa" w:w="60"/>
              <w:bottom w:type="dxa" w:w="0"/>
              <w:right w:type="dxa" w:w="60"/>
            </w:tcMar>
            <w:vAlign w:val="center"/>
            <w:hideMark/>
          </w:tcPr>
          <w:p w:rsidRDefault="0086075D" w:rsidP="00391A35" w:rsidR="0086075D"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172</w:t>
            </w:r>
          </w:p>
        </w:tc>
        <w:tc>
          <w:tcPr>
            <w:tcW w:type="dxa" w:w="1708"/>
            <w:tcBorders>
              <w:top w:val="nil"/>
              <w:left w:val="nil"/>
              <w:bottom w:val="nil"/>
              <w:right w:val="nil"/>
            </w:tcBorders>
            <w:shd w:fill="EDEDED" w:color="auto" w:val="clear"/>
            <w:tcMar>
              <w:top w:type="dxa" w:w="0"/>
              <w:left w:type="dxa" w:w="60"/>
              <w:bottom w:type="dxa" w:w="0"/>
              <w:right w:type="dxa" w:w="60"/>
            </w:tcMar>
            <w:vAlign w:val="center"/>
            <w:hideMark/>
          </w:tcPr>
          <w:p w:rsidRDefault="0086075D" w:rsidP="00391A35" w:rsidR="0086075D"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243</w:t>
            </w:r>
          </w:p>
        </w:tc>
      </w:tr>
      <w:tr w:rsidTr="00391A35" w:rsidR="0086075D" w:rsidRPr="00DB045B">
        <w:trPr>
          <w:tblCellSpacing w:type="dxa" w:w="7"/>
          <w:jc w:val="center"/>
        </w:trPr>
        <w:tc>
          <w:tcPr>
            <w:tcW w:type="dxa" w:w="4629"/>
            <w:tcBorders>
              <w:top w:val="nil"/>
              <w:left w:val="nil"/>
              <w:bottom w:val="nil"/>
              <w:right w:val="nil"/>
            </w:tcBorders>
            <w:shd w:fill="E4E4E4" w:color="auto" w:val="clear"/>
            <w:tcMar>
              <w:top w:type="dxa" w:w="0"/>
              <w:left w:type="dxa" w:w="60"/>
              <w:bottom w:type="dxa" w:w="0"/>
              <w:right w:type="dxa" w:w="60"/>
            </w:tcMar>
            <w:vAlign w:val="center"/>
            <w:hideMark/>
          </w:tcPr>
          <w:p w:rsidRDefault="0086075D" w:rsidP="00391A35" w:rsidR="0086075D"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V UDIO U DOBITI OD PRIDRUŽENIH PODUZETNIKA</w:t>
            </w:r>
          </w:p>
        </w:tc>
        <w:tc>
          <w:tcPr>
            <w:tcW w:type="dxa" w:w="857"/>
            <w:tcBorders>
              <w:top w:val="nil"/>
              <w:left w:val="nil"/>
              <w:bottom w:val="nil"/>
              <w:right w:val="nil"/>
            </w:tcBorders>
            <w:shd w:fill="DEDEDE" w:color="auto" w:val="clear"/>
            <w:tcMar>
              <w:top w:type="dxa" w:w="0"/>
              <w:left w:type="dxa" w:w="60"/>
              <w:bottom w:type="dxa" w:w="0"/>
              <w:right w:type="dxa" w:w="60"/>
            </w:tcMar>
            <w:vAlign w:val="center"/>
            <w:hideMark/>
          </w:tcPr>
          <w:p w:rsidRDefault="0086075D" w:rsidP="00391A35" w:rsidR="0086075D" w:rsidRPr="00DB045B">
            <w:pPr>
              <w:spacing w:lineRule="auto" w:line="240" w:after="0"/>
              <w:rPr>
                <w:rFonts w:cs="Times New Roman" w:eastAsia="Times New Roman" w:hAnsi="Verdana" w:ascii="Verdana"/>
                <w:sz w:val="15"/>
                <w:szCs w:val="15"/>
                <w:lang w:eastAsia="hr-HR"/>
              </w:rPr>
            </w:pPr>
          </w:p>
        </w:tc>
        <w:tc>
          <w:tcPr>
            <w:tcW w:type="dxa" w:w="1715"/>
            <w:tcBorders>
              <w:top w:val="nil"/>
              <w:left w:val="nil"/>
              <w:bottom w:val="nil"/>
              <w:right w:val="nil"/>
            </w:tcBorders>
            <w:shd w:fill="E4E4E4" w:color="auto" w:val="clear"/>
            <w:tcMar>
              <w:top w:type="dxa" w:w="0"/>
              <w:left w:type="dxa" w:w="60"/>
              <w:bottom w:type="dxa" w:w="0"/>
              <w:right w:type="dxa" w:w="60"/>
            </w:tcMar>
            <w:vAlign w:val="center"/>
            <w:hideMark/>
          </w:tcPr>
          <w:p w:rsidRDefault="0086075D" w:rsidP="00391A35" w:rsidR="0086075D"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c>
          <w:tcPr>
            <w:tcW w:type="dxa" w:w="1708"/>
            <w:tcBorders>
              <w:top w:val="nil"/>
              <w:left w:val="nil"/>
              <w:bottom w:val="nil"/>
              <w:right w:val="nil"/>
            </w:tcBorders>
            <w:shd w:fill="E4E4E4" w:color="auto" w:val="clear"/>
            <w:tcMar>
              <w:top w:type="dxa" w:w="0"/>
              <w:left w:type="dxa" w:w="60"/>
              <w:bottom w:type="dxa" w:w="0"/>
              <w:right w:type="dxa" w:w="60"/>
            </w:tcMar>
            <w:vAlign w:val="center"/>
            <w:hideMark/>
          </w:tcPr>
          <w:p w:rsidRDefault="0086075D" w:rsidP="00391A35" w:rsidR="0086075D"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r>
      <w:tr w:rsidTr="00391A35" w:rsidR="0086075D" w:rsidRPr="00DB045B">
        <w:trPr>
          <w:tblCellSpacing w:type="dxa" w:w="7"/>
          <w:jc w:val="center"/>
        </w:trPr>
        <w:tc>
          <w:tcPr>
            <w:tcW w:type="dxa" w:w="4629"/>
            <w:tcBorders>
              <w:top w:val="nil"/>
              <w:left w:val="nil"/>
              <w:bottom w:val="nil"/>
              <w:right w:val="nil"/>
            </w:tcBorders>
            <w:shd w:fill="EDEDED" w:color="auto" w:val="clear"/>
            <w:tcMar>
              <w:top w:type="dxa" w:w="0"/>
              <w:left w:type="dxa" w:w="60"/>
              <w:bottom w:type="dxa" w:w="0"/>
              <w:right w:type="dxa" w:w="60"/>
            </w:tcMar>
            <w:vAlign w:val="center"/>
            <w:hideMark/>
          </w:tcPr>
          <w:p w:rsidRDefault="0086075D" w:rsidP="00391A35" w:rsidR="0086075D"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VI UDIO U GUBITKU OD PRIDRUŽENIH PODUZETNIKA</w:t>
            </w:r>
          </w:p>
        </w:tc>
        <w:tc>
          <w:tcPr>
            <w:tcW w:type="dxa" w:w="857"/>
            <w:tcBorders>
              <w:top w:val="nil"/>
              <w:left w:val="nil"/>
              <w:bottom w:val="nil"/>
              <w:right w:val="nil"/>
            </w:tcBorders>
            <w:shd w:fill="DEDEDE" w:color="auto" w:val="clear"/>
            <w:tcMar>
              <w:top w:type="dxa" w:w="0"/>
              <w:left w:type="dxa" w:w="60"/>
              <w:bottom w:type="dxa" w:w="0"/>
              <w:right w:type="dxa" w:w="60"/>
            </w:tcMar>
            <w:vAlign w:val="center"/>
            <w:hideMark/>
          </w:tcPr>
          <w:p w:rsidRDefault="0086075D" w:rsidP="00391A35" w:rsidR="0086075D" w:rsidRPr="00DB045B">
            <w:pPr>
              <w:spacing w:lineRule="auto" w:line="240" w:after="0"/>
              <w:rPr>
                <w:rFonts w:cs="Times New Roman" w:eastAsia="Times New Roman" w:hAnsi="Verdana" w:ascii="Verdana"/>
                <w:sz w:val="15"/>
                <w:szCs w:val="15"/>
                <w:lang w:eastAsia="hr-HR"/>
              </w:rPr>
            </w:pPr>
          </w:p>
        </w:tc>
        <w:tc>
          <w:tcPr>
            <w:tcW w:type="dxa" w:w="1715"/>
            <w:tcBorders>
              <w:top w:val="nil"/>
              <w:left w:val="nil"/>
              <w:bottom w:val="nil"/>
              <w:right w:val="nil"/>
            </w:tcBorders>
            <w:shd w:fill="EDEDED" w:color="auto" w:val="clear"/>
            <w:tcMar>
              <w:top w:type="dxa" w:w="0"/>
              <w:left w:type="dxa" w:w="60"/>
              <w:bottom w:type="dxa" w:w="0"/>
              <w:right w:type="dxa" w:w="60"/>
            </w:tcMar>
            <w:vAlign w:val="center"/>
            <w:hideMark/>
          </w:tcPr>
          <w:p w:rsidRDefault="0086075D" w:rsidP="00391A35" w:rsidR="0086075D"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c>
          <w:tcPr>
            <w:tcW w:type="dxa" w:w="1708"/>
            <w:tcBorders>
              <w:top w:val="nil"/>
              <w:left w:val="nil"/>
              <w:bottom w:val="nil"/>
              <w:right w:val="nil"/>
            </w:tcBorders>
            <w:shd w:fill="EDEDED" w:color="auto" w:val="clear"/>
            <w:tcMar>
              <w:top w:type="dxa" w:w="0"/>
              <w:left w:type="dxa" w:w="60"/>
              <w:bottom w:type="dxa" w:w="0"/>
              <w:right w:type="dxa" w:w="60"/>
            </w:tcMar>
            <w:vAlign w:val="center"/>
            <w:hideMark/>
          </w:tcPr>
          <w:p w:rsidRDefault="0086075D" w:rsidP="00391A35" w:rsidR="0086075D"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r>
      <w:tr w:rsidTr="00391A35" w:rsidR="0086075D" w:rsidRPr="00DB045B">
        <w:trPr>
          <w:tblCellSpacing w:type="dxa" w:w="7"/>
          <w:jc w:val="center"/>
        </w:trPr>
        <w:tc>
          <w:tcPr>
            <w:tcW w:type="dxa" w:w="4629"/>
            <w:tcBorders>
              <w:top w:val="nil"/>
              <w:left w:val="nil"/>
              <w:bottom w:val="nil"/>
              <w:right w:val="nil"/>
            </w:tcBorders>
            <w:shd w:fill="E4E4E4" w:color="auto" w:val="clear"/>
            <w:tcMar>
              <w:top w:type="dxa" w:w="0"/>
              <w:left w:type="dxa" w:w="60"/>
              <w:bottom w:type="dxa" w:w="0"/>
              <w:right w:type="dxa" w:w="60"/>
            </w:tcMar>
            <w:vAlign w:val="center"/>
            <w:hideMark/>
          </w:tcPr>
          <w:p w:rsidRDefault="0086075D" w:rsidP="00391A35" w:rsidR="0086075D"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VII. IZVANREDNI - OSTALI PRIHODI</w:t>
            </w:r>
          </w:p>
        </w:tc>
        <w:tc>
          <w:tcPr>
            <w:tcW w:type="dxa" w:w="857"/>
            <w:tcBorders>
              <w:top w:val="nil"/>
              <w:left w:val="nil"/>
              <w:bottom w:val="nil"/>
              <w:right w:val="nil"/>
            </w:tcBorders>
            <w:shd w:fill="DEDEDE" w:color="auto" w:val="clear"/>
            <w:tcMar>
              <w:top w:type="dxa" w:w="0"/>
              <w:left w:type="dxa" w:w="60"/>
              <w:bottom w:type="dxa" w:w="0"/>
              <w:right w:type="dxa" w:w="60"/>
            </w:tcMar>
            <w:vAlign w:val="center"/>
            <w:hideMark/>
          </w:tcPr>
          <w:p w:rsidRDefault="0086075D" w:rsidP="00391A35" w:rsidR="0086075D" w:rsidRPr="00DB045B">
            <w:pPr>
              <w:spacing w:lineRule="auto" w:line="240" w:after="0"/>
              <w:rPr>
                <w:rFonts w:cs="Times New Roman" w:eastAsia="Times New Roman" w:hAnsi="Verdana" w:ascii="Verdana"/>
                <w:sz w:val="15"/>
                <w:szCs w:val="15"/>
                <w:lang w:eastAsia="hr-HR"/>
              </w:rPr>
            </w:pPr>
          </w:p>
        </w:tc>
        <w:tc>
          <w:tcPr>
            <w:tcW w:type="dxa" w:w="1715"/>
            <w:tcBorders>
              <w:top w:val="nil"/>
              <w:left w:val="nil"/>
              <w:bottom w:val="nil"/>
              <w:right w:val="nil"/>
            </w:tcBorders>
            <w:shd w:fill="E4E4E4" w:color="auto" w:val="clear"/>
            <w:tcMar>
              <w:top w:type="dxa" w:w="0"/>
              <w:left w:type="dxa" w:w="60"/>
              <w:bottom w:type="dxa" w:w="0"/>
              <w:right w:type="dxa" w:w="60"/>
            </w:tcMar>
            <w:vAlign w:val="center"/>
            <w:hideMark/>
          </w:tcPr>
          <w:p w:rsidRDefault="0086075D" w:rsidP="00391A35" w:rsidR="0086075D"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c>
          <w:tcPr>
            <w:tcW w:type="dxa" w:w="1708"/>
            <w:tcBorders>
              <w:top w:val="nil"/>
              <w:left w:val="nil"/>
              <w:bottom w:val="nil"/>
              <w:right w:val="nil"/>
            </w:tcBorders>
            <w:shd w:fill="E4E4E4" w:color="auto" w:val="clear"/>
            <w:tcMar>
              <w:top w:type="dxa" w:w="0"/>
              <w:left w:type="dxa" w:w="60"/>
              <w:bottom w:type="dxa" w:w="0"/>
              <w:right w:type="dxa" w:w="60"/>
            </w:tcMar>
            <w:vAlign w:val="center"/>
            <w:hideMark/>
          </w:tcPr>
          <w:p w:rsidRDefault="0086075D" w:rsidP="00391A35" w:rsidR="0086075D"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r>
      <w:tr w:rsidTr="00391A35" w:rsidR="0086075D" w:rsidRPr="00DB045B">
        <w:trPr>
          <w:tblCellSpacing w:type="dxa" w:w="7"/>
          <w:jc w:val="center"/>
        </w:trPr>
        <w:tc>
          <w:tcPr>
            <w:tcW w:type="dxa" w:w="4629"/>
            <w:tcBorders>
              <w:top w:val="nil"/>
              <w:left w:val="nil"/>
              <w:bottom w:val="nil"/>
              <w:right w:val="nil"/>
            </w:tcBorders>
            <w:shd w:fill="EDEDED" w:color="auto" w:val="clear"/>
            <w:tcMar>
              <w:top w:type="dxa" w:w="0"/>
              <w:left w:type="dxa" w:w="60"/>
              <w:bottom w:type="dxa" w:w="0"/>
              <w:right w:type="dxa" w:w="60"/>
            </w:tcMar>
            <w:vAlign w:val="center"/>
            <w:hideMark/>
          </w:tcPr>
          <w:p w:rsidRDefault="0086075D" w:rsidP="00391A35" w:rsidR="0086075D"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VIII.IZVANREDNI - OSTALI RASHODI</w:t>
            </w:r>
          </w:p>
        </w:tc>
        <w:tc>
          <w:tcPr>
            <w:tcW w:type="dxa" w:w="857"/>
            <w:tcBorders>
              <w:top w:val="nil"/>
              <w:left w:val="nil"/>
              <w:bottom w:val="nil"/>
              <w:right w:val="nil"/>
            </w:tcBorders>
            <w:shd w:fill="DEDEDE" w:color="auto" w:val="clear"/>
            <w:tcMar>
              <w:top w:type="dxa" w:w="0"/>
              <w:left w:type="dxa" w:w="60"/>
              <w:bottom w:type="dxa" w:w="0"/>
              <w:right w:type="dxa" w:w="60"/>
            </w:tcMar>
            <w:vAlign w:val="center"/>
            <w:hideMark/>
          </w:tcPr>
          <w:p w:rsidRDefault="0086075D" w:rsidP="00391A35" w:rsidR="0086075D" w:rsidRPr="00DB045B">
            <w:pPr>
              <w:spacing w:lineRule="auto" w:line="240" w:after="0"/>
              <w:rPr>
                <w:rFonts w:cs="Times New Roman" w:eastAsia="Times New Roman" w:hAnsi="Verdana" w:ascii="Verdana"/>
                <w:sz w:val="15"/>
                <w:szCs w:val="15"/>
                <w:lang w:eastAsia="hr-HR"/>
              </w:rPr>
            </w:pPr>
          </w:p>
        </w:tc>
        <w:tc>
          <w:tcPr>
            <w:tcW w:type="dxa" w:w="1715"/>
            <w:tcBorders>
              <w:top w:val="nil"/>
              <w:left w:val="nil"/>
              <w:bottom w:val="nil"/>
              <w:right w:val="nil"/>
            </w:tcBorders>
            <w:shd w:fill="EDEDED" w:color="auto" w:val="clear"/>
            <w:tcMar>
              <w:top w:type="dxa" w:w="0"/>
              <w:left w:type="dxa" w:w="60"/>
              <w:bottom w:type="dxa" w:w="0"/>
              <w:right w:type="dxa" w:w="60"/>
            </w:tcMar>
            <w:vAlign w:val="center"/>
            <w:hideMark/>
          </w:tcPr>
          <w:p w:rsidRDefault="0086075D" w:rsidP="00391A35" w:rsidR="0086075D"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c>
          <w:tcPr>
            <w:tcW w:type="dxa" w:w="1708"/>
            <w:tcBorders>
              <w:top w:val="nil"/>
              <w:left w:val="nil"/>
              <w:bottom w:val="nil"/>
              <w:right w:val="nil"/>
            </w:tcBorders>
            <w:shd w:fill="EDEDED" w:color="auto" w:val="clear"/>
            <w:tcMar>
              <w:top w:type="dxa" w:w="0"/>
              <w:left w:type="dxa" w:w="60"/>
              <w:bottom w:type="dxa" w:w="0"/>
              <w:right w:type="dxa" w:w="60"/>
            </w:tcMar>
            <w:vAlign w:val="center"/>
            <w:hideMark/>
          </w:tcPr>
          <w:p w:rsidRDefault="0086075D" w:rsidP="00391A35" w:rsidR="0086075D"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r>
      <w:tr w:rsidTr="00391A35" w:rsidR="0086075D" w:rsidRPr="00DB045B">
        <w:trPr>
          <w:tblCellSpacing w:type="dxa" w:w="7"/>
          <w:jc w:val="center"/>
        </w:trPr>
        <w:tc>
          <w:tcPr>
            <w:tcW w:type="dxa" w:w="4629"/>
            <w:tcBorders>
              <w:top w:val="nil"/>
              <w:left w:val="nil"/>
              <w:bottom w:val="nil"/>
              <w:right w:val="nil"/>
            </w:tcBorders>
            <w:shd w:fill="E4E4E4" w:color="auto" w:val="clear"/>
            <w:tcMar>
              <w:top w:type="dxa" w:w="0"/>
              <w:left w:type="dxa" w:w="60"/>
              <w:bottom w:type="dxa" w:w="0"/>
              <w:right w:type="dxa" w:w="60"/>
            </w:tcMar>
            <w:vAlign w:val="center"/>
            <w:hideMark/>
          </w:tcPr>
          <w:p w:rsidRDefault="0086075D" w:rsidP="00391A35" w:rsidR="0086075D"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IX. UKUPNI PRIHODI</w:t>
            </w:r>
          </w:p>
        </w:tc>
        <w:tc>
          <w:tcPr>
            <w:tcW w:type="dxa" w:w="857"/>
            <w:tcBorders>
              <w:top w:val="nil"/>
              <w:left w:val="nil"/>
              <w:bottom w:val="nil"/>
              <w:right w:val="nil"/>
            </w:tcBorders>
            <w:shd w:fill="DEDEDE" w:color="auto" w:val="clear"/>
            <w:tcMar>
              <w:top w:type="dxa" w:w="0"/>
              <w:left w:type="dxa" w:w="60"/>
              <w:bottom w:type="dxa" w:w="0"/>
              <w:right w:type="dxa" w:w="60"/>
            </w:tcMar>
            <w:vAlign w:val="center"/>
            <w:hideMark/>
          </w:tcPr>
          <w:p w:rsidRDefault="0086075D" w:rsidP="00391A35" w:rsidR="0086075D" w:rsidRPr="00DB045B">
            <w:pPr>
              <w:spacing w:lineRule="auto" w:line="240" w:after="0"/>
              <w:rPr>
                <w:rFonts w:cs="Times New Roman" w:eastAsia="Times New Roman" w:hAnsi="Verdana" w:ascii="Verdana"/>
                <w:sz w:val="15"/>
                <w:szCs w:val="15"/>
                <w:lang w:eastAsia="hr-HR"/>
              </w:rPr>
            </w:pPr>
          </w:p>
        </w:tc>
        <w:tc>
          <w:tcPr>
            <w:tcW w:type="dxa" w:w="1715"/>
            <w:tcBorders>
              <w:top w:val="nil"/>
              <w:left w:val="nil"/>
              <w:bottom w:val="nil"/>
              <w:right w:val="nil"/>
            </w:tcBorders>
            <w:shd w:fill="E4E4E4" w:color="auto" w:val="clear"/>
            <w:tcMar>
              <w:top w:type="dxa" w:w="0"/>
              <w:left w:type="dxa" w:w="60"/>
              <w:bottom w:type="dxa" w:w="0"/>
              <w:right w:type="dxa" w:w="60"/>
            </w:tcMar>
            <w:vAlign w:val="center"/>
            <w:hideMark/>
          </w:tcPr>
          <w:p w:rsidRDefault="0086075D" w:rsidP="00391A35" w:rsidR="0086075D"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150.278</w:t>
            </w:r>
          </w:p>
        </w:tc>
        <w:tc>
          <w:tcPr>
            <w:tcW w:type="dxa" w:w="1708"/>
            <w:tcBorders>
              <w:top w:val="nil"/>
              <w:left w:val="nil"/>
              <w:bottom w:val="nil"/>
              <w:right w:val="nil"/>
            </w:tcBorders>
            <w:shd w:fill="E4E4E4" w:color="auto" w:val="clear"/>
            <w:tcMar>
              <w:top w:type="dxa" w:w="0"/>
              <w:left w:type="dxa" w:w="60"/>
              <w:bottom w:type="dxa" w:w="0"/>
              <w:right w:type="dxa" w:w="60"/>
            </w:tcMar>
            <w:vAlign w:val="center"/>
            <w:hideMark/>
          </w:tcPr>
          <w:p w:rsidRDefault="0086075D" w:rsidP="00391A35" w:rsidR="0086075D"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475.300</w:t>
            </w:r>
          </w:p>
        </w:tc>
      </w:tr>
      <w:tr w:rsidTr="00391A35" w:rsidR="0086075D" w:rsidRPr="00DB045B">
        <w:trPr>
          <w:tblCellSpacing w:type="dxa" w:w="7"/>
          <w:jc w:val="center"/>
        </w:trPr>
        <w:tc>
          <w:tcPr>
            <w:tcW w:type="dxa" w:w="4629"/>
            <w:tcBorders>
              <w:top w:val="nil"/>
              <w:left w:val="nil"/>
              <w:bottom w:val="nil"/>
              <w:right w:val="nil"/>
            </w:tcBorders>
            <w:shd w:fill="EDEDED" w:color="auto" w:val="clear"/>
            <w:tcMar>
              <w:top w:type="dxa" w:w="0"/>
              <w:left w:type="dxa" w:w="60"/>
              <w:bottom w:type="dxa" w:w="0"/>
              <w:right w:type="dxa" w:w="60"/>
            </w:tcMar>
            <w:vAlign w:val="center"/>
            <w:hideMark/>
          </w:tcPr>
          <w:p w:rsidRDefault="0086075D" w:rsidP="00391A35" w:rsidR="0086075D"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X. UKUPNI RASHODI</w:t>
            </w:r>
          </w:p>
        </w:tc>
        <w:tc>
          <w:tcPr>
            <w:tcW w:type="dxa" w:w="857"/>
            <w:tcBorders>
              <w:top w:val="nil"/>
              <w:left w:val="nil"/>
              <w:bottom w:val="nil"/>
              <w:right w:val="nil"/>
            </w:tcBorders>
            <w:shd w:fill="DEDEDE" w:color="auto" w:val="clear"/>
            <w:tcMar>
              <w:top w:type="dxa" w:w="0"/>
              <w:left w:type="dxa" w:w="60"/>
              <w:bottom w:type="dxa" w:w="0"/>
              <w:right w:type="dxa" w:w="60"/>
            </w:tcMar>
            <w:vAlign w:val="center"/>
            <w:hideMark/>
          </w:tcPr>
          <w:p w:rsidRDefault="0086075D" w:rsidP="00391A35" w:rsidR="0086075D" w:rsidRPr="00DB045B">
            <w:pPr>
              <w:spacing w:lineRule="auto" w:line="240" w:after="0"/>
              <w:rPr>
                <w:rFonts w:cs="Times New Roman" w:eastAsia="Times New Roman" w:hAnsi="Verdana" w:ascii="Verdana"/>
                <w:sz w:val="15"/>
                <w:szCs w:val="15"/>
                <w:lang w:eastAsia="hr-HR"/>
              </w:rPr>
            </w:pPr>
          </w:p>
        </w:tc>
        <w:tc>
          <w:tcPr>
            <w:tcW w:type="dxa" w:w="1715"/>
            <w:tcBorders>
              <w:top w:val="nil"/>
              <w:left w:val="nil"/>
              <w:bottom w:val="nil"/>
              <w:right w:val="nil"/>
            </w:tcBorders>
            <w:shd w:fill="EDEDED" w:color="auto" w:val="clear"/>
            <w:tcMar>
              <w:top w:type="dxa" w:w="0"/>
              <w:left w:type="dxa" w:w="60"/>
              <w:bottom w:type="dxa" w:w="0"/>
              <w:right w:type="dxa" w:w="60"/>
            </w:tcMar>
            <w:vAlign w:val="center"/>
            <w:hideMark/>
          </w:tcPr>
          <w:p w:rsidRDefault="0086075D" w:rsidP="00391A35" w:rsidR="0086075D"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146.804</w:t>
            </w:r>
          </w:p>
        </w:tc>
        <w:tc>
          <w:tcPr>
            <w:tcW w:type="dxa" w:w="1708"/>
            <w:tcBorders>
              <w:top w:val="nil"/>
              <w:left w:val="nil"/>
              <w:bottom w:val="nil"/>
              <w:right w:val="nil"/>
            </w:tcBorders>
            <w:shd w:fill="EDEDED" w:color="auto" w:val="clear"/>
            <w:tcMar>
              <w:top w:type="dxa" w:w="0"/>
              <w:left w:type="dxa" w:w="60"/>
              <w:bottom w:type="dxa" w:w="0"/>
              <w:right w:type="dxa" w:w="60"/>
            </w:tcMar>
            <w:vAlign w:val="center"/>
            <w:hideMark/>
          </w:tcPr>
          <w:p w:rsidRDefault="0086075D" w:rsidP="00391A35" w:rsidR="0086075D"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543.290</w:t>
            </w:r>
          </w:p>
        </w:tc>
      </w:tr>
      <w:tr w:rsidTr="00391A35" w:rsidR="0086075D" w:rsidRPr="00DB045B">
        <w:trPr>
          <w:tblCellSpacing w:type="dxa" w:w="7"/>
          <w:jc w:val="center"/>
        </w:trPr>
        <w:tc>
          <w:tcPr>
            <w:tcW w:type="dxa" w:w="4629"/>
            <w:tcBorders>
              <w:top w:val="nil"/>
              <w:left w:val="nil"/>
              <w:bottom w:val="nil"/>
              <w:right w:val="nil"/>
            </w:tcBorders>
            <w:shd w:fill="E4E4E4" w:color="auto" w:val="clear"/>
            <w:tcMar>
              <w:top w:type="dxa" w:w="0"/>
              <w:left w:type="dxa" w:w="60"/>
              <w:bottom w:type="dxa" w:w="0"/>
              <w:right w:type="dxa" w:w="60"/>
            </w:tcMar>
            <w:vAlign w:val="center"/>
            <w:hideMark/>
          </w:tcPr>
          <w:p w:rsidRDefault="0086075D" w:rsidP="00391A35" w:rsidR="0086075D"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XI DOBIT ILI GUBITAK PRIJE OPOREZIVANJA</w:t>
            </w:r>
          </w:p>
        </w:tc>
        <w:tc>
          <w:tcPr>
            <w:tcW w:type="dxa" w:w="857"/>
            <w:tcBorders>
              <w:top w:val="nil"/>
              <w:left w:val="nil"/>
              <w:bottom w:val="nil"/>
              <w:right w:val="nil"/>
            </w:tcBorders>
            <w:shd w:fill="DEDEDE" w:color="auto" w:val="clear"/>
            <w:tcMar>
              <w:top w:type="dxa" w:w="0"/>
              <w:left w:type="dxa" w:w="60"/>
              <w:bottom w:type="dxa" w:w="0"/>
              <w:right w:type="dxa" w:w="60"/>
            </w:tcMar>
            <w:vAlign w:val="center"/>
            <w:hideMark/>
          </w:tcPr>
          <w:p w:rsidRDefault="0086075D" w:rsidP="00391A35" w:rsidR="0086075D" w:rsidRPr="00DB045B">
            <w:pPr>
              <w:spacing w:lineRule="auto" w:line="240" w:after="0"/>
              <w:rPr>
                <w:rFonts w:cs="Times New Roman" w:eastAsia="Times New Roman" w:hAnsi="Verdana" w:ascii="Verdana"/>
                <w:sz w:val="15"/>
                <w:szCs w:val="15"/>
                <w:lang w:eastAsia="hr-HR"/>
              </w:rPr>
            </w:pPr>
          </w:p>
        </w:tc>
        <w:tc>
          <w:tcPr>
            <w:tcW w:type="dxa" w:w="1715"/>
            <w:tcBorders>
              <w:top w:val="nil"/>
              <w:left w:val="nil"/>
              <w:bottom w:val="nil"/>
              <w:right w:val="nil"/>
            </w:tcBorders>
            <w:shd w:fill="E4E4E4" w:color="auto" w:val="clear"/>
            <w:tcMar>
              <w:top w:type="dxa" w:w="0"/>
              <w:left w:type="dxa" w:w="60"/>
              <w:bottom w:type="dxa" w:w="0"/>
              <w:right w:type="dxa" w:w="60"/>
            </w:tcMar>
            <w:vAlign w:val="center"/>
            <w:hideMark/>
          </w:tcPr>
          <w:p w:rsidRDefault="0086075D" w:rsidP="00391A35" w:rsidR="0086075D"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3.474</w:t>
            </w:r>
          </w:p>
        </w:tc>
        <w:tc>
          <w:tcPr>
            <w:tcW w:type="dxa" w:w="1708"/>
            <w:tcBorders>
              <w:top w:val="nil"/>
              <w:left w:val="nil"/>
              <w:bottom w:val="nil"/>
              <w:right w:val="nil"/>
            </w:tcBorders>
            <w:shd w:fill="E4E4E4" w:color="auto" w:val="clear"/>
            <w:tcMar>
              <w:top w:type="dxa" w:w="0"/>
              <w:left w:type="dxa" w:w="60"/>
              <w:bottom w:type="dxa" w:w="0"/>
              <w:right w:type="dxa" w:w="60"/>
            </w:tcMar>
            <w:vAlign w:val="center"/>
            <w:hideMark/>
          </w:tcPr>
          <w:p w:rsidRDefault="0086075D" w:rsidP="00391A35" w:rsidR="0086075D"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-67.990</w:t>
            </w:r>
          </w:p>
        </w:tc>
      </w:tr>
      <w:tr w:rsidTr="00391A35" w:rsidR="0086075D" w:rsidRPr="00DB045B">
        <w:trPr>
          <w:tblCellSpacing w:type="dxa" w:w="7"/>
          <w:jc w:val="center"/>
        </w:trPr>
        <w:tc>
          <w:tcPr>
            <w:tcW w:type="dxa" w:w="4629"/>
            <w:tcBorders>
              <w:top w:val="nil"/>
              <w:left w:val="nil"/>
              <w:bottom w:val="nil"/>
              <w:right w:val="nil"/>
            </w:tcBorders>
            <w:shd w:fill="EDEDED" w:color="auto" w:val="clear"/>
            <w:tcMar>
              <w:top w:type="dxa" w:w="0"/>
              <w:left w:type="dxa" w:w="60"/>
              <w:bottom w:type="dxa" w:w="0"/>
              <w:right w:type="dxa" w:w="60"/>
            </w:tcMar>
            <w:vAlign w:val="center"/>
            <w:hideMark/>
          </w:tcPr>
          <w:p w:rsidRDefault="0086075D" w:rsidP="00391A35" w:rsidR="0086075D"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XII. POREZ NA DOBIT</w:t>
            </w:r>
          </w:p>
        </w:tc>
        <w:tc>
          <w:tcPr>
            <w:tcW w:type="dxa" w:w="857"/>
            <w:tcBorders>
              <w:top w:val="nil"/>
              <w:left w:val="nil"/>
              <w:bottom w:val="nil"/>
              <w:right w:val="nil"/>
            </w:tcBorders>
            <w:shd w:fill="DEDEDE" w:color="auto" w:val="clear"/>
            <w:tcMar>
              <w:top w:type="dxa" w:w="0"/>
              <w:left w:type="dxa" w:w="60"/>
              <w:bottom w:type="dxa" w:w="0"/>
              <w:right w:type="dxa" w:w="60"/>
            </w:tcMar>
            <w:vAlign w:val="center"/>
            <w:hideMark/>
          </w:tcPr>
          <w:p w:rsidRDefault="0086075D" w:rsidP="00391A35" w:rsidR="0086075D" w:rsidRPr="00DB045B">
            <w:pPr>
              <w:spacing w:lineRule="auto" w:line="240" w:after="0"/>
              <w:rPr>
                <w:rFonts w:cs="Times New Roman" w:eastAsia="Times New Roman" w:hAnsi="Verdana" w:ascii="Verdana"/>
                <w:sz w:val="15"/>
                <w:szCs w:val="15"/>
                <w:lang w:eastAsia="hr-HR"/>
              </w:rPr>
            </w:pPr>
          </w:p>
        </w:tc>
        <w:tc>
          <w:tcPr>
            <w:tcW w:type="dxa" w:w="1715"/>
            <w:tcBorders>
              <w:top w:val="nil"/>
              <w:left w:val="nil"/>
              <w:bottom w:val="nil"/>
              <w:right w:val="nil"/>
            </w:tcBorders>
            <w:shd w:fill="EDEDED" w:color="auto" w:val="clear"/>
            <w:tcMar>
              <w:top w:type="dxa" w:w="0"/>
              <w:left w:type="dxa" w:w="60"/>
              <w:bottom w:type="dxa" w:w="0"/>
              <w:right w:type="dxa" w:w="60"/>
            </w:tcMar>
            <w:vAlign w:val="center"/>
            <w:hideMark/>
          </w:tcPr>
          <w:p w:rsidRDefault="0086075D" w:rsidP="00391A35" w:rsidR="0086075D"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995</w:t>
            </w:r>
          </w:p>
        </w:tc>
        <w:tc>
          <w:tcPr>
            <w:tcW w:type="dxa" w:w="1708"/>
            <w:tcBorders>
              <w:top w:val="nil"/>
              <w:left w:val="nil"/>
              <w:bottom w:val="nil"/>
              <w:right w:val="nil"/>
            </w:tcBorders>
            <w:shd w:fill="EDEDED" w:color="auto" w:val="clear"/>
            <w:tcMar>
              <w:top w:type="dxa" w:w="0"/>
              <w:left w:type="dxa" w:w="60"/>
              <w:bottom w:type="dxa" w:w="0"/>
              <w:right w:type="dxa" w:w="60"/>
            </w:tcMar>
            <w:vAlign w:val="center"/>
            <w:hideMark/>
          </w:tcPr>
          <w:p w:rsidRDefault="0086075D" w:rsidP="00391A35" w:rsidR="0086075D"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r>
      <w:tr w:rsidTr="00391A35" w:rsidR="0086075D" w:rsidRPr="00DB045B">
        <w:trPr>
          <w:tblCellSpacing w:type="dxa" w:w="7"/>
          <w:jc w:val="center"/>
        </w:trPr>
        <w:tc>
          <w:tcPr>
            <w:tcW w:type="dxa" w:w="4629"/>
            <w:tcBorders>
              <w:top w:val="nil"/>
              <w:left w:val="nil"/>
              <w:bottom w:val="nil"/>
              <w:right w:val="nil"/>
            </w:tcBorders>
            <w:shd w:fill="E4E4E4" w:color="auto" w:val="clear"/>
            <w:tcMar>
              <w:top w:type="dxa" w:w="0"/>
              <w:left w:type="dxa" w:w="60"/>
              <w:bottom w:type="dxa" w:w="0"/>
              <w:right w:type="dxa" w:w="60"/>
            </w:tcMar>
            <w:vAlign w:val="center"/>
            <w:hideMark/>
          </w:tcPr>
          <w:p w:rsidRDefault="0086075D" w:rsidP="00391A35" w:rsidR="0086075D"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XIII DOBIT ILI GUBITAK RAZDOBLJA</w:t>
            </w:r>
          </w:p>
        </w:tc>
        <w:tc>
          <w:tcPr>
            <w:tcW w:type="dxa" w:w="857"/>
            <w:tcBorders>
              <w:top w:val="nil"/>
              <w:left w:val="nil"/>
              <w:bottom w:val="nil"/>
              <w:right w:val="nil"/>
            </w:tcBorders>
            <w:shd w:fill="DEDEDE" w:color="auto" w:val="clear"/>
            <w:tcMar>
              <w:top w:type="dxa" w:w="0"/>
              <w:left w:type="dxa" w:w="60"/>
              <w:bottom w:type="dxa" w:w="0"/>
              <w:right w:type="dxa" w:w="60"/>
            </w:tcMar>
            <w:vAlign w:val="center"/>
            <w:hideMark/>
          </w:tcPr>
          <w:p w:rsidRDefault="0086075D" w:rsidP="00391A35" w:rsidR="0086075D" w:rsidRPr="00DB045B">
            <w:pPr>
              <w:spacing w:lineRule="auto" w:line="240" w:after="0"/>
              <w:rPr>
                <w:rFonts w:cs="Times New Roman" w:eastAsia="Times New Roman" w:hAnsi="Verdana" w:ascii="Verdana"/>
                <w:sz w:val="15"/>
                <w:szCs w:val="15"/>
                <w:lang w:eastAsia="hr-HR"/>
              </w:rPr>
            </w:pPr>
          </w:p>
        </w:tc>
        <w:tc>
          <w:tcPr>
            <w:tcW w:type="dxa" w:w="1715"/>
            <w:tcBorders>
              <w:top w:val="nil"/>
              <w:left w:val="nil"/>
              <w:bottom w:val="nil"/>
              <w:right w:val="nil"/>
            </w:tcBorders>
            <w:shd w:fill="E4E4E4" w:color="auto" w:val="clear"/>
            <w:tcMar>
              <w:top w:type="dxa" w:w="0"/>
              <w:left w:type="dxa" w:w="60"/>
              <w:bottom w:type="dxa" w:w="0"/>
              <w:right w:type="dxa" w:w="60"/>
            </w:tcMar>
            <w:vAlign w:val="center"/>
            <w:hideMark/>
          </w:tcPr>
          <w:p w:rsidRDefault="0086075D" w:rsidP="00391A35" w:rsidR="0086075D"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2.479</w:t>
            </w:r>
          </w:p>
        </w:tc>
        <w:tc>
          <w:tcPr>
            <w:tcW w:type="dxa" w:w="1708"/>
            <w:tcBorders>
              <w:top w:val="nil"/>
              <w:left w:val="nil"/>
              <w:bottom w:val="nil"/>
              <w:right w:val="nil"/>
            </w:tcBorders>
            <w:shd w:fill="E4E4E4" w:color="auto" w:val="clear"/>
            <w:tcMar>
              <w:top w:type="dxa" w:w="0"/>
              <w:left w:type="dxa" w:w="60"/>
              <w:bottom w:type="dxa" w:w="0"/>
              <w:right w:type="dxa" w:w="60"/>
            </w:tcMar>
            <w:vAlign w:val="center"/>
            <w:hideMark/>
          </w:tcPr>
          <w:p w:rsidRDefault="0086075D" w:rsidP="00391A35" w:rsidR="0086075D"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-67.990</w:t>
            </w:r>
          </w:p>
        </w:tc>
      </w:tr>
    </w:tbl>
    <w:p w:rsidRDefault="00121911" w:rsidP="00C2330B" w:rsidR="00121911">
      <w:pPr>
        <w:pStyle w:val="Bezproreda"/>
      </w:pPr>
    </w:p>
    <w:p w:rsidRDefault="0086075D" w:rsidP="00C2330B" w:rsidR="0086075D">
      <w:pPr>
        <w:pStyle w:val="Bezproreda"/>
      </w:pPr>
    </w:p>
    <w:p w:rsidRDefault="00121911" w:rsidP="00C2330B" w:rsidR="00C22256" w:rsidRPr="00FC7EA2">
      <w:pPr>
        <w:pStyle w:val="Bezproreda"/>
        <w:rPr>
          <w:sz w:val="24"/>
          <w:szCs w:val="24"/>
        </w:rPr>
      </w:pPr>
      <w:r w:rsidRPr="00FC7EA2">
        <w:rPr>
          <w:sz w:val="24"/>
          <w:szCs w:val="24"/>
        </w:rPr>
        <w:t xml:space="preserve">Poslovni subjekt je tijekom </w:t>
      </w:r>
      <w:r w:rsidR="0086075D">
        <w:rPr>
          <w:sz w:val="24"/>
          <w:szCs w:val="24"/>
        </w:rPr>
        <w:t>2015.</w:t>
      </w:r>
      <w:r w:rsidRPr="00FC7EA2">
        <w:rPr>
          <w:sz w:val="24"/>
          <w:szCs w:val="24"/>
        </w:rPr>
        <w:t xml:space="preserve"> poslovao s gubitkom. </w:t>
      </w:r>
    </w:p>
    <w:p w:rsidRDefault="00C22256" w:rsidP="00C2330B" w:rsidR="00C22256">
      <w:pPr>
        <w:pStyle w:val="Bezproreda"/>
      </w:pPr>
    </w:p>
    <w:p w:rsidRDefault="00B82E02" w:rsidP="00C2330B" w:rsidR="00533EC0" w:rsidRPr="00FC7EA2">
      <w:pPr>
        <w:pStyle w:val="Bezproreda"/>
        <w:rPr>
          <w:b/>
          <w:sz w:val="24"/>
          <w:szCs w:val="24"/>
        </w:rPr>
      </w:pPr>
      <w:r w:rsidRPr="00FC7EA2">
        <w:rPr>
          <w:b/>
          <w:sz w:val="24"/>
          <w:szCs w:val="24"/>
        </w:rPr>
        <w:t xml:space="preserve">Bilanca na dan </w:t>
      </w:r>
    </w:p>
    <w:p w:rsidRDefault="00C22256" w:rsidP="00C2330B" w:rsidR="00C22256">
      <w:pPr>
        <w:pStyle w:val="Bezproreda"/>
      </w:pPr>
    </w:p>
    <w:tbl>
      <w:tblPr>
        <w:tblW w:type="dxa" w:w="9000"/>
        <w:jc w:val="center"/>
        <w:tblCellSpacing w:type="dxa" w:w="7"/>
        <w:shd w:fill="FFFFFF" w:color="auto" w:val="clear"/>
        <w:tblCellMar>
          <w:top w:type="dxa" w:w="75"/>
          <w:left w:type="dxa" w:w="75"/>
          <w:bottom w:type="dxa" w:w="75"/>
          <w:right w:type="dxa" w:w="75"/>
        </w:tblCellMar>
        <w:tblLook w:val="04A0" w:noVBand="1" w:noHBand="0" w:lastColumn="0" w:firstColumn="1" w:lastRow="0" w:firstRow="1"/>
      </w:tblPr>
      <w:tblGrid>
        <w:gridCol w:w="4650"/>
        <w:gridCol w:w="871"/>
        <w:gridCol w:w="1729"/>
        <w:gridCol w:w="1729"/>
        <w:gridCol w:w="21"/>
      </w:tblGrid>
      <w:tr w:rsidTr="00391A35" w:rsidR="00B63BA6" w:rsidRPr="00DB045B">
        <w:trPr>
          <w:gridAfter w:val="1"/>
          <w:tblCellSpacing w:type="dxa" w:w="7"/>
          <w:jc w:val="center"/>
        </w:trPr>
        <w:tc>
          <w:tcPr>
            <w:tcW w:type="auto" w:w="0"/>
            <w:tcBorders>
              <w:top w:val="nil"/>
              <w:left w:val="nil"/>
              <w:bottom w:val="nil"/>
              <w:right w:val="nil"/>
            </w:tcBorders>
            <w:shd w:fill="FFFFFF" w:color="auto" w:val="clear"/>
            <w:vAlign w:val="center"/>
            <w:hideMark/>
          </w:tcPr>
          <w:p w:rsidRDefault="00B63BA6" w:rsidP="00391A35" w:rsidR="00B63BA6" w:rsidRPr="00DB045B">
            <w:pPr>
              <w:spacing w:lineRule="auto" w:line="240" w:after="0"/>
              <w:rPr>
                <w:rFonts w:cs="Times New Roman" w:eastAsia="Times New Roman" w:hAnsi="Times New Roman" w:ascii="Times New Roman"/>
                <w:sz w:val="18"/>
                <w:szCs w:val="18"/>
                <w:lang w:eastAsia="hr-HR"/>
              </w:rPr>
            </w:pPr>
            <w:r w:rsidRPr="00DB045B">
              <w:rPr>
                <w:rFonts w:cs="Times New Roman" w:eastAsia="Times New Roman" w:hAnsi="Times New Roman" w:ascii="Times New Roman"/>
                <w:sz w:val="18"/>
                <w:szCs w:val="18"/>
                <w:lang w:eastAsia="hr-HR"/>
              </w:rPr>
              <w:t>Naziv pozicije</w:t>
            </w:r>
          </w:p>
        </w:tc>
        <w:tc>
          <w:tcPr>
            <w:tcW w:type="auto" w:w="0"/>
            <w:tcBorders>
              <w:top w:val="nil"/>
              <w:left w:val="nil"/>
              <w:bottom w:val="nil"/>
              <w:right w:val="nil"/>
            </w:tcBorders>
            <w:shd w:fill="FFFFFF" w:color="auto" w:val="clear"/>
            <w:vAlign w:val="center"/>
            <w:hideMark/>
          </w:tcPr>
          <w:p w:rsidRDefault="00B63BA6" w:rsidP="00391A35" w:rsidR="00B63BA6" w:rsidRPr="00DB045B">
            <w:pPr>
              <w:spacing w:lineRule="auto" w:line="240" w:after="0"/>
              <w:jc w:val="center"/>
              <w:rPr>
                <w:rFonts w:cs="Times New Roman" w:eastAsia="Times New Roman" w:hAnsi="Times New Roman" w:ascii="Times New Roman"/>
                <w:sz w:val="18"/>
                <w:szCs w:val="18"/>
                <w:lang w:eastAsia="hr-HR"/>
              </w:rPr>
            </w:pPr>
          </w:p>
        </w:tc>
        <w:tc>
          <w:tcPr>
            <w:tcW w:type="auto" w:w="0"/>
            <w:tcBorders>
              <w:top w:val="nil"/>
              <w:left w:val="nil"/>
              <w:bottom w:val="nil"/>
              <w:right w:val="nil"/>
            </w:tcBorders>
            <w:shd w:fill="FFFFFF" w:color="auto" w:val="clear"/>
            <w:vAlign w:val="center"/>
            <w:hideMark/>
          </w:tcPr>
          <w:p w:rsidRDefault="00B63BA6" w:rsidP="00391A35" w:rsidR="00B63BA6" w:rsidRPr="00DB045B">
            <w:pPr>
              <w:spacing w:lineRule="auto" w:line="240" w:after="0"/>
              <w:jc w:val="right"/>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31.12.2014.</w:t>
            </w:r>
          </w:p>
        </w:tc>
        <w:tc>
          <w:tcPr>
            <w:tcW w:type="auto" w:w="0"/>
            <w:tcBorders>
              <w:top w:val="nil"/>
              <w:left w:val="nil"/>
              <w:bottom w:val="nil"/>
              <w:right w:val="nil"/>
            </w:tcBorders>
            <w:shd w:fill="FFFFFF" w:color="auto" w:val="clear"/>
            <w:vAlign w:val="center"/>
            <w:hideMark/>
          </w:tcPr>
          <w:p w:rsidRDefault="00B63BA6" w:rsidP="00391A35" w:rsidR="00B63BA6" w:rsidRPr="00DB045B">
            <w:pPr>
              <w:spacing w:lineRule="auto" w:line="240" w:after="0"/>
              <w:jc w:val="right"/>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31.12.2015.</w:t>
            </w:r>
          </w:p>
        </w:tc>
      </w:tr>
      <w:tr w:rsidTr="00391A35" w:rsidR="00B63BA6" w:rsidRPr="00DB045B">
        <w:trPr>
          <w:tblCellSpacing w:type="dxa" w:w="7"/>
          <w:jc w:val="center"/>
        </w:trPr>
        <w:tc>
          <w:tcPr>
            <w:tcW w:type="auto" w:w="0"/>
            <w:gridSpan w:val="5"/>
            <w:tcBorders>
              <w:top w:val="nil"/>
              <w:left w:val="nil"/>
              <w:bottom w:val="nil"/>
              <w:right w:val="nil"/>
            </w:tcBorders>
            <w:shd w:fill="CCCCCC" w:color="auto" w:val="clear"/>
            <w:vAlign w:val="center"/>
            <w:hideMark/>
          </w:tcPr>
          <w:p w:rsidRDefault="00B63BA6" w:rsidP="00391A35" w:rsidR="00B63BA6" w:rsidRPr="00DB045B">
            <w:pPr>
              <w:spacing w:lineRule="auto" w:line="240" w:after="0"/>
              <w:rPr>
                <w:rFonts w:cs="Times New Roman" w:eastAsia="Times New Roman" w:hAnsi="Times New Roman" w:ascii="Times New Roman"/>
                <w:sz w:val="18"/>
                <w:szCs w:val="18"/>
                <w:lang w:eastAsia="hr-HR"/>
              </w:rPr>
            </w:pPr>
            <w:r w:rsidRPr="00DB045B">
              <w:rPr>
                <w:rFonts w:cs="Times New Roman" w:eastAsia="Times New Roman" w:hAnsi="Times New Roman" w:ascii="Times New Roman"/>
                <w:sz w:val="18"/>
                <w:szCs w:val="18"/>
                <w:lang w:eastAsia="hr-HR"/>
              </w:rPr>
              <w:t>AKTIVA</w:t>
            </w:r>
          </w:p>
        </w:tc>
      </w:tr>
      <w:tr w:rsidTr="00391A35" w:rsidR="00B63BA6" w:rsidRPr="00DB045B">
        <w:trPr>
          <w:gridAfter w:val="1"/>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A) POTRAŽIVANJA ZA UPISANI A NEUPLAĆENI KAPITAL</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r>
      <w:tr w:rsidTr="00391A35" w:rsidR="00B63BA6" w:rsidRPr="00DB045B">
        <w:trPr>
          <w:gridAfter w:val="1"/>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B) DUGOTRAJNA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16.021</w:t>
            </w:r>
          </w:p>
        </w:tc>
      </w:tr>
      <w:tr w:rsidTr="00391A35" w:rsidR="00B63BA6" w:rsidRPr="00DB045B">
        <w:trPr>
          <w:gridAfter w:val="1"/>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I. NEMATERIJALNA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r>
      <w:tr w:rsidTr="00391A35" w:rsidR="00B63BA6" w:rsidRPr="00DB045B">
        <w:trPr>
          <w:gridAfter w:val="1"/>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II. MATERIJALNA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16.021</w:t>
            </w:r>
          </w:p>
        </w:tc>
      </w:tr>
      <w:tr w:rsidTr="00391A35" w:rsidR="00B63BA6" w:rsidRPr="00DB045B">
        <w:trPr>
          <w:gridAfter w:val="1"/>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III. DUGOTRAJNA FINANCIJSKA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r>
      <w:tr w:rsidTr="00391A35" w:rsidR="00B63BA6" w:rsidRPr="00DB045B">
        <w:trPr>
          <w:gridAfter w:val="1"/>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IV. POTRAŽIVANJA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r>
      <w:tr w:rsidTr="00391A35" w:rsidR="00B63BA6" w:rsidRPr="00DB045B">
        <w:trPr>
          <w:gridAfter w:val="1"/>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V. ODGOĐENA POREZNA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r>
      <w:tr w:rsidTr="00391A35" w:rsidR="00B63BA6" w:rsidRPr="00DB045B">
        <w:trPr>
          <w:gridAfter w:val="1"/>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C) KRATKOTRAJNA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70.584</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202.840</w:t>
            </w:r>
          </w:p>
        </w:tc>
      </w:tr>
      <w:tr w:rsidTr="00391A35" w:rsidR="00B63BA6" w:rsidRPr="00DB045B">
        <w:trPr>
          <w:gridAfter w:val="1"/>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I. ZALIHE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3.587</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38.258</w:t>
            </w:r>
          </w:p>
        </w:tc>
      </w:tr>
      <w:tr w:rsidTr="00391A35" w:rsidR="00B63BA6" w:rsidRPr="00DB045B">
        <w:trPr>
          <w:gridAfter w:val="1"/>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II. POTRAŽIVANJA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13.610</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70.256</w:t>
            </w:r>
          </w:p>
        </w:tc>
      </w:tr>
      <w:tr w:rsidTr="00391A35" w:rsidR="00B63BA6" w:rsidRPr="00DB045B">
        <w:trPr>
          <w:gridAfter w:val="1"/>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III. KRATKOTRAJNA FINANCIJSKA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16.266</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46.128</w:t>
            </w:r>
          </w:p>
        </w:tc>
      </w:tr>
      <w:tr w:rsidTr="00391A35" w:rsidR="00B63BA6" w:rsidRPr="00DB045B">
        <w:trPr>
          <w:gridAfter w:val="1"/>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IV. NOVAC U BANCI I BLAGAJNI</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37.121</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48.198</w:t>
            </w:r>
          </w:p>
        </w:tc>
      </w:tr>
      <w:tr w:rsidTr="00391A35" w:rsidR="00B63BA6" w:rsidRPr="00DB045B">
        <w:trPr>
          <w:gridAfter w:val="1"/>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D) PLAĆENI TROŠKOVI BUDUĆEG RAZDOBLJA I OBRAČUNATI PRIHODI</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15.200</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r>
      <w:tr w:rsidTr="00391A35" w:rsidR="00B63BA6" w:rsidRPr="00DB045B">
        <w:trPr>
          <w:gridAfter w:val="1"/>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E) UKUPNO AKTIVA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85.784</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218.861</w:t>
            </w:r>
          </w:p>
        </w:tc>
      </w:tr>
      <w:tr w:rsidTr="00391A35" w:rsidR="00B63BA6" w:rsidRPr="00DB045B">
        <w:trPr>
          <w:gridAfter w:val="1"/>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F) IZVANBILANČNI ZAPISI</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r>
      <w:tr w:rsidTr="00391A35" w:rsidR="00B63BA6" w:rsidRPr="00DB045B">
        <w:trPr>
          <w:tblCellSpacing w:type="dxa" w:w="7"/>
          <w:jc w:val="center"/>
        </w:trPr>
        <w:tc>
          <w:tcPr>
            <w:tcW w:type="auto" w:w="0"/>
            <w:gridSpan w:val="5"/>
            <w:tcBorders>
              <w:top w:val="nil"/>
              <w:left w:val="nil"/>
              <w:bottom w:val="nil"/>
              <w:right w:val="nil"/>
            </w:tcBorders>
            <w:shd w:fill="CCCCCC" w:color="auto" w:val="clear"/>
            <w:vAlign w:val="center"/>
            <w:hideMark/>
          </w:tcPr>
          <w:p w:rsidRDefault="00B63BA6" w:rsidP="00391A35" w:rsidR="00B63BA6" w:rsidRPr="00DB045B">
            <w:pPr>
              <w:spacing w:lineRule="auto" w:line="240" w:after="0"/>
              <w:rPr>
                <w:rFonts w:cs="Times New Roman" w:eastAsia="Times New Roman" w:hAnsi="Times New Roman" w:ascii="Times New Roman"/>
                <w:sz w:val="18"/>
                <w:szCs w:val="18"/>
                <w:lang w:eastAsia="hr-HR"/>
              </w:rPr>
            </w:pPr>
            <w:r w:rsidRPr="00DB045B">
              <w:rPr>
                <w:rFonts w:cs="Times New Roman" w:eastAsia="Times New Roman" w:hAnsi="Times New Roman" w:ascii="Times New Roman"/>
                <w:sz w:val="18"/>
                <w:szCs w:val="18"/>
                <w:lang w:eastAsia="hr-HR"/>
              </w:rPr>
              <w:t>PASIVA</w:t>
            </w:r>
          </w:p>
        </w:tc>
      </w:tr>
      <w:tr w:rsidTr="00391A35" w:rsidR="00B63BA6" w:rsidRPr="00DB045B">
        <w:trPr>
          <w:gridAfter w:val="1"/>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A) KAPITAL I REZERVE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22.479</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-45.511</w:t>
            </w:r>
          </w:p>
        </w:tc>
      </w:tr>
      <w:tr w:rsidTr="00391A35" w:rsidR="00B63BA6" w:rsidRPr="00DB045B">
        <w:trPr>
          <w:gridAfter w:val="1"/>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I. TEMELJNI (UPISANI) KAPITAL</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20.000</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20.000</w:t>
            </w:r>
          </w:p>
        </w:tc>
      </w:tr>
      <w:tr w:rsidTr="00391A35" w:rsidR="00B63BA6" w:rsidRPr="00DB045B">
        <w:trPr>
          <w:gridAfter w:val="1"/>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II. KAPITALNE REZERVE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r>
      <w:tr w:rsidTr="00391A35" w:rsidR="00B63BA6" w:rsidRPr="00DB045B">
        <w:trPr>
          <w:gridAfter w:val="1"/>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III. REZERVE IZ DOBITI</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r>
      <w:tr w:rsidTr="00391A35" w:rsidR="00B63BA6" w:rsidRPr="00DB045B">
        <w:trPr>
          <w:gridAfter w:val="1"/>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IV. REVALORIZACIJSKE REZERVE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r>
      <w:tr w:rsidTr="00391A35" w:rsidR="00B63BA6" w:rsidRPr="00DB045B">
        <w:trPr>
          <w:gridAfter w:val="1"/>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V ZADRŽANA DOBIT ILI PRENESENI GUBITAK</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2.479</w:t>
            </w:r>
          </w:p>
        </w:tc>
      </w:tr>
      <w:tr w:rsidTr="00391A35" w:rsidR="00B63BA6" w:rsidRPr="00DB045B">
        <w:trPr>
          <w:gridAfter w:val="1"/>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VI DOBIT ILI GUBITAK POSLOVNE GODINE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2.479</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-67.990</w:t>
            </w:r>
          </w:p>
        </w:tc>
      </w:tr>
      <w:tr w:rsidTr="00391A35" w:rsidR="00B63BA6" w:rsidRPr="00DB045B">
        <w:trPr>
          <w:gridAfter w:val="1"/>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VII MANJINSKI INTERES</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r>
      <w:tr w:rsidTr="00391A35" w:rsidR="00B63BA6" w:rsidRPr="00DB045B">
        <w:trPr>
          <w:gridAfter w:val="1"/>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B) REZERVIRANJA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r>
      <w:tr w:rsidTr="00391A35" w:rsidR="00B63BA6" w:rsidRPr="00DB045B">
        <w:trPr>
          <w:gridAfter w:val="1"/>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C) DUGOROČNE OBVEZE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r>
      <w:tr w:rsidTr="00391A35" w:rsidR="00B63BA6" w:rsidRPr="00DB045B">
        <w:trPr>
          <w:gridAfter w:val="1"/>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D) KRATKOROČNE OBVEZE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63.305</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264.372</w:t>
            </w:r>
          </w:p>
        </w:tc>
      </w:tr>
      <w:tr w:rsidTr="00391A35" w:rsidR="00B63BA6" w:rsidRPr="00DB045B">
        <w:trPr>
          <w:gridAfter w:val="1"/>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E) ODGOĐENO PLAĆANJE TROŠKOVA I PRIHOD BUDUĆEGA RAZDOBLJA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r>
      <w:tr w:rsidTr="00391A35" w:rsidR="00B63BA6" w:rsidRPr="00DB045B">
        <w:trPr>
          <w:gridAfter w:val="1"/>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F) UKUPNO – PASIVA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85.784</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218.861</w:t>
            </w:r>
          </w:p>
        </w:tc>
      </w:tr>
      <w:tr w:rsidTr="00391A35" w:rsidR="00B63BA6" w:rsidRPr="00DB045B">
        <w:trPr>
          <w:gridAfter w:val="1"/>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G) IZVANBILANČNI ZAPISI</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B63BA6" w:rsidP="00391A35" w:rsidR="00B63BA6" w:rsidRPr="00DB045B">
            <w:pPr>
              <w:spacing w:lineRule="auto" w:line="240" w:after="0"/>
              <w:rPr>
                <w:rFonts w:cs="Times New Roman" w:eastAsia="Times New Roman" w:hAnsi="Verdana" w:ascii="Verdana"/>
                <w:sz w:val="15"/>
                <w:szCs w:val="15"/>
                <w:lang w:eastAsia="hr-HR"/>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B63BA6" w:rsidP="00391A35" w:rsidR="00B63BA6" w:rsidRPr="00DB045B">
            <w:pPr>
              <w:spacing w:lineRule="auto" w:line="240" w:after="0"/>
              <w:jc w:val="right"/>
              <w:rPr>
                <w:rFonts w:cs="Times New Roman" w:eastAsia="Times New Roman" w:hAnsi="Verdana" w:ascii="Verdana"/>
                <w:sz w:val="15"/>
                <w:szCs w:val="15"/>
                <w:lang w:eastAsia="hr-HR"/>
              </w:rPr>
            </w:pPr>
            <w:r w:rsidRPr="00DB045B">
              <w:rPr>
                <w:rFonts w:cs="Times New Roman" w:eastAsia="Times New Roman" w:hAnsi="Verdana" w:ascii="Verdana"/>
                <w:sz w:val="15"/>
                <w:szCs w:val="15"/>
                <w:lang w:eastAsia="hr-HR"/>
              </w:rPr>
              <w:t>-</w:t>
            </w:r>
          </w:p>
        </w:tc>
      </w:tr>
    </w:tbl>
    <w:p w:rsidRDefault="005344E5" w:rsidP="00C2330B" w:rsidR="005344E5">
      <w:pPr>
        <w:pStyle w:val="Bezproreda"/>
      </w:pPr>
    </w:p>
    <w:p w:rsidRDefault="0038064E" w:rsidP="00C2330B" w:rsidR="0038064E">
      <w:pPr>
        <w:pStyle w:val="Bezproreda"/>
      </w:pPr>
    </w:p>
    <w:p w:rsidRDefault="00C22256" w:rsidP="00B63BA6" w:rsidR="00460AD6">
      <w:pPr>
        <w:pStyle w:val="Bezproreda"/>
        <w:rPr>
          <w:sz w:val="24"/>
          <w:szCs w:val="24"/>
        </w:rPr>
      </w:pPr>
      <w:r w:rsidRPr="00FC7EA2">
        <w:rPr>
          <w:sz w:val="24"/>
          <w:szCs w:val="24"/>
        </w:rPr>
        <w:t>Iz javno dostupnih podataka vidljivo je da dužnik</w:t>
      </w:r>
      <w:r w:rsidR="00667B28">
        <w:rPr>
          <w:sz w:val="24"/>
          <w:szCs w:val="24"/>
        </w:rPr>
        <w:t xml:space="preserve"> u 2015.</w:t>
      </w:r>
      <w:r w:rsidR="00A9586D">
        <w:rPr>
          <w:sz w:val="24"/>
          <w:szCs w:val="24"/>
        </w:rPr>
        <w:t xml:space="preserve"> ima </w:t>
      </w:r>
      <w:r w:rsidR="00667B28">
        <w:rPr>
          <w:sz w:val="24"/>
          <w:szCs w:val="24"/>
        </w:rPr>
        <w:t>dugotrajnu imovinu u vrijednosti 16.021 kn</w:t>
      </w:r>
      <w:r w:rsidRPr="00FC7EA2">
        <w:rPr>
          <w:sz w:val="24"/>
          <w:szCs w:val="24"/>
        </w:rPr>
        <w:t xml:space="preserve"> </w:t>
      </w:r>
      <w:r w:rsidR="00667B28">
        <w:rPr>
          <w:sz w:val="24"/>
          <w:szCs w:val="24"/>
        </w:rPr>
        <w:t xml:space="preserve">i kratkotrajnu imovinu u vrijednosti 202.840 kn. </w:t>
      </w:r>
    </w:p>
    <w:p w:rsidRDefault="00460AD6" w:rsidP="00B63BA6" w:rsidR="00460AD6">
      <w:pPr>
        <w:pStyle w:val="Bezproreda"/>
        <w:rPr>
          <w:sz w:val="24"/>
          <w:szCs w:val="24"/>
        </w:rPr>
      </w:pPr>
    </w:p>
    <w:p w:rsidRDefault="00460AD6" w:rsidP="00B63BA6" w:rsidR="00460AD6">
      <w:pPr>
        <w:pStyle w:val="Bezproreda"/>
        <w:rPr>
          <w:sz w:val="24"/>
          <w:szCs w:val="24"/>
        </w:rPr>
      </w:pPr>
    </w:p>
    <w:p w:rsidRDefault="00667B28" w:rsidP="00B63BA6" w:rsidR="00225D15">
      <w:pPr>
        <w:pStyle w:val="Bezproreda"/>
        <w:rPr>
          <w:sz w:val="24"/>
          <w:szCs w:val="24"/>
        </w:rPr>
      </w:pPr>
      <w:r>
        <w:rPr>
          <w:sz w:val="24"/>
          <w:szCs w:val="24"/>
        </w:rPr>
        <w:lastRenderedPageBreak/>
        <w:t>Dugotrajna imovina sastoji se od:</w:t>
      </w:r>
    </w:p>
    <w:p w:rsidRDefault="009E12AE" w:rsidP="009E12AE" w:rsidR="009E12AE">
      <w:pPr>
        <w:pStyle w:val="Bezproreda"/>
        <w:numPr>
          <w:ilvl w:val="0"/>
          <w:numId w:val="4"/>
        </w:numPr>
        <w:rPr>
          <w:sz w:val="24"/>
          <w:szCs w:val="24"/>
        </w:rPr>
      </w:pPr>
      <w:r>
        <w:rPr>
          <w:sz w:val="24"/>
          <w:szCs w:val="24"/>
        </w:rPr>
        <w:t>Postrojenja i opreme u iznosu od 6.900 kn</w:t>
      </w:r>
    </w:p>
    <w:p w:rsidRDefault="009E12AE" w:rsidP="009E12AE" w:rsidR="009E12AE">
      <w:pPr>
        <w:pStyle w:val="Bezproreda"/>
        <w:numPr>
          <w:ilvl w:val="0"/>
          <w:numId w:val="4"/>
        </w:numPr>
        <w:rPr>
          <w:sz w:val="24"/>
          <w:szCs w:val="24"/>
        </w:rPr>
      </w:pPr>
      <w:r>
        <w:rPr>
          <w:sz w:val="24"/>
          <w:szCs w:val="24"/>
        </w:rPr>
        <w:t>Alata, pogonske i transportne imovine u iznosu od 4.600 kn</w:t>
      </w:r>
    </w:p>
    <w:p w:rsidRDefault="009E12AE" w:rsidP="009E12AE" w:rsidR="009E12AE">
      <w:pPr>
        <w:pStyle w:val="Bezproreda"/>
        <w:numPr>
          <w:ilvl w:val="0"/>
          <w:numId w:val="4"/>
        </w:numPr>
        <w:rPr>
          <w:sz w:val="24"/>
          <w:szCs w:val="24"/>
        </w:rPr>
      </w:pPr>
      <w:r>
        <w:rPr>
          <w:sz w:val="24"/>
          <w:szCs w:val="24"/>
        </w:rPr>
        <w:t>Materijalne imovine u pripremi u iznosu od 4.500 kn</w:t>
      </w:r>
    </w:p>
    <w:p w:rsidRDefault="009E12AE" w:rsidP="009E12AE" w:rsidR="009E12AE">
      <w:pPr>
        <w:pStyle w:val="Bezproreda"/>
        <w:rPr>
          <w:sz w:val="24"/>
          <w:szCs w:val="24"/>
        </w:rPr>
      </w:pPr>
      <w:r>
        <w:rPr>
          <w:sz w:val="24"/>
          <w:szCs w:val="24"/>
        </w:rPr>
        <w:t>Kratkotrajna imovina sastoji se od:</w:t>
      </w:r>
    </w:p>
    <w:p w:rsidRDefault="002B15E1" w:rsidP="002B15E1" w:rsidR="002B15E1">
      <w:pPr>
        <w:pStyle w:val="Bezproreda"/>
        <w:numPr>
          <w:ilvl w:val="0"/>
          <w:numId w:val="5"/>
        </w:numPr>
        <w:rPr>
          <w:sz w:val="24"/>
          <w:szCs w:val="24"/>
        </w:rPr>
      </w:pPr>
      <w:r>
        <w:rPr>
          <w:sz w:val="24"/>
          <w:szCs w:val="24"/>
        </w:rPr>
        <w:t>Zaliha u iznosu od 38.258</w:t>
      </w:r>
    </w:p>
    <w:p w:rsidRDefault="009E12AE" w:rsidP="002B15E1" w:rsidR="009E12AE">
      <w:pPr>
        <w:pStyle w:val="Bezproreda"/>
        <w:numPr>
          <w:ilvl w:val="0"/>
          <w:numId w:val="5"/>
        </w:numPr>
        <w:rPr>
          <w:sz w:val="24"/>
          <w:szCs w:val="24"/>
        </w:rPr>
      </w:pPr>
      <w:r>
        <w:rPr>
          <w:sz w:val="24"/>
          <w:szCs w:val="24"/>
        </w:rPr>
        <w:t>Potraživanja u iznosu od 70.245 kn</w:t>
      </w:r>
    </w:p>
    <w:p w:rsidRDefault="009E12AE" w:rsidP="002B15E1" w:rsidR="009E12AE">
      <w:pPr>
        <w:pStyle w:val="Bezproreda"/>
        <w:numPr>
          <w:ilvl w:val="0"/>
          <w:numId w:val="5"/>
        </w:numPr>
        <w:rPr>
          <w:sz w:val="24"/>
          <w:szCs w:val="24"/>
        </w:rPr>
      </w:pPr>
      <w:r>
        <w:rPr>
          <w:sz w:val="24"/>
          <w:szCs w:val="24"/>
        </w:rPr>
        <w:t xml:space="preserve">Financijske imovine u iznosu od 46.100 </w:t>
      </w:r>
      <w:r w:rsidR="002B15E1">
        <w:rPr>
          <w:sz w:val="24"/>
          <w:szCs w:val="24"/>
        </w:rPr>
        <w:t xml:space="preserve">kn </w:t>
      </w:r>
      <w:r>
        <w:rPr>
          <w:sz w:val="24"/>
          <w:szCs w:val="24"/>
        </w:rPr>
        <w:t>(dani zajmovi i depoziti)</w:t>
      </w:r>
    </w:p>
    <w:p w:rsidRDefault="002B15E1" w:rsidP="002B15E1" w:rsidR="009E12AE">
      <w:pPr>
        <w:pStyle w:val="Bezproreda"/>
        <w:numPr>
          <w:ilvl w:val="0"/>
          <w:numId w:val="5"/>
        </w:numPr>
        <w:rPr>
          <w:sz w:val="24"/>
          <w:szCs w:val="24"/>
        </w:rPr>
      </w:pPr>
      <w:r>
        <w:rPr>
          <w:sz w:val="24"/>
          <w:szCs w:val="24"/>
        </w:rPr>
        <w:t>Novca u banci i blagajni u iznosu od 48.192 kn</w:t>
      </w:r>
    </w:p>
    <w:p w:rsidRDefault="00930D78" w:rsidP="00930D78" w:rsidR="00930D78">
      <w:pPr>
        <w:pStyle w:val="Bezproreda"/>
        <w:rPr>
          <w:sz w:val="24"/>
          <w:szCs w:val="24"/>
        </w:rPr>
      </w:pPr>
    </w:p>
    <w:p w:rsidRDefault="00460AD6" w:rsidP="00930D78" w:rsidR="00460AD6">
      <w:pPr>
        <w:pStyle w:val="Bezproreda"/>
        <w:rPr>
          <w:sz w:val="24"/>
          <w:szCs w:val="24"/>
        </w:rPr>
      </w:pPr>
    </w:p>
    <w:p w:rsidRDefault="00460AD6" w:rsidP="00930D78" w:rsidR="00460AD6">
      <w:pPr>
        <w:pStyle w:val="Bezproreda"/>
        <w:rPr>
          <w:sz w:val="24"/>
          <w:szCs w:val="24"/>
        </w:rPr>
      </w:pPr>
    </w:p>
    <w:p w:rsidRDefault="007C78CC" w:rsidP="00C2330B" w:rsidR="00FA76B0">
      <w:pPr>
        <w:pStyle w:val="Bezproreda"/>
      </w:pPr>
      <w:r w:rsidRPr="007C78CC">
        <w:rPr>
          <w:noProof/>
          <w:lang w:eastAsia="hr-HR"/>
        </w:rPr>
        <w:drawing>
          <wp:inline distR="0" distL="0" distB="0" distT="0">
            <wp:extent cy="4075569" cx="5760720"/>
            <wp:effectExtent b="1270" r="0" t="0" l="0"/>
            <wp:docPr name="Picture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075569" cx="5760720"/>
                    </a:xfrm>
                    <a:prstGeom prst="rect">
                      <a:avLst/>
                    </a:prstGeom>
                    <a:noFill/>
                    <a:ln>
                      <a:noFill/>
                    </a:ln>
                  </pic:spPr>
                </pic:pic>
              </a:graphicData>
            </a:graphic>
          </wp:inline>
        </w:drawing>
      </w:r>
    </w:p>
    <w:p w:rsidRDefault="00930D78" w:rsidP="00C2330B" w:rsidR="00930D78">
      <w:pPr>
        <w:pStyle w:val="Bezproreda"/>
      </w:pPr>
    </w:p>
    <w:p w:rsidRDefault="00460AD6" w:rsidP="00C2330B" w:rsidR="00460AD6">
      <w:pPr>
        <w:pStyle w:val="Bezproreda"/>
      </w:pPr>
    </w:p>
    <w:p w:rsidRDefault="00460AD6" w:rsidP="00C2330B" w:rsidR="00930D78">
      <w:pPr>
        <w:pStyle w:val="Bezproreda"/>
      </w:pPr>
      <w:r>
        <w:t>Iz obrasca DI vidljivo je da knjigovodstvena vrijednost prijevoznih sredstava na dan 31.12.2016. iznosi 12.300 kn, te bi nastavkom linearne amortizacije ista prijevozna sredstva na dan 31.12.2017. imala vrijednost od 10.500 kn.</w:t>
      </w:r>
    </w:p>
    <w:p w:rsidRDefault="00930D78" w:rsidP="00C2330B" w:rsidR="00930D78">
      <w:pPr>
        <w:pStyle w:val="Bezproreda"/>
      </w:pPr>
    </w:p>
    <w:p w:rsidRDefault="00460AD6" w:rsidP="00C2330B" w:rsidR="00460AD6">
      <w:pPr>
        <w:pStyle w:val="Bezproreda"/>
        <w:rPr>
          <w:b/>
          <w:sz w:val="24"/>
          <w:szCs w:val="24"/>
        </w:rPr>
      </w:pPr>
    </w:p>
    <w:p w:rsidRDefault="00460AD6" w:rsidP="00C2330B" w:rsidR="00460AD6">
      <w:pPr>
        <w:pStyle w:val="Bezproreda"/>
        <w:rPr>
          <w:b/>
          <w:sz w:val="24"/>
          <w:szCs w:val="24"/>
        </w:rPr>
      </w:pPr>
    </w:p>
    <w:p w:rsidRDefault="00460AD6" w:rsidP="00C2330B" w:rsidR="00460AD6">
      <w:pPr>
        <w:pStyle w:val="Bezproreda"/>
        <w:rPr>
          <w:b/>
          <w:sz w:val="24"/>
          <w:szCs w:val="24"/>
        </w:rPr>
      </w:pPr>
    </w:p>
    <w:p w:rsidRDefault="00460AD6" w:rsidP="00C2330B" w:rsidR="00460AD6">
      <w:pPr>
        <w:pStyle w:val="Bezproreda"/>
        <w:rPr>
          <w:b/>
          <w:sz w:val="24"/>
          <w:szCs w:val="24"/>
        </w:rPr>
      </w:pPr>
    </w:p>
    <w:p w:rsidRDefault="00460AD6" w:rsidP="00C2330B" w:rsidR="00460AD6">
      <w:pPr>
        <w:pStyle w:val="Bezproreda"/>
        <w:rPr>
          <w:b/>
          <w:sz w:val="24"/>
          <w:szCs w:val="24"/>
        </w:rPr>
      </w:pPr>
    </w:p>
    <w:p w:rsidRDefault="00460AD6" w:rsidP="00C2330B" w:rsidR="00460AD6">
      <w:pPr>
        <w:pStyle w:val="Bezproreda"/>
        <w:rPr>
          <w:b/>
          <w:sz w:val="24"/>
          <w:szCs w:val="24"/>
        </w:rPr>
      </w:pPr>
    </w:p>
    <w:p w:rsidRDefault="00460AD6" w:rsidP="00C2330B" w:rsidR="00460AD6">
      <w:pPr>
        <w:pStyle w:val="Bezproreda"/>
        <w:rPr>
          <w:b/>
          <w:sz w:val="24"/>
          <w:szCs w:val="24"/>
        </w:rPr>
      </w:pPr>
    </w:p>
    <w:p w:rsidRDefault="00460AD6" w:rsidP="00C2330B" w:rsidR="00460AD6">
      <w:pPr>
        <w:pStyle w:val="Bezproreda"/>
        <w:rPr>
          <w:b/>
          <w:sz w:val="24"/>
          <w:szCs w:val="24"/>
        </w:rPr>
      </w:pPr>
    </w:p>
    <w:p w:rsidRDefault="00FA76B0" w:rsidP="00C2330B" w:rsidR="00FA76B0" w:rsidRPr="00FC7EA2">
      <w:pPr>
        <w:pStyle w:val="Bezproreda"/>
        <w:rPr>
          <w:b/>
          <w:sz w:val="24"/>
          <w:szCs w:val="24"/>
        </w:rPr>
      </w:pPr>
      <w:r w:rsidRPr="00FC7EA2">
        <w:rPr>
          <w:b/>
          <w:sz w:val="24"/>
          <w:szCs w:val="24"/>
        </w:rPr>
        <w:lastRenderedPageBreak/>
        <w:t>5. Imovina i obveze dužnika</w:t>
      </w:r>
    </w:p>
    <w:p w:rsidRDefault="00FA76B0" w:rsidP="00C2330B" w:rsidR="00FA76B0" w:rsidRPr="00FC7EA2">
      <w:pPr>
        <w:pStyle w:val="Bezproreda"/>
        <w:rPr>
          <w:sz w:val="24"/>
          <w:szCs w:val="24"/>
        </w:rPr>
      </w:pPr>
    </w:p>
    <w:p w:rsidRDefault="00FA76B0" w:rsidP="00C2330B" w:rsidR="00FA76B0" w:rsidRPr="00FC7EA2">
      <w:pPr>
        <w:pStyle w:val="Bezproreda"/>
        <w:rPr>
          <w:b/>
          <w:sz w:val="24"/>
          <w:szCs w:val="24"/>
        </w:rPr>
      </w:pPr>
      <w:r w:rsidRPr="00FC7EA2">
        <w:rPr>
          <w:b/>
          <w:sz w:val="24"/>
          <w:szCs w:val="24"/>
        </w:rPr>
        <w:t>Nekretnine</w:t>
      </w:r>
    </w:p>
    <w:p w:rsidRDefault="007D18D4" w:rsidP="00930D78" w:rsidR="00FA76B0" w:rsidRPr="00FC7EA2">
      <w:pPr>
        <w:pStyle w:val="Bezproreda"/>
        <w:rPr>
          <w:sz w:val="24"/>
          <w:szCs w:val="24"/>
        </w:rPr>
      </w:pPr>
      <w:r w:rsidRPr="00FC7EA2">
        <w:rPr>
          <w:sz w:val="24"/>
          <w:szCs w:val="24"/>
        </w:rPr>
        <w:t xml:space="preserve">Dužnik </w:t>
      </w:r>
      <w:r w:rsidR="00930D78">
        <w:rPr>
          <w:sz w:val="24"/>
          <w:szCs w:val="24"/>
        </w:rPr>
        <w:t>u vlasništvu nema nekretnine.</w:t>
      </w:r>
    </w:p>
    <w:p w:rsidRDefault="0045464E" w:rsidP="00C2330B" w:rsidR="0045464E" w:rsidRPr="00FC7EA2">
      <w:pPr>
        <w:pStyle w:val="Bezproreda"/>
        <w:rPr>
          <w:sz w:val="24"/>
          <w:szCs w:val="24"/>
        </w:rPr>
      </w:pPr>
    </w:p>
    <w:p w:rsidRDefault="00FA76B0" w:rsidP="00C2330B" w:rsidR="00FA76B0" w:rsidRPr="00FC7EA2">
      <w:pPr>
        <w:pStyle w:val="Bezproreda"/>
        <w:rPr>
          <w:b/>
          <w:sz w:val="24"/>
          <w:szCs w:val="24"/>
        </w:rPr>
      </w:pPr>
      <w:r w:rsidRPr="00FC7EA2">
        <w:rPr>
          <w:b/>
          <w:sz w:val="24"/>
          <w:szCs w:val="24"/>
        </w:rPr>
        <w:t>Pokretnine</w:t>
      </w:r>
    </w:p>
    <w:p w:rsidRDefault="007D18D4" w:rsidP="00C2330B" w:rsidR="007D18D4">
      <w:pPr>
        <w:pStyle w:val="Bezproreda"/>
        <w:rPr>
          <w:sz w:val="24"/>
          <w:szCs w:val="24"/>
        </w:rPr>
      </w:pPr>
      <w:r w:rsidRPr="00FC7EA2">
        <w:rPr>
          <w:sz w:val="24"/>
          <w:szCs w:val="24"/>
        </w:rPr>
        <w:t xml:space="preserve">Od pokretnina dužnik raspolaže </w:t>
      </w:r>
      <w:r w:rsidR="00930D78">
        <w:rPr>
          <w:sz w:val="24"/>
          <w:szCs w:val="24"/>
        </w:rPr>
        <w:t>sljedećim vozilima:</w:t>
      </w:r>
    </w:p>
    <w:p w:rsidRDefault="00930D78" w:rsidP="00930D78" w:rsidR="00930D78">
      <w:pPr>
        <w:pStyle w:val="Bezproreda"/>
        <w:numPr>
          <w:ilvl w:val="0"/>
          <w:numId w:val="6"/>
        </w:numPr>
        <w:rPr>
          <w:sz w:val="24"/>
          <w:szCs w:val="24"/>
        </w:rPr>
      </w:pPr>
      <w:r>
        <w:rPr>
          <w:sz w:val="24"/>
          <w:szCs w:val="24"/>
        </w:rPr>
        <w:t xml:space="preserve">L1, marke </w:t>
      </w:r>
      <w:r w:rsidR="008A085E">
        <w:rPr>
          <w:sz w:val="24"/>
          <w:szCs w:val="24"/>
        </w:rPr>
        <w:t>PEUGEOT VIVACITY, godina proizvodnje 2002., broj šasije VGAS1C0KF00300759, reg. oznaka ZG6883AG, datum odjave 15.6.2016. Za vozilo nema podatka o teretima.</w:t>
      </w:r>
    </w:p>
    <w:p w:rsidRDefault="008A085E" w:rsidP="00930D78" w:rsidR="008A085E">
      <w:pPr>
        <w:pStyle w:val="Bezproreda"/>
        <w:numPr>
          <w:ilvl w:val="0"/>
          <w:numId w:val="6"/>
        </w:numPr>
        <w:rPr>
          <w:sz w:val="24"/>
          <w:szCs w:val="24"/>
        </w:rPr>
      </w:pPr>
      <w:r>
        <w:rPr>
          <w:sz w:val="24"/>
          <w:szCs w:val="24"/>
        </w:rPr>
        <w:t>L3, marke FOSTI FT 125 T-F, godina proizvodnje 2008., broj šasije LB5TK8U198Z544087, reg. oznaka ZG3792FM, odjavljeno 19.5.2017. Za vozilo nema podatka o teretima.</w:t>
      </w:r>
    </w:p>
    <w:p w:rsidRDefault="00196C0C" w:rsidP="00930D78" w:rsidR="00196C0C" w:rsidRPr="00FC7EA2">
      <w:pPr>
        <w:pStyle w:val="Bezproreda"/>
        <w:numPr>
          <w:ilvl w:val="0"/>
          <w:numId w:val="6"/>
        </w:numPr>
        <w:rPr>
          <w:sz w:val="24"/>
          <w:szCs w:val="24"/>
        </w:rPr>
      </w:pPr>
      <w:r>
        <w:rPr>
          <w:sz w:val="24"/>
          <w:szCs w:val="24"/>
        </w:rPr>
        <w:t>N1, marke PEUGEOT EXPERT 1.9 D, godina proizvodnje 1997., broj šasije VF3222DB212244013, reg. oznaka ZG8301FC. Za vozilo nema podatka o teretima.</w:t>
      </w:r>
    </w:p>
    <w:p w:rsidRDefault="00FA76B0" w:rsidP="00C2330B" w:rsidR="00FA76B0">
      <w:pPr>
        <w:pStyle w:val="Bezproreda"/>
        <w:rPr>
          <w:sz w:val="24"/>
          <w:szCs w:val="24"/>
        </w:rPr>
      </w:pPr>
    </w:p>
    <w:p w:rsidRDefault="00460AD6" w:rsidP="00C2330B" w:rsidR="00670E65">
      <w:pPr>
        <w:pStyle w:val="Bezproreda"/>
        <w:rPr>
          <w:sz w:val="24"/>
          <w:szCs w:val="24"/>
        </w:rPr>
      </w:pPr>
      <w:r>
        <w:rPr>
          <w:sz w:val="24"/>
          <w:szCs w:val="24"/>
        </w:rPr>
        <w:t>Knjigovodstvenu v</w:t>
      </w:r>
      <w:r w:rsidR="00670E65">
        <w:rPr>
          <w:sz w:val="24"/>
          <w:szCs w:val="24"/>
        </w:rPr>
        <w:t xml:space="preserve">rijednost vozila </w:t>
      </w:r>
      <w:r>
        <w:rPr>
          <w:sz w:val="24"/>
          <w:szCs w:val="24"/>
        </w:rPr>
        <w:t>temeljem obrasca knjigovodstvenog servisa procjenjujem na 10.500 kn</w:t>
      </w:r>
      <w:r w:rsidR="00670E65">
        <w:rPr>
          <w:sz w:val="24"/>
          <w:szCs w:val="24"/>
        </w:rPr>
        <w:t>.</w:t>
      </w:r>
      <w:r>
        <w:rPr>
          <w:sz w:val="24"/>
          <w:szCs w:val="24"/>
        </w:rPr>
        <w:t xml:space="preserve"> Stvarna vrijednost je zasigurno manja.</w:t>
      </w:r>
    </w:p>
    <w:p w:rsidRDefault="00670E65" w:rsidP="00C2330B" w:rsidR="00670E65" w:rsidRPr="00FC7EA2">
      <w:pPr>
        <w:pStyle w:val="Bezproreda"/>
        <w:rPr>
          <w:sz w:val="24"/>
          <w:szCs w:val="24"/>
        </w:rPr>
      </w:pPr>
    </w:p>
    <w:p w:rsidRDefault="00FA76B0" w:rsidP="00C2330B" w:rsidR="00FA76B0" w:rsidRPr="00FC7EA2">
      <w:pPr>
        <w:pStyle w:val="Bezproreda"/>
        <w:rPr>
          <w:b/>
          <w:sz w:val="24"/>
          <w:szCs w:val="24"/>
        </w:rPr>
      </w:pPr>
      <w:r w:rsidRPr="00FC7EA2">
        <w:rPr>
          <w:b/>
          <w:sz w:val="24"/>
          <w:szCs w:val="24"/>
        </w:rPr>
        <w:t>Potraživanja</w:t>
      </w:r>
    </w:p>
    <w:p w:rsidRDefault="00C22256" w:rsidP="00C2330B" w:rsidR="00C22256" w:rsidRPr="00FC7EA2">
      <w:pPr>
        <w:pStyle w:val="Bezproreda"/>
        <w:rPr>
          <w:sz w:val="24"/>
          <w:szCs w:val="24"/>
        </w:rPr>
      </w:pPr>
      <w:r w:rsidRPr="00FC7EA2">
        <w:rPr>
          <w:sz w:val="24"/>
          <w:szCs w:val="24"/>
        </w:rPr>
        <w:t>Potraživanja u 201</w:t>
      </w:r>
      <w:r w:rsidR="00931487">
        <w:rPr>
          <w:sz w:val="24"/>
          <w:szCs w:val="24"/>
        </w:rPr>
        <w:t>5</w:t>
      </w:r>
      <w:r w:rsidRPr="00FC7EA2">
        <w:rPr>
          <w:sz w:val="24"/>
          <w:szCs w:val="24"/>
        </w:rPr>
        <w:t xml:space="preserve">. iznose </w:t>
      </w:r>
      <w:r w:rsidR="00931487">
        <w:rPr>
          <w:sz w:val="24"/>
          <w:szCs w:val="24"/>
        </w:rPr>
        <w:t>70.256</w:t>
      </w:r>
      <w:r w:rsidRPr="00FC7EA2">
        <w:rPr>
          <w:sz w:val="24"/>
          <w:szCs w:val="24"/>
        </w:rPr>
        <w:t xml:space="preserve"> kn</w:t>
      </w:r>
      <w:r w:rsidR="007D18D4" w:rsidRPr="00FC7EA2">
        <w:rPr>
          <w:sz w:val="24"/>
          <w:szCs w:val="24"/>
        </w:rPr>
        <w:t xml:space="preserve">, </w:t>
      </w:r>
      <w:r w:rsidR="00931487">
        <w:rPr>
          <w:sz w:val="24"/>
          <w:szCs w:val="24"/>
        </w:rPr>
        <w:t>no podataka o kvaliteti potraživanja nema</w:t>
      </w:r>
      <w:r w:rsidR="005C5D39" w:rsidRPr="00FC7EA2">
        <w:rPr>
          <w:sz w:val="24"/>
          <w:szCs w:val="24"/>
        </w:rPr>
        <w:t xml:space="preserve">. </w:t>
      </w:r>
    </w:p>
    <w:p w:rsidRDefault="00FA76B0" w:rsidP="00C2330B" w:rsidR="00FA76B0" w:rsidRPr="00FC7EA2">
      <w:pPr>
        <w:pStyle w:val="Bezproreda"/>
        <w:rPr>
          <w:sz w:val="24"/>
          <w:szCs w:val="24"/>
        </w:rPr>
      </w:pPr>
    </w:p>
    <w:p w:rsidRDefault="00FA76B0" w:rsidP="00C2330B" w:rsidR="00FA76B0" w:rsidRPr="00FC7EA2">
      <w:pPr>
        <w:pStyle w:val="Bezproreda"/>
        <w:rPr>
          <w:b/>
          <w:sz w:val="24"/>
          <w:szCs w:val="24"/>
        </w:rPr>
      </w:pPr>
      <w:r w:rsidRPr="00FC7EA2">
        <w:rPr>
          <w:b/>
          <w:sz w:val="24"/>
          <w:szCs w:val="24"/>
        </w:rPr>
        <w:t>Obveze</w:t>
      </w:r>
    </w:p>
    <w:p w:rsidRDefault="00B01F1C" w:rsidP="00967BBA" w:rsidR="00967BBA" w:rsidRPr="00FC7EA2">
      <w:pPr>
        <w:pStyle w:val="Bezproreda"/>
        <w:rPr>
          <w:sz w:val="24"/>
          <w:szCs w:val="24"/>
        </w:rPr>
      </w:pPr>
      <w:r w:rsidRPr="00FC7EA2">
        <w:rPr>
          <w:sz w:val="24"/>
          <w:szCs w:val="24"/>
        </w:rPr>
        <w:t xml:space="preserve">Prema godišnjim financijskim izvještajima dužnika </w:t>
      </w:r>
      <w:r w:rsidR="00967BBA" w:rsidRPr="00FC7EA2">
        <w:rPr>
          <w:sz w:val="24"/>
          <w:szCs w:val="24"/>
        </w:rPr>
        <w:t>kratkoročne obveze društva na dan 31.12.201</w:t>
      </w:r>
      <w:r w:rsidR="00962035">
        <w:rPr>
          <w:sz w:val="24"/>
          <w:szCs w:val="24"/>
        </w:rPr>
        <w:t>5</w:t>
      </w:r>
      <w:r w:rsidR="00967BBA" w:rsidRPr="00FC7EA2">
        <w:rPr>
          <w:sz w:val="24"/>
          <w:szCs w:val="24"/>
        </w:rPr>
        <w:t xml:space="preserve">. iznose </w:t>
      </w:r>
      <w:r w:rsidR="00962035">
        <w:rPr>
          <w:sz w:val="24"/>
          <w:szCs w:val="24"/>
        </w:rPr>
        <w:t>264</w:t>
      </w:r>
      <w:r w:rsidR="005C5D39" w:rsidRPr="00FC7EA2">
        <w:rPr>
          <w:sz w:val="24"/>
          <w:szCs w:val="24"/>
        </w:rPr>
        <w:t>.</w:t>
      </w:r>
      <w:r w:rsidR="00962035">
        <w:rPr>
          <w:sz w:val="24"/>
          <w:szCs w:val="24"/>
        </w:rPr>
        <w:t>372 kn.</w:t>
      </w:r>
      <w:r w:rsidR="005C5D39" w:rsidRPr="00FC7EA2">
        <w:rPr>
          <w:sz w:val="24"/>
          <w:szCs w:val="24"/>
        </w:rPr>
        <w:t xml:space="preserve"> </w:t>
      </w:r>
    </w:p>
    <w:p w:rsidRDefault="00292574" w:rsidP="00967BBA" w:rsidR="00967BBA" w:rsidRPr="00FC7EA2">
      <w:pPr>
        <w:pStyle w:val="Bezproreda"/>
        <w:rPr>
          <w:sz w:val="24"/>
          <w:szCs w:val="24"/>
        </w:rPr>
      </w:pPr>
      <w:r w:rsidRPr="00FC7EA2">
        <w:rPr>
          <w:sz w:val="24"/>
          <w:szCs w:val="24"/>
        </w:rPr>
        <w:t>Prema potvrdi FINA-e n</w:t>
      </w:r>
      <w:r w:rsidR="00967BBA" w:rsidRPr="00FC7EA2">
        <w:rPr>
          <w:sz w:val="24"/>
          <w:szCs w:val="24"/>
        </w:rPr>
        <w:t xml:space="preserve">epodmirene obveze na dan </w:t>
      </w:r>
      <w:r w:rsidR="00460AD6">
        <w:rPr>
          <w:sz w:val="24"/>
          <w:szCs w:val="24"/>
        </w:rPr>
        <w:t>16</w:t>
      </w:r>
      <w:r w:rsidR="00962035">
        <w:rPr>
          <w:sz w:val="24"/>
          <w:szCs w:val="24"/>
        </w:rPr>
        <w:t>.1</w:t>
      </w:r>
      <w:r w:rsidR="00967BBA" w:rsidRPr="00FC7EA2">
        <w:rPr>
          <w:sz w:val="24"/>
          <w:szCs w:val="24"/>
        </w:rPr>
        <w:t xml:space="preserve">.2018. iznose </w:t>
      </w:r>
      <w:r w:rsidR="00460AD6">
        <w:rPr>
          <w:sz w:val="24"/>
          <w:szCs w:val="24"/>
        </w:rPr>
        <w:t>129.274,40</w:t>
      </w:r>
      <w:r w:rsidR="00967BBA" w:rsidRPr="00FC7EA2">
        <w:rPr>
          <w:sz w:val="24"/>
          <w:szCs w:val="24"/>
        </w:rPr>
        <w:t xml:space="preserve"> kn. </w:t>
      </w:r>
    </w:p>
    <w:p w:rsidRDefault="00FA76B0" w:rsidP="00C2330B" w:rsidR="00FA76B0" w:rsidRPr="00FC7EA2">
      <w:pPr>
        <w:pStyle w:val="Bezproreda"/>
        <w:rPr>
          <w:sz w:val="24"/>
          <w:szCs w:val="24"/>
        </w:rPr>
      </w:pPr>
    </w:p>
    <w:p w:rsidRDefault="00FA76B0" w:rsidP="00C2330B" w:rsidR="00FA76B0" w:rsidRPr="00FC7EA2">
      <w:pPr>
        <w:pStyle w:val="Bezproreda"/>
        <w:rPr>
          <w:b/>
          <w:sz w:val="24"/>
          <w:szCs w:val="24"/>
        </w:rPr>
      </w:pPr>
      <w:r w:rsidRPr="00FC7EA2">
        <w:rPr>
          <w:b/>
          <w:sz w:val="24"/>
          <w:szCs w:val="24"/>
        </w:rPr>
        <w:t>5. Zaključak</w:t>
      </w:r>
    </w:p>
    <w:p w:rsidRDefault="00FA76B0" w:rsidP="00C2330B" w:rsidR="00FA76B0" w:rsidRPr="00FC7EA2">
      <w:pPr>
        <w:pStyle w:val="Bezproreda"/>
        <w:rPr>
          <w:sz w:val="24"/>
          <w:szCs w:val="24"/>
        </w:rPr>
      </w:pPr>
    </w:p>
    <w:p w:rsidRDefault="00A57605" w:rsidP="00C2330B" w:rsidR="007F48BB" w:rsidRPr="00FC7EA2">
      <w:pPr>
        <w:pStyle w:val="Bezproreda"/>
        <w:rPr>
          <w:sz w:val="24"/>
          <w:szCs w:val="24"/>
        </w:rPr>
      </w:pPr>
      <w:r w:rsidRPr="00FC7EA2">
        <w:rPr>
          <w:sz w:val="24"/>
          <w:szCs w:val="24"/>
        </w:rPr>
        <w:t>Prema potvrdi Financijske agencije, n</w:t>
      </w:r>
      <w:r w:rsidR="007F48BB" w:rsidRPr="00FC7EA2">
        <w:rPr>
          <w:sz w:val="24"/>
          <w:szCs w:val="24"/>
        </w:rPr>
        <w:t xml:space="preserve">a računima i novčanim sredstvima dužnika na dan </w:t>
      </w:r>
      <w:r w:rsidR="00460AD6">
        <w:rPr>
          <w:sz w:val="24"/>
          <w:szCs w:val="24"/>
        </w:rPr>
        <w:t>16</w:t>
      </w:r>
      <w:r w:rsidR="007F48BB" w:rsidRPr="00FC7EA2">
        <w:rPr>
          <w:sz w:val="24"/>
          <w:szCs w:val="24"/>
        </w:rPr>
        <w:t xml:space="preserve">.1.2018. evidentirano je </w:t>
      </w:r>
      <w:r w:rsidR="00460AD6">
        <w:rPr>
          <w:sz w:val="24"/>
          <w:szCs w:val="24"/>
        </w:rPr>
        <w:t>371</w:t>
      </w:r>
      <w:r w:rsidR="007F48BB" w:rsidRPr="00FC7EA2">
        <w:rPr>
          <w:sz w:val="24"/>
          <w:szCs w:val="24"/>
        </w:rPr>
        <w:t xml:space="preserve"> dana neprekidne blokade odnosno ukupno 180 dana blokade u prethodnih 6 mjeseci zbog nepodmirenih osnova za plaćanje evidentiranih u Očevidniku redoslijeda osnova za plaćanje.</w:t>
      </w:r>
    </w:p>
    <w:p w:rsidRDefault="007F48BB" w:rsidP="00C2330B" w:rsidR="00FA76B0" w:rsidRPr="00FC7EA2">
      <w:pPr>
        <w:pStyle w:val="Bezproreda"/>
        <w:rPr>
          <w:sz w:val="24"/>
          <w:szCs w:val="24"/>
        </w:rPr>
      </w:pPr>
      <w:r w:rsidRPr="00FC7EA2">
        <w:rPr>
          <w:sz w:val="24"/>
          <w:szCs w:val="24"/>
        </w:rPr>
        <w:t xml:space="preserve">Nepodmirene obveze na dan </w:t>
      </w:r>
      <w:r w:rsidR="00460AD6">
        <w:rPr>
          <w:sz w:val="24"/>
          <w:szCs w:val="24"/>
        </w:rPr>
        <w:t>16</w:t>
      </w:r>
      <w:r w:rsidRPr="00FC7EA2">
        <w:rPr>
          <w:sz w:val="24"/>
          <w:szCs w:val="24"/>
        </w:rPr>
        <w:t xml:space="preserve">.1.2018. iznose </w:t>
      </w:r>
      <w:r w:rsidR="00460AD6">
        <w:rPr>
          <w:sz w:val="24"/>
          <w:szCs w:val="24"/>
        </w:rPr>
        <w:t>129.274,40</w:t>
      </w:r>
      <w:r w:rsidRPr="00FC7EA2">
        <w:rPr>
          <w:sz w:val="24"/>
          <w:szCs w:val="24"/>
        </w:rPr>
        <w:t xml:space="preserve"> kn. </w:t>
      </w:r>
    </w:p>
    <w:p w:rsidRDefault="0075184C" w:rsidP="00C2330B" w:rsidR="0075184C" w:rsidRPr="00FC7EA2">
      <w:pPr>
        <w:pStyle w:val="Bezproreda"/>
        <w:rPr>
          <w:sz w:val="24"/>
          <w:szCs w:val="24"/>
        </w:rPr>
      </w:pPr>
    </w:p>
    <w:p w:rsidRDefault="0075184C" w:rsidP="00C2330B" w:rsidR="0075184C" w:rsidRPr="00FC7EA2">
      <w:pPr>
        <w:pStyle w:val="Bezproreda"/>
        <w:rPr>
          <w:sz w:val="24"/>
          <w:szCs w:val="24"/>
        </w:rPr>
      </w:pPr>
      <w:r w:rsidRPr="00FC7EA2">
        <w:rPr>
          <w:sz w:val="24"/>
          <w:szCs w:val="24"/>
        </w:rPr>
        <w:t xml:space="preserve">Imovina kojom dužnik raspolaže </w:t>
      </w:r>
      <w:r w:rsidR="00460AD6">
        <w:rPr>
          <w:sz w:val="24"/>
          <w:szCs w:val="24"/>
        </w:rPr>
        <w:t xml:space="preserve">nije </w:t>
      </w:r>
      <w:r w:rsidRPr="00FC7EA2">
        <w:rPr>
          <w:sz w:val="24"/>
          <w:szCs w:val="24"/>
        </w:rPr>
        <w:t>dostatna za namirenje troškova stečajnog postupka.</w:t>
      </w:r>
    </w:p>
    <w:p w:rsidRDefault="00967BBA" w:rsidP="00C2330B" w:rsidR="00967BBA">
      <w:pPr>
        <w:pStyle w:val="Bezproreda"/>
        <w:rPr>
          <w:sz w:val="24"/>
          <w:szCs w:val="24"/>
        </w:rPr>
      </w:pPr>
    </w:p>
    <w:p w:rsidRDefault="001D1D2E" w:rsidP="00C2330B" w:rsidR="001D1D2E" w:rsidRPr="00FC7EA2">
      <w:pPr>
        <w:pStyle w:val="Bezproreda"/>
        <w:rPr>
          <w:sz w:val="24"/>
          <w:szCs w:val="24"/>
        </w:rPr>
      </w:pPr>
    </w:p>
    <w:p w:rsidRDefault="00967BBA" w:rsidP="00C2330B" w:rsidR="001F3479" w:rsidRPr="00FC7EA2">
      <w:pPr>
        <w:pStyle w:val="Bezproreda"/>
        <w:rPr>
          <w:sz w:val="24"/>
          <w:szCs w:val="24"/>
        </w:rPr>
      </w:pPr>
      <w:r w:rsidRPr="00FC7EA2">
        <w:rPr>
          <w:sz w:val="24"/>
          <w:szCs w:val="24"/>
        </w:rPr>
        <w:t xml:space="preserve">Temeljem svega navedenog </w:t>
      </w:r>
      <w:r w:rsidR="00A57605" w:rsidRPr="00FC7EA2">
        <w:rPr>
          <w:sz w:val="24"/>
          <w:szCs w:val="24"/>
        </w:rPr>
        <w:t xml:space="preserve">i odredbi čl.6.st.2. SZ </w:t>
      </w:r>
      <w:r w:rsidRPr="00FC7EA2">
        <w:rPr>
          <w:sz w:val="24"/>
          <w:szCs w:val="24"/>
        </w:rPr>
        <w:t>dajem slijedeće</w:t>
      </w:r>
    </w:p>
    <w:p w:rsidRDefault="001F3479" w:rsidP="00C2330B" w:rsidR="001F3479" w:rsidRPr="00FC7EA2">
      <w:pPr>
        <w:pStyle w:val="Bezproreda"/>
        <w:rPr>
          <w:sz w:val="24"/>
          <w:szCs w:val="24"/>
        </w:rPr>
      </w:pPr>
    </w:p>
    <w:p w:rsidRDefault="001D1D2E" w:rsidP="008A6A33" w:rsidR="001D1D2E">
      <w:pPr>
        <w:pStyle w:val="Bezproreda"/>
        <w:jc w:val="center"/>
        <w:rPr>
          <w:b/>
          <w:sz w:val="24"/>
          <w:szCs w:val="24"/>
        </w:rPr>
      </w:pPr>
    </w:p>
    <w:p w:rsidRDefault="001D1D2E" w:rsidP="008A6A33" w:rsidR="001D1D2E">
      <w:pPr>
        <w:pStyle w:val="Bezproreda"/>
        <w:jc w:val="center"/>
        <w:rPr>
          <w:b/>
          <w:sz w:val="24"/>
          <w:szCs w:val="24"/>
        </w:rPr>
      </w:pPr>
    </w:p>
    <w:p w:rsidRDefault="001D1D2E" w:rsidP="008A6A33" w:rsidR="001D1D2E">
      <w:pPr>
        <w:pStyle w:val="Bezproreda"/>
        <w:jc w:val="center"/>
        <w:rPr>
          <w:b/>
          <w:sz w:val="24"/>
          <w:szCs w:val="24"/>
        </w:rPr>
      </w:pPr>
    </w:p>
    <w:p w:rsidRDefault="001D1D2E" w:rsidP="008A6A33" w:rsidR="001D1D2E">
      <w:pPr>
        <w:pStyle w:val="Bezproreda"/>
        <w:jc w:val="center"/>
        <w:rPr>
          <w:b/>
          <w:sz w:val="24"/>
          <w:szCs w:val="24"/>
        </w:rPr>
      </w:pPr>
    </w:p>
    <w:p w:rsidRDefault="001D1D2E" w:rsidP="008A6A33" w:rsidR="001D1D2E">
      <w:pPr>
        <w:pStyle w:val="Bezproreda"/>
        <w:jc w:val="center"/>
        <w:rPr>
          <w:b/>
          <w:sz w:val="24"/>
          <w:szCs w:val="24"/>
        </w:rPr>
      </w:pPr>
    </w:p>
    <w:p w:rsidRDefault="001D1D2E" w:rsidP="008A6A33" w:rsidR="001D1D2E">
      <w:pPr>
        <w:pStyle w:val="Bezproreda"/>
        <w:jc w:val="center"/>
        <w:rPr>
          <w:b/>
          <w:sz w:val="24"/>
          <w:szCs w:val="24"/>
        </w:rPr>
      </w:pPr>
    </w:p>
    <w:p w:rsidRDefault="001D1D2E" w:rsidP="008A6A33" w:rsidR="001D1D2E">
      <w:pPr>
        <w:pStyle w:val="Bezproreda"/>
        <w:jc w:val="center"/>
        <w:rPr>
          <w:b/>
          <w:sz w:val="24"/>
          <w:szCs w:val="24"/>
        </w:rPr>
      </w:pPr>
    </w:p>
    <w:p w:rsidRDefault="001F3479" w:rsidP="008A6A33" w:rsidR="00967BBA" w:rsidRPr="00FC7EA2">
      <w:pPr>
        <w:pStyle w:val="Bezproreda"/>
        <w:jc w:val="center"/>
        <w:rPr>
          <w:b/>
          <w:sz w:val="24"/>
          <w:szCs w:val="24"/>
        </w:rPr>
      </w:pPr>
      <w:r w:rsidRPr="00FC7EA2">
        <w:rPr>
          <w:b/>
          <w:sz w:val="24"/>
          <w:szCs w:val="24"/>
        </w:rPr>
        <w:lastRenderedPageBreak/>
        <w:t>MIŠLJENJE</w:t>
      </w:r>
    </w:p>
    <w:p w:rsidRDefault="001F3479" w:rsidP="008A6A33" w:rsidR="001F3479" w:rsidRPr="00FC7EA2">
      <w:pPr>
        <w:pStyle w:val="Bezproreda"/>
        <w:jc w:val="center"/>
        <w:rPr>
          <w:b/>
          <w:sz w:val="24"/>
          <w:szCs w:val="24"/>
        </w:rPr>
      </w:pPr>
    </w:p>
    <w:p w:rsidRDefault="001F3479" w:rsidP="008A6A33" w:rsidR="001F3479">
      <w:pPr>
        <w:pStyle w:val="Bezproreda"/>
        <w:jc w:val="center"/>
        <w:rPr>
          <w:b/>
          <w:sz w:val="24"/>
          <w:szCs w:val="24"/>
        </w:rPr>
      </w:pPr>
      <w:r w:rsidRPr="00FC7EA2">
        <w:rPr>
          <w:b/>
          <w:sz w:val="24"/>
          <w:szCs w:val="24"/>
        </w:rPr>
        <w:t>Dužnik je nesposoban za plaćanje jer u očevidniku redoslijeda osnova za plaćanje koji vodi Financijska agencija ima više evidentiranih neizvršenih osnova za plaćanje u razdoblju dužem od 60 dana koje je trebalo, na temelju valjanih osnova za plaćanje, bez daljnjeg pristanka dužnika naplatiti sa njegovih računa.</w:t>
      </w:r>
    </w:p>
    <w:p w:rsidRDefault="00BD2CB4" w:rsidP="008A6A33" w:rsidR="00BD2CB4">
      <w:pPr>
        <w:pStyle w:val="Bezproreda"/>
        <w:jc w:val="center"/>
        <w:rPr>
          <w:b/>
          <w:sz w:val="24"/>
          <w:szCs w:val="24"/>
        </w:rPr>
      </w:pPr>
    </w:p>
    <w:p w:rsidRDefault="00BD2CB4" w:rsidP="008A6A33" w:rsidR="00BD2CB4">
      <w:pPr>
        <w:pStyle w:val="Bezproreda"/>
        <w:jc w:val="center"/>
        <w:rPr>
          <w:b/>
          <w:sz w:val="24"/>
          <w:szCs w:val="24"/>
        </w:rPr>
      </w:pPr>
      <w:r>
        <w:rPr>
          <w:b/>
          <w:sz w:val="24"/>
          <w:szCs w:val="24"/>
        </w:rPr>
        <w:t>Imovina dužnika koja bi ušla u stečajnu masu nije dovoljna za namirenje troškova stečajnog postupka</w:t>
      </w:r>
      <w:r w:rsidR="00A15A55">
        <w:rPr>
          <w:b/>
          <w:sz w:val="24"/>
          <w:szCs w:val="24"/>
        </w:rPr>
        <w:t>.</w:t>
      </w:r>
    </w:p>
    <w:p w:rsidRDefault="006A4028" w:rsidP="008A6A33" w:rsidR="006A4028">
      <w:pPr>
        <w:pStyle w:val="Bezproreda"/>
        <w:jc w:val="center"/>
        <w:rPr>
          <w:b/>
          <w:sz w:val="24"/>
          <w:szCs w:val="24"/>
        </w:rPr>
      </w:pPr>
    </w:p>
    <w:p w:rsidRDefault="006A4028" w:rsidP="008A6A33" w:rsidR="006A4028" w:rsidRPr="00FC7EA2">
      <w:pPr>
        <w:pStyle w:val="Bezproreda"/>
        <w:jc w:val="center"/>
        <w:rPr>
          <w:b/>
          <w:sz w:val="24"/>
          <w:szCs w:val="24"/>
        </w:rPr>
      </w:pPr>
      <w:r>
        <w:rPr>
          <w:b/>
          <w:sz w:val="24"/>
          <w:szCs w:val="24"/>
        </w:rPr>
        <w:t xml:space="preserve">Predlažem da sud pozove osobe koje imaju pravni interes za provedbom stečajnog postupka da u roku od 15 dana uplate predujam za namirenje prethodnog i otvorenog stečajnog postupka u iznosu od </w:t>
      </w:r>
      <w:r w:rsidR="00DC58CB">
        <w:rPr>
          <w:b/>
          <w:sz w:val="24"/>
          <w:szCs w:val="24"/>
        </w:rPr>
        <w:t>2</w:t>
      </w:r>
      <w:r w:rsidR="002D21EA">
        <w:rPr>
          <w:b/>
          <w:sz w:val="24"/>
          <w:szCs w:val="24"/>
        </w:rPr>
        <w:t>0</w:t>
      </w:r>
      <w:r w:rsidR="00DC58CB">
        <w:rPr>
          <w:b/>
          <w:sz w:val="24"/>
          <w:szCs w:val="24"/>
        </w:rPr>
        <w:t xml:space="preserve">.000,00 kn, i to za: nagradu stečajnom upravitelju </w:t>
      </w:r>
      <w:r w:rsidR="002D21EA">
        <w:rPr>
          <w:b/>
          <w:sz w:val="24"/>
          <w:szCs w:val="24"/>
        </w:rPr>
        <w:t>5</w:t>
      </w:r>
      <w:r w:rsidR="00DC58CB">
        <w:rPr>
          <w:b/>
          <w:sz w:val="24"/>
          <w:szCs w:val="24"/>
        </w:rPr>
        <w:t>.000,00 kn, troškove knjigovodstva mjesečno 1.500,00 kn, troškove platnog prometa, blagajne, telefona, uredske troškove i ostale administrativne troškove mjesečno 1.000,00 kn, a sve bazirano na trajanju postupka u vremenu od 6 mjeseci.</w:t>
      </w:r>
    </w:p>
    <w:p w:rsidRDefault="008A6A33" w:rsidP="008A6A33" w:rsidR="008A6A33" w:rsidRPr="00FC7EA2">
      <w:pPr>
        <w:pStyle w:val="Bezproreda"/>
        <w:jc w:val="center"/>
        <w:rPr>
          <w:b/>
          <w:sz w:val="24"/>
          <w:szCs w:val="24"/>
        </w:rPr>
      </w:pPr>
    </w:p>
    <w:p w:rsidRDefault="00991371" w:rsidP="008A6A33" w:rsidR="008A6A33" w:rsidRPr="00FC7EA2">
      <w:pPr>
        <w:pStyle w:val="Bezproreda"/>
        <w:jc w:val="center"/>
        <w:rPr>
          <w:b/>
          <w:sz w:val="24"/>
          <w:szCs w:val="24"/>
        </w:rPr>
      </w:pPr>
      <w:r>
        <w:rPr>
          <w:b/>
          <w:sz w:val="24"/>
          <w:szCs w:val="24"/>
        </w:rPr>
        <w:t>Ako osobe koje imaju pravni interes za provedbom stečajnog postupka ne predujme traženi iznos, p</w:t>
      </w:r>
      <w:r w:rsidR="008A6A33" w:rsidRPr="00FC7EA2">
        <w:rPr>
          <w:b/>
          <w:sz w:val="24"/>
          <w:szCs w:val="24"/>
        </w:rPr>
        <w:t>redlažem da se stečajni postupak otvori</w:t>
      </w:r>
      <w:r w:rsidR="00A15A55">
        <w:rPr>
          <w:b/>
          <w:sz w:val="24"/>
          <w:szCs w:val="24"/>
        </w:rPr>
        <w:t xml:space="preserve"> i zaključi sukladno čl.132</w:t>
      </w:r>
      <w:r w:rsidR="008A6A33" w:rsidRPr="00FC7EA2">
        <w:rPr>
          <w:b/>
          <w:sz w:val="24"/>
          <w:szCs w:val="24"/>
        </w:rPr>
        <w:t>.</w:t>
      </w:r>
      <w:r w:rsidR="00A15A55">
        <w:rPr>
          <w:b/>
          <w:sz w:val="24"/>
          <w:szCs w:val="24"/>
        </w:rPr>
        <w:t xml:space="preserve"> SZ.</w:t>
      </w:r>
    </w:p>
    <w:p w:rsidRDefault="008A6A33" w:rsidP="008A6A33" w:rsidR="008A6A33" w:rsidRPr="00FC7EA2">
      <w:pPr>
        <w:pStyle w:val="Bezproreda"/>
        <w:jc w:val="center"/>
        <w:rPr>
          <w:sz w:val="24"/>
          <w:szCs w:val="24"/>
        </w:rPr>
      </w:pPr>
    </w:p>
    <w:p w:rsidRDefault="008A6A33" w:rsidP="008A6A33" w:rsidR="008A6A33" w:rsidRPr="00FC7EA2">
      <w:pPr>
        <w:pStyle w:val="Bezproreda"/>
        <w:jc w:val="center"/>
        <w:rPr>
          <w:sz w:val="24"/>
          <w:szCs w:val="24"/>
        </w:rPr>
      </w:pPr>
    </w:p>
    <w:p w:rsidRDefault="008A6A33" w:rsidP="008A6A33" w:rsidR="008A6A33" w:rsidRPr="00FC7EA2">
      <w:pPr>
        <w:pStyle w:val="Bezproreda"/>
        <w:jc w:val="center"/>
        <w:rPr>
          <w:sz w:val="24"/>
          <w:szCs w:val="24"/>
        </w:rPr>
      </w:pPr>
    </w:p>
    <w:p w:rsidRDefault="008A6A33" w:rsidP="008A6A33" w:rsidR="008A6A33" w:rsidRPr="00FC7EA2">
      <w:pPr>
        <w:pStyle w:val="Bezproreda"/>
        <w:rPr>
          <w:sz w:val="24"/>
          <w:szCs w:val="24"/>
        </w:rPr>
      </w:pPr>
      <w:r w:rsidRPr="00FC7EA2">
        <w:rPr>
          <w:sz w:val="24"/>
          <w:szCs w:val="24"/>
        </w:rPr>
        <w:t>U Zagrebu, 1</w:t>
      </w:r>
      <w:r w:rsidR="008E3AF1">
        <w:rPr>
          <w:sz w:val="24"/>
          <w:szCs w:val="24"/>
        </w:rPr>
        <w:t>7</w:t>
      </w:r>
      <w:r w:rsidRPr="00FC7EA2">
        <w:rPr>
          <w:sz w:val="24"/>
          <w:szCs w:val="24"/>
        </w:rPr>
        <w:t>.1.2018.</w:t>
      </w:r>
    </w:p>
    <w:p w:rsidRDefault="008A6A33" w:rsidP="008A6A33" w:rsidR="008A6A33">
      <w:pPr>
        <w:pStyle w:val="Bezproreda"/>
        <w:jc w:val="right"/>
      </w:pPr>
      <w:r>
        <w:t>Privremeni stečajni upravitelj</w:t>
      </w:r>
    </w:p>
    <w:p w:rsidRDefault="008A6A33" w:rsidP="008A6A33" w:rsidR="008A6A33">
      <w:pPr>
        <w:pStyle w:val="Bezproreda"/>
        <w:jc w:val="center"/>
      </w:pPr>
      <w:r>
        <w:t xml:space="preserve">                                                                                                                                     Tomislav Čoga</w:t>
      </w:r>
    </w:p>
    <w:p w:rsidRDefault="002828F8" w:rsidP="008A6A33" w:rsidR="002828F8">
      <w:pPr>
        <w:pStyle w:val="Bezproreda"/>
        <w:jc w:val="center"/>
      </w:pPr>
    </w:p>
    <w:p w:rsidRDefault="002828F8" w:rsidP="008A6A33" w:rsidR="002828F8">
      <w:pPr>
        <w:pStyle w:val="Bezproreda"/>
        <w:jc w:val="center"/>
      </w:pPr>
    </w:p>
    <w:p w:rsidRDefault="002828F8" w:rsidP="008A6A33" w:rsidR="002828F8">
      <w:pPr>
        <w:pStyle w:val="Bezproreda"/>
        <w:jc w:val="center"/>
      </w:pPr>
    </w:p>
    <w:p w:rsidRDefault="002828F8" w:rsidP="008A6A33" w:rsidR="002828F8">
      <w:pPr>
        <w:pStyle w:val="Bezproreda"/>
        <w:jc w:val="center"/>
      </w:pPr>
    </w:p>
    <w:p w:rsidRDefault="002828F8" w:rsidP="008A6A33" w:rsidR="002828F8">
      <w:pPr>
        <w:pStyle w:val="Bezproreda"/>
        <w:jc w:val="center"/>
      </w:pPr>
    </w:p>
    <w:p w:rsidRDefault="002828F8" w:rsidP="008A6A33" w:rsidR="002828F8">
      <w:pPr>
        <w:pStyle w:val="Bezproreda"/>
        <w:jc w:val="center"/>
      </w:pPr>
    </w:p>
    <w:p w:rsidRDefault="002828F8" w:rsidP="008A6A33" w:rsidR="002828F8">
      <w:pPr>
        <w:pStyle w:val="Bezproreda"/>
        <w:jc w:val="center"/>
      </w:pPr>
    </w:p>
    <w:p w:rsidRDefault="002828F8" w:rsidP="002828F8" w:rsidR="002828F8">
      <w:pPr>
        <w:pStyle w:val="Bezproreda"/>
      </w:pPr>
    </w:p>
    <w:p w:rsidRDefault="002828F8" w:rsidP="002828F8" w:rsidR="002828F8">
      <w:pPr>
        <w:pStyle w:val="Bezproreda"/>
      </w:pPr>
    </w:p>
    <w:p w:rsidRDefault="002828F8" w:rsidP="002828F8" w:rsidR="002828F8">
      <w:pPr>
        <w:pStyle w:val="Bezproreda"/>
      </w:pPr>
    </w:p>
    <w:p w:rsidRDefault="002828F8" w:rsidP="002828F8" w:rsidR="002828F8">
      <w:pPr>
        <w:pStyle w:val="Bezproreda"/>
      </w:pPr>
    </w:p>
    <w:p w:rsidRDefault="002828F8" w:rsidP="002828F8" w:rsidR="002828F8">
      <w:pPr>
        <w:pStyle w:val="Bezproreda"/>
      </w:pPr>
    </w:p>
    <w:p w:rsidRDefault="002828F8" w:rsidP="002828F8" w:rsidR="002828F8">
      <w:pPr>
        <w:pStyle w:val="Bezproreda"/>
      </w:pPr>
    </w:p>
    <w:p w:rsidRDefault="002828F8" w:rsidP="002828F8" w:rsidR="002828F8">
      <w:pPr>
        <w:pStyle w:val="Bezproreda"/>
      </w:pPr>
    </w:p>
    <w:p w:rsidRDefault="002828F8" w:rsidP="002828F8" w:rsidR="002828F8">
      <w:pPr>
        <w:pStyle w:val="Bezproreda"/>
      </w:pPr>
      <w:r>
        <w:t>Prilozi:</w:t>
      </w:r>
    </w:p>
    <w:p w:rsidRDefault="002828F8" w:rsidP="002828F8" w:rsidR="002828F8">
      <w:pPr>
        <w:pStyle w:val="Bezproreda"/>
        <w:numPr>
          <w:ilvl w:val="0"/>
          <w:numId w:val="3"/>
        </w:numPr>
      </w:pPr>
      <w:r>
        <w:t>U</w:t>
      </w:r>
      <w:r w:rsidRPr="002828F8">
        <w:t>vjerenje iz službene evidencije Ministarstva unutarnjih poslova o posjedovanju motornih vozila</w:t>
      </w:r>
    </w:p>
    <w:p w:rsidRDefault="002828F8" w:rsidP="002828F8" w:rsidR="002828F8" w:rsidRPr="00FA76B0">
      <w:pPr>
        <w:pStyle w:val="Bezproreda"/>
        <w:numPr>
          <w:ilvl w:val="0"/>
          <w:numId w:val="3"/>
        </w:numPr>
      </w:pPr>
      <w:r>
        <w:t>P</w:t>
      </w:r>
      <w:r w:rsidRPr="002828F8">
        <w:t>otvrd</w:t>
      </w:r>
      <w:r>
        <w:t>a</w:t>
      </w:r>
      <w:r w:rsidRPr="002828F8">
        <w:t xml:space="preserve"> o blokadi računa i novčanih</w:t>
      </w:r>
      <w:r>
        <w:t xml:space="preserve"> sredstava Financijske agencije na dan 2.1.2018.</w:t>
      </w:r>
    </w:p>
    <w:sectPr w:rsidR="002828F8" w:rsidRPr="00FA76B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FF" w:usb3="00000000" w:usb2="00000009" w:usb1="C000E47F" w:usb0="E4002EFF"/>
  </w:font>
  <w:font w:name="Verdana">
    <w:panose1 w:val="020B0604030504040204"/>
    <w:charset w:val="EE"/>
    <w:family w:val="swiss"/>
    <w:pitch w:val="variable"/>
    <w:sig w:csb1="00000000" w:csb0="0000019F" w:usb3="00000000" w:usb2="00000010" w:usb1="4000205B" w:usb0="A10006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90087A"/>
    <w:multiLevelType w:val="hybridMultilevel"/>
    <w:tmpl w:val="BE34464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F5F5EAA"/>
    <w:multiLevelType w:val="hybridMultilevel"/>
    <w:tmpl w:val="C88081B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2FC46FC"/>
    <w:multiLevelType w:val="hybridMultilevel"/>
    <w:tmpl w:val="0B4E2EB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AF62099"/>
    <w:multiLevelType w:val="hybridMultilevel"/>
    <w:tmpl w:val="AC4A0E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0F968C6"/>
    <w:multiLevelType w:val="hybridMultilevel"/>
    <w:tmpl w:val="855ECD8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5A502DA"/>
    <w:multiLevelType w:val="hybridMultilevel"/>
    <w:tmpl w:val="4ABED1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0"/>
  </w:num>
  <w:num w:numId="3">
    <w:abstractNumId w:val="2"/>
  </w:num>
  <w:num w:numId="4">
    <w:abstractNumId w:val="4"/>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0390"/>
    <w:rsid w:val="00120965"/>
    <w:rsid w:val="00121911"/>
    <w:rsid w:val="00196C0C"/>
    <w:rsid w:val="001D1D2E"/>
    <w:rsid w:val="001F3479"/>
    <w:rsid w:val="00225D15"/>
    <w:rsid w:val="002828F8"/>
    <w:rsid w:val="00292574"/>
    <w:rsid w:val="002A591E"/>
    <w:rsid w:val="002B15E1"/>
    <w:rsid w:val="002D21EA"/>
    <w:rsid w:val="002E7F48"/>
    <w:rsid w:val="003570C9"/>
    <w:rsid w:val="0035796C"/>
    <w:rsid w:val="0038064E"/>
    <w:rsid w:val="00381DB6"/>
    <w:rsid w:val="003D7EED"/>
    <w:rsid w:val="00411882"/>
    <w:rsid w:val="0045464E"/>
    <w:rsid w:val="00460AD6"/>
    <w:rsid w:val="00473638"/>
    <w:rsid w:val="00533EC0"/>
    <w:rsid w:val="005344E5"/>
    <w:rsid w:val="00545DF1"/>
    <w:rsid w:val="005614E6"/>
    <w:rsid w:val="005C5D39"/>
    <w:rsid w:val="006051E7"/>
    <w:rsid w:val="00614762"/>
    <w:rsid w:val="00667B28"/>
    <w:rsid w:val="00670E65"/>
    <w:rsid w:val="006A4028"/>
    <w:rsid w:val="006E600F"/>
    <w:rsid w:val="006F2BE5"/>
    <w:rsid w:val="00711882"/>
    <w:rsid w:val="007132E8"/>
    <w:rsid w:val="00717B02"/>
    <w:rsid w:val="0075184C"/>
    <w:rsid w:val="007C78CC"/>
    <w:rsid w:val="007D18D4"/>
    <w:rsid w:val="007F48BB"/>
    <w:rsid w:val="007F7C64"/>
    <w:rsid w:val="00802323"/>
    <w:rsid w:val="0086075D"/>
    <w:rsid w:val="008A085E"/>
    <w:rsid w:val="008A6A33"/>
    <w:rsid w:val="008C3C6A"/>
    <w:rsid w:val="008C4B4B"/>
    <w:rsid w:val="008E3AF1"/>
    <w:rsid w:val="008F0668"/>
    <w:rsid w:val="009115FE"/>
    <w:rsid w:val="009179A9"/>
    <w:rsid w:val="00930D78"/>
    <w:rsid w:val="00931487"/>
    <w:rsid w:val="00941DA5"/>
    <w:rsid w:val="00954CD1"/>
    <w:rsid w:val="00962035"/>
    <w:rsid w:val="00967BBA"/>
    <w:rsid w:val="0097388E"/>
    <w:rsid w:val="00991371"/>
    <w:rsid w:val="009E12AE"/>
    <w:rsid w:val="00A1028D"/>
    <w:rsid w:val="00A15A55"/>
    <w:rsid w:val="00A30390"/>
    <w:rsid w:val="00A57605"/>
    <w:rsid w:val="00A67A17"/>
    <w:rsid w:val="00A72CA4"/>
    <w:rsid w:val="00A867EA"/>
    <w:rsid w:val="00A9586D"/>
    <w:rsid w:val="00B01F1C"/>
    <w:rsid w:val="00B63BA6"/>
    <w:rsid w:val="00B82E02"/>
    <w:rsid w:val="00BB200E"/>
    <w:rsid w:val="00BD2CB4"/>
    <w:rsid w:val="00C22256"/>
    <w:rsid w:val="00C2330B"/>
    <w:rsid w:val="00C91693"/>
    <w:rsid w:val="00C9368A"/>
    <w:rsid w:val="00CB1528"/>
    <w:rsid w:val="00CC048B"/>
    <w:rsid w:val="00D32399"/>
    <w:rsid w:val="00D54B63"/>
    <w:rsid w:val="00D84C4F"/>
    <w:rsid w:val="00DC58CB"/>
    <w:rsid w:val="00DC683D"/>
    <w:rsid w:val="00E00B97"/>
    <w:rsid w:val="00E17ED4"/>
    <w:rsid w:val="00E615C8"/>
    <w:rsid w:val="00E66197"/>
    <w:rsid w:val="00E67DCC"/>
    <w:rsid w:val="00F3365D"/>
    <w:rsid w:val="00F80BDC"/>
    <w:rsid w:val="00FA76B0"/>
    <w:rsid w:val="00FC7E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191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570C9"/>
    <w:pPr>
      <w:spacing w:lineRule="auto" w:line="240" w:after="0"/>
    </w:pPr>
  </w:style>
  <w:style w:styleId="Tekstbalonia" w:type="paragraph">
    <w:name w:val="Balloon Text"/>
    <w:basedOn w:val="Normal"/>
    <w:link w:val="TekstbaloniaChar"/>
    <w:uiPriority w:val="99"/>
    <w:semiHidden/>
    <w:unhideWhenUsed/>
    <w:rsid w:val="00225D15"/>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225D15"/>
    <w:rPr>
      <w:rFonts w:cs="Segoe UI" w:hAnsi="Segoe UI" w:ascii="Segoe UI"/>
      <w:sz w:val="18"/>
      <w:szCs w:val="18"/>
    </w:rPr>
  </w:style>
  <w:style w:styleId="Tekstrezerviranogmjesta" w:type="character">
    <w:name w:val="Placeholder Text"/>
    <w:basedOn w:val="Zadanifontodlomka"/>
    <w:uiPriority w:val="99"/>
    <w:semiHidden/>
    <w:rsid w:val="00381DB6"/>
    <w:rPr>
      <w:color w:val="808080"/>
      <w:bdr w:space="0" w:sz="0" w:color="auto" w:val="none"/>
      <w:shd w:fill="auto" w:color="auto" w:val="clear"/>
    </w:rPr>
  </w:style>
  <w:style w:customStyle="true" w:styleId="eSPISCCParagraphDefaultFont" w:type="character">
    <w:name w:val="eSPIS_CC_Paragraph Default Font"/>
    <w:basedOn w:val="Zadanifontodlomka"/>
    <w:rsid w:val="00381DB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81DB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81DB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81DB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191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570C9"/>
    <w:pPr>
      <w:spacing w:after="0" w:line="240" w:lineRule="auto"/>
    </w:pPr>
  </w:style>
  <w:style w:styleId="Tekstbalonia" w:type="paragraph">
    <w:name w:val="Balloon Text"/>
    <w:basedOn w:val="Normal"/>
    <w:link w:val="TekstbaloniaChar"/>
    <w:uiPriority w:val="99"/>
    <w:semiHidden/>
    <w:unhideWhenUsed/>
    <w:rsid w:val="00225D15"/>
    <w:pPr>
      <w:spacing w:after="0" w:line="240" w:lineRule="auto"/>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225D15"/>
    <w:rPr>
      <w:rFonts w:ascii="Segoe UI" w:cs="Segoe UI" w:hAnsi="Segoe UI"/>
      <w:sz w:val="18"/>
      <w:szCs w:val="18"/>
    </w:rPr>
  </w:style>
  <w:style w:styleId="Tekstrezerviranogmjesta" w:type="character">
    <w:name w:val="Placeholder Text"/>
    <w:basedOn w:val="Zadanifontodlomka"/>
    <w:uiPriority w:val="99"/>
    <w:semiHidden/>
    <w:rsid w:val="00381DB6"/>
    <w:rPr>
      <w:color w:val="808080"/>
      <w:bdr w:color="auto" w:space="0" w:sz="0" w:val="none"/>
      <w:shd w:color="auto" w:fill="auto" w:val="clear"/>
    </w:rPr>
  </w:style>
  <w:style w:customStyle="1" w:styleId="eSPISCCParagraphDefaultFont" w:type="character">
    <w:name w:val="eSPIS_CC_Paragraph Default Font"/>
    <w:basedOn w:val="Zadanifontodlomka"/>
    <w:rsid w:val="00381DB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81DB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81DB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81DB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1359249">
      <w:bodyDiv w:val="true"/>
      <w:marLeft w:val="0"/>
      <w:marRight w:val="0"/>
      <w:marTop w:val="0"/>
      <w:marBottom w:val="0"/>
      <w:divBdr>
        <w:top w:space="0" w:sz="0" w:color="auto" w:val="none"/>
        <w:left w:space="0" w:sz="0" w:color="auto" w:val="none"/>
        <w:bottom w:space="0" w:sz="0" w:color="auto" w:val="none"/>
        <w:right w:space="0" w:sz="0" w:color="auto" w:val="none"/>
      </w:divBdr>
      <w:divsChild>
        <w:div w:id="1008825429">
          <w:marLeft w:val="0"/>
          <w:marRight w:val="0"/>
          <w:marTop w:val="0"/>
          <w:marBottom w:val="0"/>
          <w:divBdr>
            <w:top w:space="0" w:sz="0" w:color="auto" w:val="none"/>
            <w:left w:space="0" w:sz="0" w:color="auto" w:val="none"/>
            <w:bottom w:space="0" w:sz="0" w:color="auto" w:val="none"/>
            <w:right w:space="0" w:sz="0" w:color="auto" w:val="none"/>
          </w:divBdr>
        </w:div>
        <w:div w:id="186918507">
          <w:marLeft w:val="0"/>
          <w:marRight w:val="0"/>
          <w:marTop w:val="0"/>
          <w:marBottom w:val="0"/>
          <w:divBdr>
            <w:top w:space="0" w:sz="0" w:color="auto" w:val="none"/>
            <w:left w:space="0" w:sz="0" w:color="auto" w:val="none"/>
            <w:bottom w:space="0" w:sz="0" w:color="auto" w:val="none"/>
            <w:right w:space="0" w:sz="0" w:color="auto" w:val="none"/>
          </w:divBdr>
        </w:div>
        <w:div w:id="1634366926">
          <w:marLeft w:val="-30"/>
          <w:marRight w:val="0"/>
          <w:marTop w:val="0"/>
          <w:marBottom w:val="0"/>
          <w:divBdr>
            <w:top w:space="0" w:sz="0" w:color="auto" w:val="none"/>
            <w:left w:space="0" w:sz="0" w:color="auto" w:val="none"/>
            <w:bottom w:space="0" w:sz="0" w:color="auto" w:val="none"/>
            <w:right w:space="0" w:sz="0" w:color="auto" w:val="none"/>
          </w:divBdr>
        </w:div>
        <w:div w:id="479542962">
          <w:marLeft w:val="-30"/>
          <w:marRight w:val="0"/>
          <w:marTop w:val="0"/>
          <w:marBottom w:val="0"/>
          <w:divBdr>
            <w:top w:space="0" w:sz="0" w:color="auto" w:val="none"/>
            <w:left w:space="0" w:sz="0" w:color="auto" w:val="none"/>
            <w:bottom w:space="0" w:sz="0" w:color="auto" w:val="none"/>
            <w:right w:space="0" w:sz="0" w:color="auto" w:val="none"/>
          </w:divBdr>
        </w:div>
        <w:div w:id="1435707952">
          <w:marLeft w:val="-30"/>
          <w:marRight w:val="0"/>
          <w:marTop w:val="0"/>
          <w:marBottom w:val="0"/>
          <w:divBdr>
            <w:top w:space="0" w:sz="0" w:color="auto" w:val="none"/>
            <w:left w:space="0" w:sz="0" w:color="auto" w:val="none"/>
            <w:bottom w:space="0" w:sz="0" w:color="auto" w:val="none"/>
            <w:right w:space="0" w:sz="0" w:color="auto" w:val="none"/>
          </w:divBdr>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St-1450/2017-19</izvorni_sadrzaj>
    <derivirana_varijabla naziv="DomainObject.Oznaka_1">St-1450/2017-19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1450</izvorni_sadrzaj>
    <derivirana_varijabla naziv="DomainObject.Predmet.Broj_1">1450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2017.</izvorni_sadrzaj>
    <derivirana_varijabla naziv="DomainObject.Predmet.DatumOsnivanja_1">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St-1450/2017</izvorni_sadrzaj>
    <derivirana_varijabla naziv="DomainObject.Predmet.OznakaBroj_1">St-1450/2017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PRIMUS PAK d.o.o.</izvorni_sadrzaj>
    <derivirana_varijabla naziv="DomainObject.Predmet.ProtustrankaFormated_1">  PRIMUS PAK d.o.o.</derivirana_varijabla>
  </DomainObject.Predmet.ProtustrankaFormated>
  <DomainObject.Predmet.ProtustrankaFormatedOIB>
    <izvorni_sadrzaj>  PRIMUS PAK d.o.o., OIB 37456394242</izvorni_sadrzaj>
    <derivirana_varijabla naziv="DomainObject.Predmet.ProtustrankaFormatedOIB_1">  PRIMUS PAK d.o.o., OIB 37456394242</derivirana_varijabla>
  </DomainObject.Predmet.ProtustrankaFormatedOIB>
  <DomainObject.Predmet.ProtustrankaFormatedWithAdress>
    <izvorni_sadrzaj> PRIMUS PAK d.o.o., Črešnjevec 4 C, 10000 Zagreb</izvorni_sadrzaj>
    <derivirana_varijabla naziv="DomainObject.Predmet.ProtustrankaFormatedWithAdress_1"> PRIMUS PAK d.o.o., Črešnjevec 4 C, 10000 Zagreb</derivirana_varijabla>
  </DomainObject.Predmet.ProtustrankaFormatedWithAdress>
  <DomainObject.Predmet.ProtustrankaFormatedWithAdressOIB>
    <izvorni_sadrzaj> PRIMUS PAK d.o.o., OIB 37456394242, Črešnjevec 4 C, 10000 Zagreb</izvorni_sadrzaj>
    <derivirana_varijabla naziv="DomainObject.Predmet.ProtustrankaFormatedWithAdressOIB_1"> PRIMUS PAK d.o.o., OIB 37456394242, Črešnjevec 4 C, 10000 Zagreb</derivirana_varijabla>
  </DomainObject.Predmet.ProtustrankaFormatedWithAdressOIB>
  <DomainObject.Predmet.ProtustrankaWithAdress>
    <izvorni_sadrzaj>PRIMUS PAK d.o.o. Črešnjevec 4 C, 10000 Zagreb</izvorni_sadrzaj>
    <derivirana_varijabla naziv="DomainObject.Predmet.ProtustrankaWithAdress_1">PRIMUS PAK d.o.o. Črešnjevec 4 C, 10000 Zagreb</derivirana_varijabla>
  </DomainObject.Predmet.ProtustrankaWithAdress>
  <DomainObject.Predmet.ProtustrankaWithAdressOIB>
    <izvorni_sadrzaj>PRIMUS PAK d.o.o., OIB 37456394242, Črešnjevec 4 C, 10000 Zagreb</izvorni_sadrzaj>
    <derivirana_varijabla naziv="DomainObject.Predmet.ProtustrankaWithAdressOIB_1">PRIMUS PAK d.o.o., OIB 37456394242, Črešnjevec 4 C, 10000 Zagreb</derivirana_varijabla>
  </DomainObject.Predmet.ProtustrankaWithAdressOIB>
  <DomainObject.Predmet.ProtustrankaNazivFormated>
    <izvorni_sadrzaj>PRIMUS PAK d.o.o.</izvorni_sadrzaj>
    <derivirana_varijabla naziv="DomainObject.Predmet.ProtustrankaNazivFormated_1">PRIMUS PAK d.o.o.</derivirana_varijabla>
  </DomainObject.Predmet.ProtustrankaNazivFormated>
  <DomainObject.Predmet.ProtustrankaNazivFormatedOIB>
    <izvorni_sadrzaj>PRIMUS PAK d.o.o., OIB 37456394242</izvorni_sadrzaj>
    <derivirana_varijabla naziv="DomainObject.Predmet.ProtustrankaNazivFormatedOIB_1">PRIMUS PAK d.o.o., OIB 37456394242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PRIMUS PAK d.o.o.</item>
    </izvorni_sadrzaj>
    <derivirana_varijabla naziv="DomainObject.Predmet.ProtuStrankaListFormated_1">
      <item>PRIMUS PAK d.o.o.</item>
    </derivirana_varijabla>
  </DomainObject.Predmet.ProtuStrankaListFormated>
  <DomainObject.Predmet.ProtuStrankaListFormatedOIB>
    <izvorni_sadrzaj>
      <item>PRIMUS PAK d.o.o., OIB 37456394242</item>
    </izvorni_sadrzaj>
    <derivirana_varijabla naziv="DomainObject.Predmet.ProtuStrankaListFormatedOIB_1">
      <item>PRIMUS PAK d.o.o., OIB 37456394242</item>
    </derivirana_varijabla>
  </DomainObject.Predmet.ProtuStrankaListFormatedOIB>
  <DomainObject.Predmet.ProtuStrankaListFormatedWithAdress>
    <izvorni_sadrzaj>
      <item>PRIMUS PAK d.o.o., Črešnjevec 4 C, 10000 Zagreb</item>
    </izvorni_sadrzaj>
    <derivirana_varijabla naziv="DomainObject.Predmet.ProtuStrankaListFormatedWithAdress_1">
      <item>PRIMUS PAK d.o.o., Črešnjevec 4 C, 10000 Zagreb</item>
    </derivirana_varijabla>
  </DomainObject.Predmet.ProtuStrankaListFormatedWithAdress>
  <DomainObject.Predmet.ProtuStrankaListFormatedWithAdressOIB>
    <izvorni_sadrzaj>
      <item>PRIMUS PAK d.o.o., OIB 37456394242, Črešnjevec 4 C, 10000 Zagreb</item>
    </izvorni_sadrzaj>
    <derivirana_varijabla naziv="DomainObject.Predmet.ProtuStrankaListFormatedWithAdressOIB_1">
      <item>PRIMUS PAK d.o.o., OIB 37456394242, Črešnjevec 4 C, 10000 Zagreb</item>
    </derivirana_varijabla>
  </DomainObject.Predmet.ProtuStrankaListFormatedWithAdressOIB>
  <DomainObject.Predmet.ProtuStrankaListNazivFormated>
    <izvorni_sadrzaj>
      <item>PRIMUS PAK d.o.o.</item>
    </izvorni_sadrzaj>
    <derivirana_varijabla naziv="DomainObject.Predmet.ProtuStrankaListNazivFormated_1">
      <item>PRIMUS PAK d.o.o.</item>
    </derivirana_varijabla>
  </DomainObject.Predmet.ProtuStrankaListNazivFormated>
  <DomainObject.Predmet.ProtuStrankaListNazivFormatedOIB>
    <izvorni_sadrzaj>
      <item>PRIMUS PAK d.o.o., OIB 37456394242</item>
    </izvorni_sadrzaj>
    <derivirana_varijabla naziv="DomainObject.Predmet.ProtuStrankaListNazivFormatedOIB_1">
      <item>PRIMUS PAK d.o.o., OIB 37456394242</item>
    </derivirana_varijabla>
  </DomainObject.Predmet.ProtuStrankaListNazivFormatedOIB>
  <DomainObject.Predmet.OstaliListFormated>
    <izvorni_sadrzaj>
      <item>Goran Krunić</item>
      <item>ZAGREBAČKA BANKA DIONIČKO DRUŠTVO</item>
    </izvorni_sadrzaj>
    <derivirana_varijabla naziv="DomainObject.Predmet.OstaliListFormated_1">
      <item>Goran Krunić</item>
      <item>ZAGREBAČKA BANKA DIONIČKO DRUŠTVO</item>
    </derivirana_varijabla>
  </DomainObject.Predmet.OstaliListFormated>
  <DomainObject.Predmet.OstaliListFormatedOIB>
    <izvorni_sadrzaj>
      <item>Goran Krunić, OIB 18675974173</item>
      <item>ZAGREBAČKA BANKA DIONIČKO DRUŠTVO, OIB 92963223473</item>
    </izvorni_sadrzaj>
    <derivirana_varijabla naziv="DomainObject.Predmet.OstaliListFormatedOIB_1">
      <item>Goran Krunić, OIB 18675974173</item>
      <item>ZAGREBAČKA BANKA DIONIČKO DRUŠTVO, OIB 92963223473</item>
    </derivirana_varijabla>
  </DomainObject.Predmet.OstaliListFormatedOIB>
  <DomainObject.Predmet.OstaliListFormatedWithAdress>
    <izvorni_sadrzaj>
      <item>Goran Krunić, Črešnjevec 4 C, 10000 Zagreb</item>
      <item>ZAGREBAČKA BANKA DIONIČKO DRUŠTVO, Trg bana Josipa Jelačića 10, 10000 Zagreb</item>
    </izvorni_sadrzaj>
    <derivirana_varijabla naziv="DomainObject.Predmet.OstaliListFormatedWithAdress_1">
      <item>Goran Krunić, Črešnjevec 4 C, 10000 Zagreb</item>
      <item>ZAGREBAČKA BANKA DIONIČKO DRUŠTVO, Trg bana Josipa Jelačića 10, 10000 Zagreb</item>
    </derivirana_varijabla>
  </DomainObject.Predmet.OstaliListFormatedWithAdress>
  <DomainObject.Predmet.OstaliListFormatedWithAdressOIB>
    <izvorni_sadrzaj>
      <item>Goran Krunić, OIB 18675974173, Črešnjevec 4 C, 10000 Zagreb</item>
      <item>ZAGREBAČKA BANKA DIONIČKO DRUŠTVO, OIB 92963223473, Trg bana Josipa Jelačića 10, 10000 Zagreb</item>
    </izvorni_sadrzaj>
    <derivirana_varijabla naziv="DomainObject.Predmet.OstaliListFormatedWithAdressOIB_1">
      <item>Goran Krunić, OIB 18675974173, Črešnjevec 4 C, 10000 Zagreb</item>
      <item>ZAGREBAČKA BANKA DIONIČKO DRUŠTVO, OIB 92963223473, Trg bana Josipa Jelačića 10, 10000 Zagreb</item>
    </derivirana_varijabla>
  </DomainObject.Predmet.OstaliListFormatedWithAdressOIB>
  <DomainObject.Predmet.OstaliListNazivFormated>
    <izvorni_sadrzaj>
      <item>Goran Krunić</item>
      <item>ZAGREBAČKA BANKA DIONIČKO DRUŠTVO</item>
    </izvorni_sadrzaj>
    <derivirana_varijabla naziv="DomainObject.Predmet.OstaliListNazivFormated_1">
      <item>Goran Krunić</item>
      <item>ZAGREBAČKA BANKA DIONIČKO DRUŠTVO</item>
    </derivirana_varijabla>
  </DomainObject.Predmet.OstaliListNazivFormated>
  <DomainObject.Predmet.OstaliListNazivFormatedOIB>
    <izvorni_sadrzaj>
      <item>Goran Krunić, OIB 18675974173</item>
      <item>ZAGREBAČKA BANKA DIONIČKO DRUŠTVO, OIB 92963223473</item>
    </izvorni_sadrzaj>
    <derivirana_varijabla naziv="DomainObject.Predmet.OstaliListNazivFormatedOIB_1">
      <item>Goran Krunić, OIB 18675974173</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PRIMUS PAK d.o.o.</izvorni_sadrzaj>
    <derivirana_varijabla naziv="DomainObject.Predmet.ProtustrankaIDrugi_1">PRIMUS PAK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PRIMUS PAK d.o.o., OIB 37456394242, Črešnjevec 4 C, 10000 Zagreb</izvorni_sadrzaj>
    <derivirana_varijabla naziv="DomainObject.Predmet.ProtustrankaIDrugiAdressOIB_1">PRIMUS PAK d.o.o., OIB 37456394242, Črešnjevec 4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PRIMUS PAK d.o.o.</item>
      <item>Goran Krunić</item>
      <item>ZAGREBAČKA BANKA DIONIČKO DRUŠTVO</item>
    </izvorni_sadrzaj>
    <derivirana_varijabla naziv="DomainObject.Predmet.SudioniciListNaziv_1">
      <item>FINA Regionalni centar Zagreb</item>
      <item>PRIMUS PAK d.o.o.</item>
      <item>Goran Krunić</item>
      <item>ZAGREBAČKA BANKA DIONIČKO DRUŠTVO</item>
    </derivirana_varijabla>
  </DomainObject.Predmet.SudioniciListNaziv>
  <DomainObject.Predmet.SudioniciListAdressOIB>
    <izvorni_sadrzaj>
      <item>FINA Regionalni centar Zagreb, OIB 85821130368, Trg svibanjskih žrtava 1995. 1,10000 Zagreb</item>
      <item>PRIMUS PAK d.o.o., OIB 37456394242, Črešnjevec 4 C,10000 Zagreb</item>
      <item>Goran Krunić, OIB 18675974173, Črešnjevec 4 C,10000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 1,10000 Zagreb</item>
      <item>PRIMUS PAK d.o.o., OIB 37456394242, Črešnjevec 4 C,10000 Zagreb</item>
      <item>Goran Krunić, OIB 18675974173, Črešnjevec 4 C,10000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37456394242</item>
      <item>, OIB 18675974173</item>
      <item>, OIB 92963223473</item>
    </izvorni_sadrzaj>
    <derivirana_varijabla naziv="DomainObject.Predmet.SudioniciListNazivOIB_1">
      <item>, OIB 85821130368</item>
      <item>, OIB 37456394242</item>
      <item>, OIB 18675974173</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Hewlett-Packard Company</properties:Company>
  <properties:Pages>6</properties:Pages>
  <properties:Words>1261</properties:Words>
  <properties:Characters>7408</properties:Characters>
  <properties:Lines>403</properties:Lines>
  <properties:Paragraphs>212</properties:Paragraphs>
  <properties:TotalTime>454</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8622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2018-01-15T10:20:00Z</dcterms:created>
  <dc:creator>Milorad Zajkovski</dc:creator>
  <dc:description/>
  <cp:keywords/>
  <cp:lastModifiedBy>Katarina Drndelić</cp:lastModifiedBy>
  <cp:lastPrinted>2018-01-17T11:59:00Z</cp:lastPrinted>
  <dcterms:modified xmlns:xsi="http://www.w3.org/2001/XMLSchema-instance" xsi:type="dcterms:W3CDTF">2018-01-19T08:09:00Z</dcterms:modified>
  <cp:revision>23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St-1450/2017-19 / Podnesak - Izvješće stečajnog upravitelja</vt:lpwstr>
  </prop:property>
  <prop:property name="CC_coloring" pid="4" fmtid="{D5CDD505-2E9C-101B-9397-08002B2CF9AE}">
    <vt:bool>false</vt:bool>
  </prop:property>
  <prop:property name="BrojStranica" pid="5" fmtid="{D5CDD505-2E9C-101B-9397-08002B2CF9AE}">
    <vt:i4>6</vt:i4>
  </prop:property>
</prop:Properties>
</file>