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33c56" w14:paraId="3d33c56" w:rsidRDefault="00AE649C" w:rsidP="004F27AE" w:rsidR="00AE649C" w:rsidRPr="00B76F3C">
      <w:pPr>
        <w:pStyle w:val="NormaleSPIS"/>
        <w15:collapsed w:val="false"/>
      </w:pPr>
    </w:p>
    <w:p w:rsidRDefault="00AB4602" w:rsidP="00C710BE" w:rsidR="00C710BE" w:rsidRPr="00C710BE">
      <w:pPr>
        <w:pStyle w:val="NormaleSPIS"/>
        <w:ind w:firstLine="0" w:left="5664"/>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710BE" w:rsidRPr="00C710BE">
        <w:rPr>
          <w:rFonts w:cs="Times New Roman"/>
        </w:rPr>
        <w:t>Poslovni broj: 3 St-344/17-11</w:t>
      </w:r>
    </w:p>
    <w:p w:rsidRDefault="00C710BE" w:rsidP="00C710BE" w:rsidR="00C710BE" w:rsidRPr="00C710BE">
      <w:pPr>
        <w:spacing w:after="0"/>
        <w:ind w:firstLine="720"/>
        <w:rPr>
          <w:rFonts w:cs="Times New Roman" w:eastAsia="Times New Roman"/>
          <w:bCs/>
        </w:rPr>
      </w:pPr>
      <w:r w:rsidRPr="00C710BE">
        <w:rPr>
          <w:rFonts w:cs="Times New Roman" w:eastAsia="Times New Roman"/>
          <w:bCs/>
        </w:rPr>
        <w:t>REPUBLIKA HRVATSKA</w:t>
      </w:r>
    </w:p>
    <w:p w:rsidRDefault="00C710BE" w:rsidP="00C710BE" w:rsidR="00C710BE" w:rsidRPr="00C710BE">
      <w:pPr>
        <w:spacing w:after="0"/>
        <w:ind w:firstLine="720"/>
        <w:rPr>
          <w:rFonts w:cs="Times New Roman" w:eastAsia="Times New Roman"/>
          <w:bCs/>
        </w:rPr>
      </w:pPr>
      <w:r w:rsidRPr="00C710BE">
        <w:rPr>
          <w:rFonts w:cs="Times New Roman" w:eastAsia="Times New Roman"/>
          <w:bCs/>
        </w:rPr>
        <w:t>TRGOVAČKI SUD U ZADRU</w:t>
      </w:r>
    </w:p>
    <w:p w:rsidRDefault="00C710BE" w:rsidP="00C710BE" w:rsidR="00C710BE" w:rsidRPr="00C710BE">
      <w:pPr>
        <w:spacing w:after="0"/>
        <w:ind w:firstLine="720"/>
        <w:rPr>
          <w:rFonts w:cs="Times New Roman" w:eastAsia="Times New Roman"/>
          <w:bCs/>
        </w:rPr>
      </w:pPr>
      <w:r w:rsidRPr="00C710BE">
        <w:rPr>
          <w:rFonts w:cs="Times New Roman" w:eastAsia="Times New Roman"/>
          <w:bCs/>
        </w:rPr>
        <w:t>Zadar, Dr. Franje Tuđmana 35</w:t>
      </w:r>
    </w:p>
    <w:p w:rsidRDefault="00C710BE" w:rsidP="00C710BE" w:rsidR="00C710BE" w:rsidRPr="00C710BE">
      <w:pPr>
        <w:spacing w:after="0"/>
        <w:rPr>
          <w:rFonts w:cs="Times New Roman" w:eastAsia="Times New Roman"/>
          <w:bCs/>
        </w:rPr>
      </w:pPr>
    </w:p>
    <w:p w:rsidRDefault="00C710BE" w:rsidP="00C710BE" w:rsidR="00C710BE" w:rsidRPr="00C710BE">
      <w:pPr>
        <w:spacing w:after="0"/>
        <w:jc w:val="center"/>
        <w:rPr>
          <w:rFonts w:cs="Times New Roman" w:eastAsia="Times New Roman"/>
          <w:bCs/>
        </w:rPr>
      </w:pPr>
      <w:r w:rsidRPr="00C710BE">
        <w:rPr>
          <w:rFonts w:cs="Times New Roman" w:eastAsia="Times New Roman"/>
          <w:bCs/>
        </w:rPr>
        <w:t xml:space="preserve">R E P U B L I K A  H R V A T S K A </w:t>
      </w:r>
    </w:p>
    <w:p w:rsidRDefault="00C710BE" w:rsidP="00C710BE" w:rsidR="00C710BE" w:rsidRPr="00C710BE">
      <w:pPr>
        <w:spacing w:after="0"/>
        <w:jc w:val="center"/>
        <w:rPr>
          <w:rFonts w:cs="Times New Roman" w:eastAsia="Times New Roman"/>
          <w:bCs/>
        </w:rPr>
      </w:pPr>
    </w:p>
    <w:p w:rsidRDefault="00C710BE" w:rsidP="00C710BE" w:rsidR="00C710BE" w:rsidRPr="00C710BE">
      <w:pPr>
        <w:spacing w:after="0"/>
        <w:jc w:val="center"/>
        <w:rPr>
          <w:rFonts w:cs="Times New Roman" w:eastAsia="Times New Roman"/>
          <w:bCs/>
        </w:rPr>
      </w:pPr>
      <w:r w:rsidRPr="00C710BE">
        <w:rPr>
          <w:rFonts w:cs="Times New Roman" w:eastAsia="Times New Roman"/>
          <w:bCs/>
        </w:rPr>
        <w:t xml:space="preserve">R J E Š E N J E </w:t>
      </w:r>
    </w:p>
    <w:p w:rsidRDefault="00C710BE" w:rsidP="00C710BE" w:rsidR="00C710BE" w:rsidRPr="00C710BE">
      <w:pPr>
        <w:spacing w:after="0"/>
        <w:rPr>
          <w:rFonts w:cs="Times New Roman" w:eastAsia="Times New Roman"/>
        </w:rPr>
      </w:pPr>
    </w:p>
    <w:p w:rsidRDefault="00C710BE" w:rsidP="00C710BE" w:rsidR="00C710BE" w:rsidRPr="00C710BE">
      <w:pPr>
        <w:spacing w:after="0"/>
        <w:ind w:firstLine="708"/>
        <w:jc w:val="both"/>
        <w:rPr>
          <w:rFonts w:cs="Times New Roman" w:eastAsia="Times New Roman"/>
        </w:rPr>
      </w:pPr>
      <w:r w:rsidRPr="00C710BE">
        <w:rPr>
          <w:rFonts w:cs="Times New Roman" w:eastAsia="Times New Roman"/>
        </w:rPr>
        <w:t xml:space="preserve">Trgovački sud u Zadru, po sutkinji Tini Grgas, u prethodnom postupku nad dužnikom TRANSPORTI LOKIN d.o.o., Zadar, Veslačka 4, OIB: </w:t>
      </w:r>
      <w:r w:rsidRPr="00C710BE">
        <w:rPr>
          <w:rFonts w:cs="Times New Roman" w:eastAsia="Calibri"/>
        </w:rPr>
        <w:t>05120081089</w:t>
      </w:r>
      <w:r w:rsidRPr="00C710BE">
        <w:rPr>
          <w:rFonts w:cs="Times New Roman" w:eastAsia="Times New Roman"/>
        </w:rPr>
        <w:t xml:space="preserve">, 28. rujna 2017. </w:t>
      </w:r>
    </w:p>
    <w:p w:rsidRDefault="00C710BE" w:rsidP="00C710BE" w:rsidR="00C710BE" w:rsidRPr="00C710BE">
      <w:pPr>
        <w:spacing w:after="0"/>
        <w:jc w:val="both"/>
        <w:rPr>
          <w:rFonts w:cs="Times New Roman" w:eastAsia="Times New Roman"/>
        </w:rPr>
      </w:pPr>
    </w:p>
    <w:p w:rsidRDefault="00C710BE" w:rsidP="00C710BE" w:rsidR="00C710BE" w:rsidRPr="00C710BE">
      <w:pPr>
        <w:spacing w:after="0"/>
        <w:jc w:val="center"/>
        <w:rPr>
          <w:rFonts w:cs="Times New Roman" w:eastAsia="Times New Roman"/>
          <w:bCs/>
        </w:rPr>
      </w:pPr>
      <w:r w:rsidRPr="00C710BE">
        <w:rPr>
          <w:rFonts w:cs="Times New Roman" w:eastAsia="Times New Roman"/>
          <w:bCs/>
        </w:rPr>
        <w:t xml:space="preserve">r i j e š i o    j e </w:t>
      </w:r>
    </w:p>
    <w:p w:rsidRDefault="00C710BE" w:rsidP="00C710BE" w:rsidR="00C710BE" w:rsidRPr="00C710BE">
      <w:pPr>
        <w:spacing w:after="0"/>
        <w:jc w:val="both"/>
        <w:rPr>
          <w:rFonts w:cs="Times New Roman" w:eastAsia="Times New Roman"/>
        </w:rPr>
      </w:pPr>
    </w:p>
    <w:p w:rsidRDefault="00C710BE" w:rsidP="00C710BE" w:rsidR="00C710BE" w:rsidRPr="00C710BE">
      <w:pPr>
        <w:spacing w:after="0"/>
        <w:ind w:firstLine="708"/>
        <w:jc w:val="both"/>
        <w:rPr>
          <w:rFonts w:cs="Times New Roman" w:eastAsia="Calibri"/>
        </w:rPr>
      </w:pPr>
      <w:r w:rsidRPr="00C710BE">
        <w:rPr>
          <w:rFonts w:cs="Times New Roman" w:eastAsia="Times New Roman"/>
        </w:rPr>
        <w:t xml:space="preserve">I.  Ispravlja se rješenje ovog suda poslovni broj 3. St-344/17-10 od 26. rujna 2017. na način da se u uvodu i točki I. izreke istog ispravno označava OIB uvodno označenog dužnika koji umjesto OIB: 0510081089 sada ispravno glasi: OIB: </w:t>
      </w:r>
      <w:r w:rsidRPr="00C710BE">
        <w:rPr>
          <w:rFonts w:cs="Times New Roman" w:eastAsia="Calibri"/>
        </w:rPr>
        <w:t xml:space="preserve">0512008108 te na način da se na drugoj stranici navedenog rješenja ispravno označavan datum njegovog donošenja kao 26. rujna 2017. </w:t>
      </w:r>
    </w:p>
    <w:p w:rsidRDefault="00C710BE" w:rsidP="00C710BE" w:rsidR="00C710BE" w:rsidRPr="00C710BE">
      <w:pPr>
        <w:spacing w:after="0"/>
        <w:ind w:left="1065"/>
        <w:jc w:val="both"/>
        <w:rPr>
          <w:rFonts w:cs="Times New Roman" w:eastAsia="Times New Roman"/>
          <w:u w:val="single"/>
        </w:rPr>
      </w:pPr>
    </w:p>
    <w:p w:rsidRDefault="00C710BE" w:rsidP="00C710BE" w:rsidR="00C710BE" w:rsidRPr="00C710BE">
      <w:pPr>
        <w:spacing w:after="0"/>
        <w:ind w:firstLine="708"/>
        <w:jc w:val="both"/>
        <w:rPr>
          <w:rFonts w:cs="Times New Roman" w:eastAsia="Times New Roman"/>
        </w:rPr>
      </w:pPr>
      <w:r w:rsidRPr="00C710BE">
        <w:rPr>
          <w:rFonts w:cs="Times New Roman" w:eastAsia="Times New Roman"/>
        </w:rPr>
        <w:t xml:space="preserve">II. U preostalom dijelu rješenje ovog suda iz točke I. ostaje neizmijenjeno. </w:t>
      </w:r>
    </w:p>
    <w:p w:rsidRDefault="00C710BE" w:rsidP="00C710BE" w:rsidR="00C710BE" w:rsidRPr="00C710BE">
      <w:pPr>
        <w:spacing w:after="0"/>
        <w:ind w:firstLine="708"/>
        <w:jc w:val="both"/>
        <w:rPr>
          <w:rFonts w:cs="Times New Roman" w:eastAsia="Times New Roman"/>
        </w:rPr>
      </w:pPr>
    </w:p>
    <w:p w:rsidRDefault="00C710BE" w:rsidP="00C710BE" w:rsidR="00C710BE" w:rsidRPr="00C710BE">
      <w:pPr>
        <w:spacing w:after="0"/>
        <w:ind w:firstLine="708"/>
        <w:jc w:val="both"/>
        <w:rPr>
          <w:rFonts w:cs="Times New Roman" w:eastAsia="Times New Roman"/>
        </w:rPr>
      </w:pPr>
    </w:p>
    <w:p w:rsidRDefault="00C710BE" w:rsidP="00C710BE" w:rsidR="00C710BE" w:rsidRPr="00C710BE">
      <w:pPr>
        <w:spacing w:after="0"/>
        <w:jc w:val="center"/>
        <w:rPr>
          <w:rFonts w:cs="Times New Roman" w:eastAsia="Times New Roman"/>
        </w:rPr>
      </w:pPr>
      <w:r w:rsidRPr="00C710BE">
        <w:rPr>
          <w:rFonts w:cs="Times New Roman" w:eastAsia="Times New Roman"/>
        </w:rPr>
        <w:t>Obrazloženje</w:t>
      </w:r>
    </w:p>
    <w:p w:rsidRDefault="00C710BE" w:rsidP="00C710BE" w:rsidR="00C710BE" w:rsidRPr="00C710BE">
      <w:pPr>
        <w:spacing w:after="0"/>
        <w:jc w:val="both"/>
        <w:rPr>
          <w:rFonts w:cs="Times New Roman" w:eastAsia="Times New Roman"/>
        </w:rPr>
      </w:pPr>
    </w:p>
    <w:p w:rsidRDefault="00C710BE" w:rsidP="00C710BE" w:rsidR="00C710BE" w:rsidRPr="00C710BE">
      <w:pPr>
        <w:spacing w:after="0"/>
        <w:ind w:firstLine="705"/>
        <w:jc w:val="both"/>
        <w:rPr>
          <w:rFonts w:cs="Times New Roman" w:eastAsia="Times New Roman"/>
        </w:rPr>
      </w:pPr>
      <w:r w:rsidRPr="00C710BE">
        <w:rPr>
          <w:rFonts w:cs="Times New Roman" w:eastAsia="Times New Roman"/>
        </w:rPr>
        <w:tab/>
        <w:t xml:space="preserve">Očitom omaškom u pisanju rješenja ovog suda </w:t>
      </w:r>
      <w:proofErr w:type="spellStart"/>
      <w:r w:rsidRPr="00C710BE">
        <w:rPr>
          <w:rFonts w:cs="Times New Roman" w:eastAsia="Times New Roman"/>
        </w:rPr>
        <w:t>posl</w:t>
      </w:r>
      <w:proofErr w:type="spellEnd"/>
      <w:r w:rsidRPr="00C710BE">
        <w:rPr>
          <w:rFonts w:cs="Times New Roman" w:eastAsia="Times New Roman"/>
        </w:rPr>
        <w:t xml:space="preserve">. br. gornji od 26. rujna 2017. u uvodu i točki I. izreke istog pogrešno je označen OIB stečajnog dužnika, dok je na drugoj stranici istog pogrešno označen mjesec donošenja navedenog rješenja, slijedom čega je temeljem odgovarajuće primjene odredbi čl. 342. i čl. 347. važećeg Zakona o parničnom postupku, u svezi s čl. 10. Stečajnog zakona (Narodne novine  broj 71/15) donesena odluka kao u točki I. i II. izreke rješenja. </w:t>
      </w:r>
    </w:p>
    <w:p w:rsidRDefault="00C710BE" w:rsidP="00C710BE" w:rsidR="00C710BE" w:rsidRPr="00C710BE">
      <w:pPr>
        <w:spacing w:after="0"/>
        <w:jc w:val="both"/>
        <w:rPr>
          <w:rFonts w:cs="Times New Roman" w:eastAsia="Times New Roman"/>
        </w:rPr>
      </w:pPr>
    </w:p>
    <w:p w:rsidRDefault="00C710BE" w:rsidP="00C710BE" w:rsidR="00C710BE" w:rsidRPr="00C710BE">
      <w:pPr>
        <w:spacing w:after="0"/>
        <w:ind w:firstLine="708"/>
        <w:jc w:val="both"/>
        <w:rPr>
          <w:rFonts w:cs="Times New Roman" w:eastAsia="Times New Roman"/>
        </w:rPr>
      </w:pPr>
    </w:p>
    <w:p w:rsidRDefault="00C710BE" w:rsidP="00C710BE" w:rsidR="00C710BE" w:rsidRPr="00C710BE">
      <w:pPr>
        <w:spacing w:after="0"/>
        <w:jc w:val="center"/>
        <w:rPr>
          <w:rFonts w:cs="Times New Roman" w:eastAsia="Times New Roman"/>
        </w:rPr>
      </w:pPr>
      <w:r w:rsidRPr="00C710BE">
        <w:rPr>
          <w:rFonts w:cs="Times New Roman" w:eastAsia="Times New Roman"/>
        </w:rPr>
        <w:t>U Zadru 28. rujna 2017.</w:t>
      </w:r>
    </w:p>
    <w:p w:rsidRDefault="00C710BE" w:rsidP="00C710BE" w:rsidR="00C710BE" w:rsidRPr="00C710BE">
      <w:pPr>
        <w:spacing w:after="0"/>
        <w:jc w:val="center"/>
        <w:rPr>
          <w:rFonts w:cs="Times New Roman" w:eastAsia="Times New Roman"/>
        </w:rPr>
      </w:pPr>
    </w:p>
    <w:p w:rsidRDefault="00C710BE" w:rsidP="00C710BE" w:rsidR="00C710BE" w:rsidRPr="00C710BE">
      <w:pPr>
        <w:spacing w:after="0"/>
        <w:jc w:val="center"/>
        <w:rPr>
          <w:rFonts w:cs="Times New Roman" w:eastAsia="Times New Roman"/>
        </w:rPr>
      </w:pPr>
    </w:p>
    <w:p w:rsidRDefault="00C710BE" w:rsidP="00C710BE" w:rsidR="00C710BE" w:rsidRPr="00C710BE">
      <w:pPr>
        <w:spacing w:after="0"/>
        <w:ind w:firstLine="720"/>
        <w:jc w:val="right"/>
        <w:rPr>
          <w:rFonts w:cs="Times New Roman" w:eastAsia="Times New Roman"/>
        </w:rPr>
      </w:pPr>
      <w:r w:rsidRPr="00C710BE">
        <w:rPr>
          <w:rFonts w:cs="Times New Roman" w:eastAsia="Times New Roman"/>
        </w:rPr>
        <w:t xml:space="preserve">                                                 Sutkinja</w:t>
      </w:r>
    </w:p>
    <w:p w:rsidRDefault="00C710BE" w:rsidP="00C710BE" w:rsidR="00C710BE" w:rsidRPr="00C710BE">
      <w:pPr>
        <w:spacing w:after="0"/>
        <w:ind w:firstLine="720"/>
        <w:jc w:val="right"/>
        <w:rPr>
          <w:rFonts w:cs="Times New Roman" w:eastAsia="Times New Roman"/>
        </w:rPr>
      </w:pPr>
      <w:r w:rsidRPr="00C710BE">
        <w:rPr>
          <w:rFonts w:cs="Times New Roman" w:eastAsia="Times New Roman"/>
        </w:rPr>
        <w:t xml:space="preserve">                                                                                     Tina Grgas</w:t>
      </w:r>
    </w:p>
    <w:p w:rsidRDefault="00C710BE" w:rsidP="00C710BE" w:rsidR="00C710BE" w:rsidRPr="00C710BE">
      <w:pPr>
        <w:spacing w:after="0"/>
        <w:jc w:val="right"/>
        <w:rPr>
          <w:rFonts w:cs="Times New Roman" w:eastAsia="Times New Roman"/>
        </w:rPr>
      </w:pPr>
    </w:p>
    <w:p w:rsidRDefault="00C710BE" w:rsidP="00C710BE" w:rsidR="00C710BE" w:rsidRPr="00C710BE">
      <w:pPr>
        <w:spacing w:after="0"/>
        <w:ind w:firstLine="720"/>
        <w:jc w:val="both"/>
        <w:rPr>
          <w:rFonts w:cs="Times New Roman" w:eastAsia="Times New Roman"/>
        </w:rPr>
      </w:pPr>
      <w:r w:rsidRPr="00C710BE">
        <w:rPr>
          <w:rFonts w:cs="Times New Roman" w:eastAsia="Times New Roman"/>
        </w:rPr>
        <w:t>UPUTA O PRAVNOM LIJEKU</w:t>
      </w:r>
    </w:p>
    <w:p w:rsidRDefault="00C710BE" w:rsidP="00C710BE" w:rsidR="00C710BE" w:rsidRPr="00C710BE">
      <w:pPr>
        <w:spacing w:after="0"/>
        <w:ind w:firstLine="720"/>
        <w:jc w:val="both"/>
        <w:rPr>
          <w:rFonts w:cs="Times New Roman" w:eastAsia="Times New Roman"/>
        </w:rPr>
      </w:pPr>
      <w:r w:rsidRPr="00C710BE">
        <w:rPr>
          <w:rFonts w:cs="Times New Roman" w:eastAsia="Times New Roman"/>
        </w:rPr>
        <w:t>Protiv ovog rješenja nije dopuštena žalba.</w:t>
      </w:r>
    </w:p>
    <w:p w:rsidRDefault="00C710BE" w:rsidP="00C710BE" w:rsidR="00C710BE" w:rsidRPr="00C710BE">
      <w:pPr>
        <w:spacing w:after="0"/>
        <w:jc w:val="both"/>
        <w:rPr>
          <w:rFonts w:cs="Times New Roman" w:eastAsia="Times New Roman"/>
        </w:rPr>
      </w:pPr>
    </w:p>
    <w:p w:rsidRDefault="00C710BE" w:rsidP="00C710BE" w:rsidR="00C710BE" w:rsidRPr="00C710BE">
      <w:pPr>
        <w:spacing w:after="0"/>
        <w:ind w:firstLine="360"/>
        <w:jc w:val="both"/>
        <w:rPr>
          <w:rFonts w:cs="Times New Roman" w:eastAsia="Times New Roman"/>
          <w:lang w:eastAsia="hr-HR"/>
        </w:rPr>
      </w:pPr>
      <w:r w:rsidRPr="00C710BE">
        <w:rPr>
          <w:rFonts w:cs="Times New Roman" w:eastAsia="Times New Roman"/>
          <w:lang w:eastAsia="hr-HR"/>
        </w:rPr>
        <w:t>DNA:</w:t>
      </w:r>
    </w:p>
    <w:p w:rsidRDefault="00C710BE" w:rsidP="00C710BE" w:rsidR="00C710BE" w:rsidRPr="00C710BE">
      <w:pPr>
        <w:spacing w:after="0"/>
        <w:ind w:firstLine="360"/>
        <w:jc w:val="both"/>
        <w:rPr>
          <w:rFonts w:cs="Times New Roman" w:eastAsia="Times New Roman"/>
          <w:lang w:eastAsia="hr-HR"/>
        </w:rPr>
      </w:pPr>
      <w:r w:rsidRPr="00C710BE">
        <w:rPr>
          <w:rFonts w:cs="Times New Roman" w:eastAsia="Times New Roman"/>
          <w:lang w:eastAsia="hr-HR"/>
        </w:rPr>
        <w:t>- Dužniku</w:t>
      </w:r>
    </w:p>
    <w:p w:rsidRDefault="00C710BE" w:rsidP="00C710BE" w:rsidR="00C710BE" w:rsidRPr="00C710BE">
      <w:pPr>
        <w:spacing w:after="0"/>
        <w:ind w:firstLine="360"/>
        <w:jc w:val="both"/>
        <w:rPr>
          <w:rFonts w:cs="Times New Roman" w:eastAsia="Times New Roman"/>
          <w:lang w:eastAsia="hr-HR"/>
        </w:rPr>
      </w:pPr>
      <w:r w:rsidRPr="00C710BE">
        <w:rPr>
          <w:rFonts w:cs="Times New Roman" w:eastAsia="Times New Roman"/>
          <w:lang w:eastAsia="hr-HR"/>
        </w:rPr>
        <w:t>- Financijskoj agenciji, RC Split, Podružnica Zadar</w:t>
      </w:r>
    </w:p>
    <w:p w:rsidRDefault="00C710BE" w:rsidP="00C710BE" w:rsidR="00AE649C" w:rsidRPr="00B76F3C">
      <w:pPr>
        <w:spacing w:after="0"/>
        <w:ind w:firstLine="360"/>
        <w:jc w:val="both"/>
      </w:pPr>
      <w:r w:rsidRPr="00C710BE">
        <w:rPr>
          <w:rFonts w:cs="Times New Roman" w:eastAsia="Times New Roman"/>
          <w:lang w:eastAsia="hr-HR"/>
        </w:rPr>
        <w:t xml:space="preserve">- Svima putem e-Oglasne ploče suda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10BE"/>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00764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St-344/2017-10</izvorni_sadrzaj>
    <derivirana_varijabla naziv="DomainObject.Oznaka_1">St-344/2017-10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St-344/2017</izvorni_sadrzaj>
    <derivirana_varijabla naziv="DomainObject.Predmet.OznakaBroj_1">St-344/2017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imjedbaUpisnicara>
    <izvorni_sadrzaj/>
    <derivirana_varijabla naziv="DomainObject.Predmet.PrimjedbaUpisnicara_1"/>
  </DomainObject.Predmet.PrimjedbaUpisnicara>
  <DomainObject.Predmet.ProtustrankaFormated>
    <izvorni_sadrzaj>  TRANSPORTI LOKIN d.o.o. za usluge</izvorni_sadrzaj>
    <derivirana_varijabla naziv="DomainObject.Predmet.ProtustrankaFormated_1">  TRANSPORTI LOKIN d.o.o. za usluge</derivirana_varijabla>
  </DomainObject.Predmet.ProtustrankaFormated>
  <DomainObject.Predmet.ProtustrankaFormatedOIB>
    <izvorni_sadrzaj>  TRANSPORTI LOKIN d.o.o. za usluge, OIB 05120081089</izvorni_sadrzaj>
    <derivirana_varijabla naziv="DomainObject.Predmet.ProtustrankaFormatedOIB_1">  TRANSPORTI LOKIN d.o.o. za usluge, OIB 05120081089</derivirana_varijabla>
  </DomainObject.Predmet.ProtustrankaFormatedOIB>
  <DomainObject.Predmet.ProtustrankaFormatedWithAdress>
    <izvorni_sadrzaj> TRANSPORTI LOKIN d.o.o. za usluge, Veslačka 4, 23000 Zadar</izvorni_sadrzaj>
    <derivirana_varijabla naziv="DomainObject.Predmet.ProtustrankaFormatedWithAdress_1"> TRANSPORTI LOKIN d.o.o. za usluge, Veslačka 4, 23000 Zadar</derivirana_varijabla>
  </DomainObject.Predmet.ProtustrankaFormatedWithAdress>
  <DomainObject.Predmet.ProtustrankaFormatedWithAdressOIB>
    <izvorni_sadrzaj> TRANSPORTI LOKIN d.o.o. za usluge, OIB 05120081089, Veslačka 4, 23000 Zadar</izvorni_sadrzaj>
    <derivirana_varijabla naziv="DomainObject.Predmet.ProtustrankaFormatedWithAdressOIB_1"> TRANSPORTI LOKIN d.o.o. za usluge, OIB 05120081089, Veslačka 4, 23000 Zadar</derivirana_varijabla>
  </DomainObject.Predmet.ProtustrankaFormatedWithAdressOIB>
  <DomainObject.Predmet.ProtustrankaWithAdress>
    <izvorni_sadrzaj>TRANSPORTI LOKIN d.o.o. za usluge Veslačka 4, 23000 Zadar</izvorni_sadrzaj>
    <derivirana_varijabla naziv="DomainObject.Predmet.ProtustrankaWithAdress_1">TRANSPORTI LOKIN d.o.o. za usluge Veslačka 4, 23000 Zadar</derivirana_varijabla>
  </DomainObject.Predmet.ProtustrankaWithAdress>
  <DomainObject.Predmet.ProtustrankaWithAdressOIB>
    <izvorni_sadrzaj>TRANSPORTI LOKIN d.o.o. za usluge, OIB 05120081089, Veslačka 4, 23000 Zadar</izvorni_sadrzaj>
    <derivirana_varijabla naziv="DomainObject.Predmet.ProtustrankaWithAdressOIB_1">TRANSPORTI LOKIN d.o.o. za usluge, OIB 05120081089, Veslačka 4, 23000 Zadar</derivirana_varijabla>
  </DomainObject.Predmet.ProtustrankaWithAdressOIB>
  <DomainObject.Predmet.ProtustrankaNazivFormated>
    <izvorni_sadrzaj>TRANSPORTI LOKIN d.o.o. za usluge</izvorni_sadrzaj>
    <derivirana_varijabla naziv="DomainObject.Predmet.ProtustrankaNazivFormated_1">TRANSPORTI LOKIN d.o.o. za usluge</derivirana_varijabla>
  </DomainObject.Predmet.ProtustrankaNazivFormated>
  <DomainObject.Predmet.ProtustrankaNazivFormatedOIB>
    <izvorni_sadrzaj>TRANSPORTI LOKIN d.o.o. za usluge, OIB 05120081089</izvorni_sadrzaj>
    <derivirana_varijabla naziv="DomainObject.Predmet.ProtustrankaNazivFormatedOIB_1">TRANSPORTI LOKIN d.o.o. za usluge, OIB 05120081089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Antonia Lokin</izvorni_sadrzaj>
    <derivirana_varijabla naziv="DomainObject.Predmet.StrankaFormated_1">  Financijska agencija; Antonia Lokin</derivirana_varijabla>
  </DomainObject.Predmet.StrankaFormated>
  <DomainObject.Predmet.StrankaFormatedOIB>
    <izvorni_sadrzaj>  Financijska agencija, OIB 85821130368; Antonia Lokin, OIB 81574602496</izvorni_sadrzaj>
    <derivirana_varijabla naziv="DomainObject.Predmet.StrankaFormatedOIB_1">  Financijska agencija, OIB 85821130368; Antonia Lokin, OIB 81574602496</derivirana_varijabla>
  </DomainObject.Predmet.StrankaFormatedOIB>
  <DomainObject.Predmet.StrankaFormatedWithAdress>
    <izvorni_sadrzaj> Financijska agencija; Antonia Lokin, Velebitska Ulica 12, 23210 Pakoštane</izvorni_sadrzaj>
    <derivirana_varijabla naziv="DomainObject.Predmet.StrankaFormatedWithAdress_1"> Financijska agencija; Antonia Lokin, Velebitska Ulica 12, 23210 Pakoštane</derivirana_varijabla>
  </DomainObject.Predmet.StrankaFormatedWithAdress>
  <DomainObject.Predmet.StrankaFormatedWithAdressOIB>
    <izvorni_sadrzaj> Financijska agencija, OIB 85821130368; Antonia Lokin, OIB 81574602496, Velebitska Ulica 12, 23210 Pakoštane</izvorni_sadrzaj>
    <derivirana_varijabla naziv="DomainObject.Predmet.StrankaFormatedWithAdressOIB_1"> Financijska agencija, OIB 85821130368; Antonia Lokin, OIB 81574602496, Velebitska Ulica 12, 23210 Pakoštane</derivirana_varijabla>
  </DomainObject.Predmet.StrankaFormatedWithAdressOIB>
  <DomainObject.Predmet.StrankaWithAdress>
    <izvorni_sadrzaj>Financijska agencija ,Antonia Lokin Velebitska Ulica 12,23210 Pakoštane</izvorni_sadrzaj>
    <derivirana_varijabla naziv="DomainObject.Predmet.StrankaWithAdress_1">Financijska agencija ,Antonia Lokin Velebitska Ulica 12,23210 Pakoštane</derivirana_varijabla>
  </DomainObject.Predmet.StrankaWithAdress>
  <DomainObject.Predmet.StrankaWithAdressOIB>
    <izvorni_sadrzaj>Financijska agencija, OIB 85821130368,Antonia Lokin, OIB 81574602496, Velebitska Ulica 12,23210 Pakoštane</izvorni_sadrzaj>
    <derivirana_varijabla naziv="DomainObject.Predmet.StrankaWithAdressOIB_1">Financijska agencija, OIB 85821130368,Antonia Lokin, OIB 81574602496, Velebitska Ulica 12,23210 Pakoštane</derivirana_varijabla>
  </DomainObject.Predmet.StrankaWithAdressOIB>
  <DomainObject.Predmet.StrankaNazivFormated>
    <izvorni_sadrzaj>Financijska agencija,Antonia Lokin</izvorni_sadrzaj>
    <derivirana_varijabla naziv="DomainObject.Predmet.StrankaNazivFormated_1">Financijska agencija,Antonia Lokin</derivirana_varijabla>
  </DomainObject.Predmet.StrankaNazivFormated>
  <DomainObject.Predmet.StrankaNazivFormatedOIB>
    <izvorni_sadrzaj>Financijska agencija, OIB 85821130368,Antonia Lokin, OIB 81574602496</izvorni_sadrzaj>
    <derivirana_varijabla naziv="DomainObject.Predmet.StrankaNazivFormatedOIB_1">Financijska agencija, OIB 85821130368,Antonia Lokin, OIB 81574602496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44474.02</izvorni_sadrzaj>
    <derivirana_varijabla naziv="DomainObject.Predmet.TrenutnaVrijednost_1">44474.02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Antonia Lokin</item>
    </izvorni_sadrzaj>
    <derivirana_varijabla naziv="DomainObject.Predmet.StrankaListFormated_1">
      <item>Financijska agencija</item>
      <item>Antonia Lokin</item>
    </derivirana_varijabla>
  </DomainObject.Predmet.StrankaListFormated>
  <DomainObject.Predmet.StrankaListFormatedOIB>
    <izvorni_sadrzaj>
      <item>Financijska agencija, OIB 85821130368</item>
      <item>Antonia Lokin, OIB 81574602496</item>
    </izvorni_sadrzaj>
    <derivirana_varijabla naziv="DomainObject.Predmet.StrankaListFormatedOIB_1">
      <item>Financijska agencija, OIB 85821130368</item>
      <item>Antonia Lokin, OIB 81574602496</item>
    </derivirana_varijabla>
  </DomainObject.Predmet.StrankaListFormatedOIB>
  <DomainObject.Predmet.StrankaListFormatedWithAdress>
    <izvorni_sadrzaj>
      <item>Financijska agencija</item>
      <item>Antonia Lokin, Velebitska Ulica 12, 23210 Pakoštane</item>
    </izvorni_sadrzaj>
    <derivirana_varijabla naziv="DomainObject.Predmet.StrankaListFormatedWithAdress_1">
      <item>Financijska agencija</item>
      <item>Antonia Lokin, Velebitska Ulica 12, 23210 Pakoštane</item>
    </derivirana_varijabla>
  </DomainObject.Predmet.StrankaListFormatedWithAdress>
  <DomainObject.Predmet.StrankaListFormatedWithAdressOIB>
    <izvorni_sadrzaj>
      <item>Financijska agencija, OIB 85821130368</item>
      <item>Antonia Lokin, OIB 81574602496, Velebitska Ulica 12, 23210 Pakoštane</item>
    </izvorni_sadrzaj>
    <derivirana_varijabla naziv="DomainObject.Predmet.StrankaListFormatedWithAdressOIB_1">
      <item>Financijska agencija, OIB 85821130368</item>
      <item>Antonia Lokin, OIB 81574602496, Velebitska Ulica 12, 23210 Pakoštane</item>
    </derivirana_varijabla>
  </DomainObject.Predmet.StrankaListFormatedWithAdressOIB>
  <DomainObject.Predmet.StrankaListNazivFormated>
    <izvorni_sadrzaj>
      <item>Financijska agencija</item>
      <item>Antonia Lokin</item>
    </izvorni_sadrzaj>
    <derivirana_varijabla naziv="DomainObject.Predmet.StrankaListNazivFormated_1">
      <item>Financijska agencija</item>
      <item>Antonia Lokin</item>
    </derivirana_varijabla>
  </DomainObject.Predmet.StrankaListNazivFormated>
  <DomainObject.Predmet.StrankaListNazivFormatedOIB>
    <izvorni_sadrzaj>
      <item>Financijska agencija, OIB 85821130368</item>
      <item>Antonia Lokin, OIB 81574602496</item>
    </izvorni_sadrzaj>
    <derivirana_varijabla naziv="DomainObject.Predmet.StrankaListNazivFormatedOIB_1">
      <item>Financijska agencija, OIB 85821130368</item>
      <item>Antonia Lokin, OIB 81574602496</item>
    </derivirana_varijabla>
  </DomainObject.Predmet.StrankaListNazivFormatedOIB>
  <DomainObject.Predmet.ProtuStrankaListFormated>
    <izvorni_sadrzaj>
      <item>TRANSPORTI LOKIN d.o.o. za usluge</item>
    </izvorni_sadrzaj>
    <derivirana_varijabla naziv="DomainObject.Predmet.ProtuStrankaListFormated_1">
      <item>TRANSPORTI LOKIN d.o.o. za usluge</item>
    </derivirana_varijabla>
  </DomainObject.Predmet.ProtuStrankaListFormated>
  <DomainObject.Predmet.ProtuStrankaListFormatedOIB>
    <izvorni_sadrzaj>
      <item>TRANSPORTI LOKIN d.o.o. za usluge, OIB 05120081089</item>
    </izvorni_sadrzaj>
    <derivirana_varijabla naziv="DomainObject.Predmet.ProtuStrankaListFormatedOIB_1">
      <item>TRANSPORTI LOKIN d.o.o. za usluge, OIB 05120081089</item>
    </derivirana_varijabla>
  </DomainObject.Predmet.ProtuStrankaListFormatedOIB>
  <DomainObject.Predmet.ProtuStrankaListFormatedWithAdress>
    <izvorni_sadrzaj>
      <item>TRANSPORTI LOKIN d.o.o. za usluge, Veslačka 4, 23000 Zadar</item>
    </izvorni_sadrzaj>
    <derivirana_varijabla naziv="DomainObject.Predmet.ProtuStrankaListFormatedWithAdress_1">
      <item>TRANSPORTI LOKIN d.o.o. za usluge, Veslačka 4, 23000 Zadar</item>
    </derivirana_varijabla>
  </DomainObject.Predmet.ProtuStrankaListFormatedWithAdress>
  <DomainObject.Predmet.ProtuStrankaListFormatedWithAdressOIB>
    <izvorni_sadrzaj>
      <item>TRANSPORTI LOKIN d.o.o. za usluge, OIB 05120081089, Veslačka 4, 23000 Zadar</item>
    </izvorni_sadrzaj>
    <derivirana_varijabla naziv="DomainObject.Predmet.ProtuStrankaListFormatedWithAdressOIB_1">
      <item>TRANSPORTI LOKIN d.o.o. za usluge, OIB 05120081089, Veslačka 4, 23000 Zadar</item>
    </derivirana_varijabla>
  </DomainObject.Predmet.ProtuStrankaListFormatedWithAdressOIB>
  <DomainObject.Predmet.ProtuStrankaListNazivFormated>
    <izvorni_sadrzaj>
      <item>TRANSPORTI LOKIN d.o.o. za usluge</item>
    </izvorni_sadrzaj>
    <derivirana_varijabla naziv="DomainObject.Predmet.ProtuStrankaListNazivFormated_1">
      <item>TRANSPORTI LOKIN d.o.o. za usluge</item>
    </derivirana_varijabla>
  </DomainObject.Predmet.ProtuStrankaListNazivFormated>
  <DomainObject.Predmet.ProtuStrankaListNazivFormatedOIB>
    <izvorni_sadrzaj>
      <item>TRANSPORTI LOKIN d.o.o. za usluge, OIB 05120081089</item>
    </izvorni_sadrzaj>
    <derivirana_varijabla naziv="DomainObject.Predmet.ProtuStrankaListNazivFormatedOIB_1">
      <item>TRANSPORTI LOKIN d.o.o. za usluge, OIB 05120081089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St-344/2017-10</izvorni_sadrzaj>
    <derivirana_varijabla naziv="DomainObject.PoslovniBrojDokumenta_1">St-344/2017-10</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TRANSPORTI LOKIN d.o.o. za usluge</izvorni_sadrzaj>
    <derivirana_varijabla naziv="DomainObject.Predmet.ProtustrankaIDrugi_1">TRANSPORTI LOKIN d.o.o. za usluge</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TRANSPORTI LOKIN d.o.o. za usluge, OIB 05120081089, Veslačka 4, 23000 Zadar</izvorni_sadrzaj>
    <derivirana_varijabla naziv="DomainObject.Predmet.ProtustrankaIDrugiAdressOIB_1">TRANSPORTI LOKIN d.o.o. za usluge, OIB 05120081089, Veslačka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TRANSPORTI LOKIN d.o.o. za usluge</item>
      <item>Antonia Lokin</item>
    </izvorni_sadrzaj>
    <derivirana_varijabla naziv="DomainObject.Predmet.SudioniciListNaziv_1">
      <item>Financijska agencija</item>
      <item>TRANSPORTI LOKIN d.o.o. za usluge</item>
      <item>Antonia Lokin</item>
    </derivirana_varijabla>
  </DomainObject.Predmet.SudioniciListNaziv>
  <DomainObject.Predmet.SudioniciListAdressOIB>
    <izvorni_sadrzaj>
      <item>Financijska agencija, OIB 85821130368</item>
      <item>TRANSPORTI LOKIN d.o.o. za usluge, OIB 05120081089, Veslačka 4,23000 Zadar</item>
      <item>Antonia Lokin, OIB 81574602496, Velebitska Ulica 12,23210 Pakoštane</item>
    </izvorni_sadrzaj>
    <derivirana_varijabla naziv="DomainObject.Predmet.SudioniciListAdressOIB_1">
      <item>Financijska agencija, OIB 85821130368</item>
      <item>TRANSPORTI LOKIN d.o.o. za usluge, OIB 05120081089, Veslačka 4,23000 Zadar</item>
      <item>Antonia Lokin, OIB 81574602496, Velebitska Ulica 12,23210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C3AF63-D45F-4F4E-A48D-327E9B0E2B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256</properties:Words>
  <properties:Characters>1209</properties:Characters>
  <properties:Lines>47</properties:Lines>
  <properties:Paragraphs>21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2017-09-29T08:22:00Z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St-344/2017-10 / Odluka - Rješenje - ispravak rješenja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