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76f0" w14:paraId="00876f0" w:rsidRDefault="00D97017" w:rsidP="00D97017" w:rsidR="00D97017" w:rsidRPr="00991BC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EF2573" w:rsidP="00D97017" w:rsidR="00D97017" w:rsidRPr="00991BCC">
      <w:pPr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noProof/>
          <w:color w:val="000000"/>
          <w:szCs w:val="24"/>
          <w:lang w:val="hr-HR"/>
        </w:rPr>
        <w:t xml:space="preserve">               </w:t>
      </w:r>
      <w:r w:rsidR="003418F3" w:rsidRPr="00991BCC">
        <w:rPr>
          <w:rFonts w:hAnsi="Times New Roman" w:ascii="Times New Roman"/>
          <w:noProof/>
          <w:color w:val="000000"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C2D" w:rsidP="00D97017" w:rsidR="004F5C2D" w:rsidRPr="00991BCC">
      <w:pPr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         Republika Hrvatska</w:t>
      </w:r>
    </w:p>
    <w:p w:rsidRDefault="00D97017" w:rsidP="00D97017" w:rsidR="00D97017" w:rsidRPr="00991BCC">
      <w:pPr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</w:t>
      </w:r>
    </w:p>
    <w:p w:rsidRDefault="00D97017" w:rsidP="00D97017" w:rsidR="00D97017" w:rsidRPr="00991BCC">
      <w:pPr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      Zagreb, Amruševa 2/II</w:t>
      </w:r>
    </w:p>
    <w:p w:rsidRDefault="00D97017" w:rsidP="00D97017" w:rsidR="00D97017" w:rsidRPr="00991BC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  <w:t>20 St-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547/15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>-</w:t>
      </w:r>
      <w:r w:rsidR="00557FC0" w:rsidRPr="00991BCC">
        <w:rPr>
          <w:rFonts w:hAnsi="Times New Roman" w:ascii="Times New Roman"/>
          <w:color w:val="000000"/>
          <w:szCs w:val="24"/>
          <w:lang w:val="hr-HR"/>
        </w:rPr>
        <w:t>42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5B6B5A" w:rsidP="00D97017" w:rsidR="005B6B5A" w:rsidRPr="00991BCC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4F5C2D" w:rsidP="004F5C2D" w:rsidR="004F5C2D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U  I M E   R E P U B L I K E  H R V A T S K E</w:t>
      </w:r>
    </w:p>
    <w:p w:rsidRDefault="00D97017" w:rsidP="00D97017" w:rsidR="00D97017" w:rsidRPr="00991BC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97017" w:rsidP="00D97017" w:rsidR="00D97017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97017" w:rsidP="00D97017" w:rsidR="00D97017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  <w:t>T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>rgovački sud u Zagrebu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8F765B" w:rsidRPr="00991BCC">
        <w:rPr>
          <w:rFonts w:hAnsi="Times New Roman" w:ascii="Times New Roman"/>
          <w:color w:val="000000"/>
          <w:szCs w:val="24"/>
          <w:lang w:val="hr-HR"/>
        </w:rPr>
        <w:t xml:space="preserve">po 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sucu pojedincu Luciji Butigan, u stečajnom postupku nad stečajnim dužnikom </w:t>
      </w:r>
      <w:r w:rsidR="00EB0729" w:rsidRPr="00991BCC">
        <w:rPr>
          <w:rFonts w:hAnsi="Times New Roman" w:ascii="Times New Roman"/>
          <w:color w:val="000000"/>
        </w:rPr>
        <w:t>MERKUR NEKRETNINE d.o.o., za trgovinu i usluge, u stečaju, Sesvete, Ivana Keleka 18/A, OIB 75135314747</w:t>
      </w:r>
      <w:r w:rsidRPr="00991BCC">
        <w:rPr>
          <w:rFonts w:hAnsi="Times New Roman" w:ascii="Times New Roman"/>
          <w:color w:val="000000"/>
          <w:szCs w:val="24"/>
          <w:lang w:val="hr-HR"/>
        </w:rPr>
        <w:t>, dana</w:t>
      </w:r>
      <w:r w:rsidR="006A350A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26. srpnja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91BCC">
        <w:rPr>
          <w:rFonts w:hAnsi="Times New Roman" w:ascii="Times New Roman"/>
          <w:color w:val="000000"/>
          <w:szCs w:val="24"/>
          <w:lang w:val="hr-HR"/>
        </w:rPr>
        <w:t>201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>7</w:t>
      </w:r>
      <w:r w:rsidRPr="00991BC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D97017" w:rsidP="00D97017" w:rsidR="00D97017" w:rsidRPr="00991BCC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D97017" w:rsidP="00D97017" w:rsidR="00D97017" w:rsidRPr="00991BCC">
      <w:pPr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Zaključuje se stečajni postupak nad stečajnim dužnikom </w:t>
      </w:r>
      <w:r w:rsidR="00EB0729" w:rsidRPr="00991BCC">
        <w:rPr>
          <w:rFonts w:hAnsi="Times New Roman" w:ascii="Times New Roman"/>
          <w:color w:val="000000"/>
        </w:rPr>
        <w:t>MERKUR NEKRETNINE d.o.o., za trgovinu i usluge, u stečaju, Sesvete, Ivana Keleka 18/A, OIB 75135314747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Ovo Rješenje i osnova zaključenja stečajnog postupka objavit će se 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>na Mrežnoj stranici e-Oglasna ploča</w:t>
      </w:r>
      <w:r w:rsidR="00EF2573" w:rsidRPr="00991BCC">
        <w:rPr>
          <w:rFonts w:hAnsi="Times New Roman" w:ascii="Times New Roman"/>
          <w:color w:val="000000"/>
          <w:szCs w:val="24"/>
          <w:lang w:val="hr-HR"/>
        </w:rPr>
        <w:t xml:space="preserve"> Trgovačkog suda u Zagrebu</w:t>
      </w: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Default="00D97017" w:rsidP="00D97017" w:rsidR="00D97017" w:rsidRPr="00991BCC">
      <w:pPr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  <w:t>Rješenjem ovog suda br. St-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547/15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4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>.</w:t>
      </w:r>
      <w:r w:rsidR="00EF2573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ožujka 2016.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 otvoren je stečajni postupak nad dužnikom </w:t>
      </w:r>
      <w:r w:rsidR="00EB0729" w:rsidRPr="00991BCC">
        <w:rPr>
          <w:rFonts w:hAnsi="Times New Roman" w:ascii="Times New Roman"/>
          <w:color w:val="000000"/>
        </w:rPr>
        <w:t>MERKUR NEKRETNINE d.o.o., za trgovinu i usluge, u stečaju, Sesvete, Ivana Keleka 18/A, OIB 75135314747</w:t>
      </w:r>
      <w:r w:rsidR="00FF53BB" w:rsidRPr="00991BCC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a koje rješenje je </w:t>
      </w:r>
      <w:r w:rsidR="006A350A" w:rsidRPr="00991BCC">
        <w:rPr>
          <w:rFonts w:hAnsi="Times New Roman" w:ascii="Times New Roman"/>
          <w:color w:val="000000"/>
          <w:szCs w:val="24"/>
          <w:lang w:val="hr-HR"/>
        </w:rPr>
        <w:t>istaknuto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e-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 xml:space="preserve">Oglasnoj ploči Trgovačkog suda u Zagrebu dana 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4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ožujka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 xml:space="preserve"> 2</w:t>
      </w:r>
      <w:r w:rsidR="00EB0729" w:rsidRPr="00991BCC">
        <w:rPr>
          <w:rFonts w:hAnsi="Times New Roman" w:ascii="Times New Roman"/>
          <w:color w:val="000000"/>
          <w:szCs w:val="24"/>
          <w:lang w:val="hr-HR"/>
        </w:rPr>
        <w:t>016.</w:t>
      </w:r>
    </w:p>
    <w:p w:rsidRDefault="00E838CC" w:rsidP="00D97017" w:rsidR="00E838CC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CF1139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  <w:t>Ispitno ročište održano je dana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F1139" w:rsidRPr="00991BCC">
        <w:rPr>
          <w:rFonts w:hAnsi="Times New Roman" w:ascii="Times New Roman"/>
          <w:color w:val="000000"/>
          <w:szCs w:val="24"/>
          <w:lang w:val="hr-HR"/>
        </w:rPr>
        <w:t>26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F1139" w:rsidRPr="00991BCC">
        <w:rPr>
          <w:rFonts w:hAnsi="Times New Roman" w:ascii="Times New Roman"/>
          <w:color w:val="000000"/>
          <w:szCs w:val="24"/>
          <w:lang w:val="hr-HR"/>
        </w:rPr>
        <w:t>travnja 2016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>.</w:t>
      </w:r>
      <w:r w:rsidRPr="00991BCC">
        <w:rPr>
          <w:rFonts w:hAnsi="Times New Roman" w:ascii="Times New Roman"/>
          <w:color w:val="000000"/>
          <w:szCs w:val="24"/>
          <w:lang w:val="hr-HR"/>
        </w:rPr>
        <w:t>, te posebno ispitno ročište dana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F1139" w:rsidRPr="00991BCC">
        <w:rPr>
          <w:rFonts w:hAnsi="Times New Roman" w:ascii="Times New Roman"/>
          <w:color w:val="000000"/>
          <w:szCs w:val="24"/>
          <w:lang w:val="hr-HR"/>
        </w:rPr>
        <w:t>27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4D30C1" w:rsidRPr="00991BCC">
        <w:rPr>
          <w:rFonts w:hAnsi="Times New Roman" w:ascii="Times New Roman"/>
          <w:color w:val="000000"/>
          <w:szCs w:val="24"/>
          <w:lang w:val="hr-HR"/>
        </w:rPr>
        <w:t>rujna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F1139" w:rsidRPr="00991BCC">
        <w:rPr>
          <w:rFonts w:hAnsi="Times New Roman" w:ascii="Times New Roman"/>
          <w:color w:val="000000"/>
          <w:szCs w:val="24"/>
          <w:lang w:val="hr-HR"/>
        </w:rPr>
        <w:t>2016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>.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CF1139" w:rsidRPr="00991BCC">
        <w:rPr>
          <w:rFonts w:hAnsi="Times New Roman" w:ascii="Times New Roman"/>
          <w:color w:val="000000"/>
          <w:szCs w:val="24"/>
          <w:lang w:val="hr-HR"/>
        </w:rPr>
        <w:t>drugom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 višem isplatnom redu utvrđene su tražbine stečajnih vjerovnika u iznosu od</w:t>
      </w:r>
      <w:r w:rsidR="005B6B5A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F1139" w:rsidRPr="00991BCC">
        <w:rPr>
          <w:rFonts w:hAnsi="Times New Roman" w:ascii="Times New Roman"/>
          <w:color w:val="000000"/>
          <w:szCs w:val="24"/>
          <w:lang w:val="hr-HR"/>
        </w:rPr>
        <w:t>13.111.707,62.</w:t>
      </w:r>
    </w:p>
    <w:p w:rsidRDefault="00CF1139" w:rsidP="00D97017" w:rsidR="00E838CC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CF1139" w:rsidP="000A2754" w:rsidR="000A2754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Stečajnu masu činile su nekretnine upisane u zemljišnim knjigama Općinskog suda u Novom Zagrebu, zemljišno knjižni odjel Novi Zagreb, i to zemljište upisano u zk. ul. 50714,  k.o. Blato Novo, kat. čes. br. br. 1400/1 površine 4383 m2, zemljište upisano u zk.ul. 50795 k.o. Blato Novo, kč.br. 1400/5, površine 86 m2,  </w:t>
      </w:r>
      <w:r w:rsidR="000A2754" w:rsidRPr="00991BCC">
        <w:rPr>
          <w:rFonts w:hAnsi="Times New Roman" w:ascii="Times New Roman"/>
          <w:color w:val="000000"/>
          <w:szCs w:val="24"/>
          <w:lang w:val="hr-HR"/>
        </w:rPr>
        <w:t>zemljište upisano u zk.ul. 50172 k.o. Blato Novo, kč.br. 1401/7, površine 100 m2, prodane za ukupan iznos od 3.328.882,02 kn.</w:t>
      </w:r>
    </w:p>
    <w:p w:rsidRDefault="000A2754" w:rsidP="000A2754" w:rsidR="000A2754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A2754" w:rsidP="000A2754" w:rsidR="000A2754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F865EB" w:rsidP="00D97017" w:rsidR="00081389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Prethodno navedene nekretnine ujedno su jedina stečajna masa ovog dužnika, pa je stečajni upravitelj nakon što je završio s njihovim unovčenjem predložio da se, a s obzirom na raspoloživa sredstva provede završna dioba, te zatim zaključi ovaj stečajni postupak. </w:t>
      </w:r>
    </w:p>
    <w:p w:rsidRDefault="00C0185E" w:rsidP="00D97017" w:rsidR="00FF53BB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F865EB" w:rsidP="00F865EB" w:rsidR="00773600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Kako su se prethodno navedenim, stekle pretpostavke za održavanje završnog ročišta, sud je </w:t>
      </w:r>
      <w:r w:rsidR="006A350A" w:rsidRPr="00991BCC">
        <w:rPr>
          <w:rFonts w:hAnsi="Times New Roman" w:ascii="Times New Roman"/>
          <w:color w:val="000000"/>
          <w:szCs w:val="24"/>
          <w:lang w:val="hr-HR"/>
        </w:rPr>
        <w:t>dao suglasnost za završnu diobu, te daljnjim rješenjem odredio završno ročište vjerovnika</w:t>
      </w:r>
      <w:r w:rsidRPr="00991BCC">
        <w:rPr>
          <w:rFonts w:hAnsi="Times New Roman" w:ascii="Times New Roman"/>
          <w:color w:val="000000"/>
          <w:szCs w:val="24"/>
          <w:lang w:val="hr-HR"/>
        </w:rPr>
        <w:t>. N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 xml:space="preserve">a održanom završnom ročištu raspravljalo se o završnom računu stečajnog upravitelja, a koji završni račun, prije ročišta je stečajni sudac ispitao sukladno članku 31. stavak 2. </w:t>
      </w:r>
      <w:r w:rsidR="00773600" w:rsidRPr="00991BCC">
        <w:rPr>
          <w:rFonts w:hAnsi="Times New Roman" w:ascii="Times New Roman"/>
          <w:color w:val="000000"/>
          <w:szCs w:val="24"/>
          <w:lang w:val="hr-HR"/>
        </w:rPr>
        <w:t>Stečajnog zakona (Narodne novine broj: 44/96, 161/98, 29/99, 129/00, 123/03, 197/03, 187/04, 82/06, 116/10, 125/12, 133/12, dalje SZ).</w:t>
      </w:r>
    </w:p>
    <w:p w:rsidRDefault="00773600" w:rsidP="00D97017" w:rsidR="00773600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865EB" w:rsidP="00D97017" w:rsidR="00F865EB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Stečajnu masu ovog dužnika činio je prihod s osnove unovčenja imovine u iznosu od 3.328.882,02 kn, te pripis kamate u iznosu od 19,58 kn, odnosno, sveukupna stečajna masa iznosila je 3.328.901,60 kn.</w:t>
      </w:r>
    </w:p>
    <w:p w:rsidRDefault="00F865EB" w:rsidP="00D97017" w:rsidR="00F865EB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865EB" w:rsidP="00D97017" w:rsidR="00F865EB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Tijekom provedbe ovog stečajnog postupka nastali su troškovi u iznosu od 482.016,85 kn, (bruto nagrada stečajnom upravitelju, troškovi naknade za platni promet, troškovi javnog bilježnika, troškovi usluge knjigovodstva, troškovi izrade elaborata za nekretn</w:t>
      </w:r>
      <w:r w:rsidR="00EE3C11" w:rsidRPr="00991BCC">
        <w:rPr>
          <w:rFonts w:hAnsi="Times New Roman" w:ascii="Times New Roman"/>
          <w:color w:val="000000"/>
          <w:szCs w:val="24"/>
          <w:lang w:val="hr-HR"/>
        </w:rPr>
        <w:t>ine, troškovi arhiviranja, poštarina, izrada pečata, pristojba), a kako je sve to specificirano u završnom računu stečajnog upravitelja (list 118 do 1</w:t>
      </w:r>
      <w:r w:rsidR="00B078B4" w:rsidRPr="00991BCC">
        <w:rPr>
          <w:rFonts w:hAnsi="Times New Roman" w:ascii="Times New Roman"/>
          <w:color w:val="000000"/>
          <w:szCs w:val="24"/>
          <w:lang w:val="hr-HR"/>
        </w:rPr>
        <w:t>29 spisa).</w:t>
      </w:r>
    </w:p>
    <w:p w:rsidRDefault="004F6291" w:rsidP="00D97017" w:rsidR="004F6291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F6291" w:rsidP="00D97017" w:rsidR="004F6291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Iznosom od 2.846.884,75 kn putem završne diobe namireni su vjerovnici drugog višeg isplatnog reda, a što predstavlja namirenje u iznosu od 21,71254% u odnosu na njihove ukupno utvrđene tražbine.</w:t>
      </w:r>
    </w:p>
    <w:p w:rsidRDefault="00F865EB" w:rsidP="00D97017" w:rsidR="00F865EB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C0023" w:rsidP="00D97017" w:rsidR="00043F01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Na završni račun 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>stečajnog upravitelja</w:t>
      </w:r>
      <w:r w:rsidR="00773600" w:rsidRPr="00991BCC">
        <w:rPr>
          <w:rFonts w:hAnsi="Times New Roman" w:ascii="Times New Roman"/>
          <w:color w:val="000000"/>
          <w:szCs w:val="24"/>
          <w:lang w:val="hr-HR"/>
        </w:rPr>
        <w:t xml:space="preserve"> nazočni vjerovnici na isti nisu imali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 primjedbi, odnosno</w:t>
      </w:r>
      <w:r w:rsidR="00773600" w:rsidRPr="00991BCC">
        <w:rPr>
          <w:rFonts w:hAnsi="Times New Roman" w:ascii="Times New Roman"/>
          <w:color w:val="000000"/>
          <w:szCs w:val="24"/>
          <w:lang w:val="hr-HR"/>
        </w:rPr>
        <w:t>, isti su odobrili</w:t>
      </w:r>
      <w:r w:rsidRPr="00991BCC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E838CC" w:rsidP="00D97017" w:rsidR="00E838CC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97A34" w:rsidP="00D97017" w:rsidR="004A0F51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Sud je </w:t>
      </w:r>
      <w:r w:rsidR="005F3DE7" w:rsidRPr="00991BCC">
        <w:rPr>
          <w:rFonts w:hAnsi="Times New Roman" w:ascii="Times New Roman"/>
          <w:color w:val="000000"/>
          <w:szCs w:val="24"/>
          <w:lang w:val="hr-HR"/>
        </w:rPr>
        <w:t xml:space="preserve">na završnom ročištu uputio 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>stečajnog upravitelja</w:t>
      </w:r>
      <w:r w:rsidR="005F3DE7" w:rsidRPr="00991BCC">
        <w:rPr>
          <w:rFonts w:hAnsi="Times New Roman" w:ascii="Times New Roman"/>
          <w:color w:val="000000"/>
          <w:szCs w:val="24"/>
          <w:lang w:val="hr-HR"/>
        </w:rPr>
        <w:t xml:space="preserve"> da izvrši 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 xml:space="preserve">isplatu na temelju završnog diobenog popisa u odnosu na vjerovnike </w:t>
      </w:r>
      <w:r w:rsidR="00F865EB" w:rsidRPr="00991BCC">
        <w:rPr>
          <w:rFonts w:hAnsi="Times New Roman" w:ascii="Times New Roman"/>
          <w:color w:val="000000"/>
          <w:szCs w:val="24"/>
          <w:lang w:val="hr-HR"/>
        </w:rPr>
        <w:t>drugog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 xml:space="preserve"> višeg isplatnog reda</w:t>
      </w:r>
      <w:r w:rsidR="00F865EB" w:rsidRPr="00991BCC">
        <w:rPr>
          <w:rFonts w:hAnsi="Times New Roman" w:ascii="Times New Roman"/>
          <w:color w:val="000000"/>
          <w:szCs w:val="24"/>
          <w:lang w:val="hr-HR"/>
        </w:rPr>
        <w:t>,</w:t>
      </w:r>
      <w:r w:rsidR="00773600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>te da nakon toga izvijesti sud, a po čemu je stečajni upravitelj i postupio</w:t>
      </w:r>
      <w:r w:rsidR="00773600" w:rsidRPr="00991BCC">
        <w:rPr>
          <w:rFonts w:hAnsi="Times New Roman" w:ascii="Times New Roman"/>
          <w:color w:val="000000"/>
          <w:szCs w:val="24"/>
          <w:lang w:val="hr-HR"/>
        </w:rPr>
        <w:t>,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 xml:space="preserve"> te u spis dostavio zaključno završno izvješće (list </w:t>
      </w:r>
      <w:r w:rsidR="004F6291" w:rsidRPr="00991BCC">
        <w:rPr>
          <w:rFonts w:hAnsi="Times New Roman" w:ascii="Times New Roman"/>
          <w:color w:val="000000"/>
          <w:szCs w:val="24"/>
          <w:lang w:val="hr-HR"/>
        </w:rPr>
        <w:t>140 do 156</w:t>
      </w:r>
      <w:r w:rsidR="004A0F51" w:rsidRPr="00991BCC">
        <w:rPr>
          <w:rFonts w:hAnsi="Times New Roman" w:ascii="Times New Roman"/>
          <w:color w:val="000000"/>
          <w:szCs w:val="24"/>
          <w:lang w:val="hr-HR"/>
        </w:rPr>
        <w:t xml:space="preserve"> spisa).</w:t>
      </w:r>
    </w:p>
    <w:p w:rsidRDefault="00E838CC" w:rsidP="00D97017" w:rsidR="00E838CC" w:rsidRPr="00991BC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  <w:t xml:space="preserve">Slijedom svega iznesenog, a na temelju odredbe članka 196. SZ-a, doneseno je rješenje o zaključenju stečajnog postupka. </w:t>
      </w:r>
    </w:p>
    <w:p w:rsidRDefault="00557FC0" w:rsidP="00D97017" w:rsidR="00557FC0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97017" w:rsidP="00D97017" w:rsidR="00D97017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U Zagrebu </w:t>
      </w:r>
      <w:r w:rsidR="004F6291" w:rsidRPr="00991BCC">
        <w:rPr>
          <w:rFonts w:hAnsi="Times New Roman" w:ascii="Times New Roman"/>
          <w:color w:val="000000"/>
          <w:szCs w:val="24"/>
          <w:lang w:val="hr-HR"/>
        </w:rPr>
        <w:t>26</w:t>
      </w:r>
      <w:r w:rsidR="00D544E3" w:rsidRPr="00991BCC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4F6291" w:rsidRPr="00991BCC">
        <w:rPr>
          <w:rFonts w:hAnsi="Times New Roman" w:ascii="Times New Roman"/>
          <w:color w:val="000000"/>
          <w:szCs w:val="24"/>
          <w:lang w:val="hr-HR"/>
        </w:rPr>
        <w:t>srpnja</w:t>
      </w:r>
      <w:r w:rsidR="00D544E3" w:rsidRPr="00991BC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91BCC">
        <w:rPr>
          <w:rFonts w:hAnsi="Times New Roman" w:ascii="Times New Roman"/>
          <w:color w:val="000000"/>
          <w:szCs w:val="24"/>
          <w:lang w:val="hr-HR"/>
        </w:rPr>
        <w:t>201</w:t>
      </w:r>
      <w:r w:rsidR="00773600" w:rsidRPr="00991BCC">
        <w:rPr>
          <w:rFonts w:hAnsi="Times New Roman" w:ascii="Times New Roman"/>
          <w:color w:val="000000"/>
          <w:szCs w:val="24"/>
          <w:lang w:val="hr-HR"/>
        </w:rPr>
        <w:t>7</w:t>
      </w:r>
      <w:r w:rsidRPr="00991BC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4074D" w:rsidP="00D97017" w:rsidR="00D4074D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  <w:t xml:space="preserve">     </w:t>
      </w:r>
      <w:r w:rsidR="00D4074D" w:rsidRPr="00991BCC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991BCC">
        <w:rPr>
          <w:rFonts w:hAnsi="Times New Roman" w:ascii="Times New Roman"/>
          <w:color w:val="000000"/>
          <w:szCs w:val="24"/>
          <w:lang w:val="hr-HR"/>
        </w:rPr>
        <w:t>S U D A C:</w:t>
      </w:r>
    </w:p>
    <w:p w:rsidRDefault="00D97017" w:rsidP="00D97017" w:rsidR="00D97017" w:rsidRPr="00991BCC">
      <w:pPr>
        <w:rPr>
          <w:rFonts w:hAnsi="Times New Roman" w:ascii="Times New Roman"/>
          <w:color w:val="000000"/>
          <w:szCs w:val="24"/>
          <w:lang w:val="hr-HR"/>
        </w:rPr>
      </w:pPr>
    </w:p>
    <w:p w:rsidRDefault="00D544E3" w:rsidP="00773600" w:rsidR="00D4074D" w:rsidRPr="00991BCC">
      <w:pPr>
        <w:rPr>
          <w:rFonts w:hAnsi="Times New Roman" w:ascii="Times New Roman"/>
          <w:color w:val="000000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</w:r>
      <w:r w:rsidRPr="00991BCC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557FC0" w:rsidRPr="00991BCC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557FC0" w:rsidP="000D5F6E" w:rsidR="00557FC0" w:rsidRPr="00991BCC">
      <w:pPr>
        <w:jc w:val="both"/>
        <w:rPr>
          <w:rFonts w:hAnsi="Times New Roman" w:ascii="Times New Roman"/>
          <w:color w:val="000000"/>
          <w:szCs w:val="24"/>
        </w:rPr>
      </w:pPr>
    </w:p>
    <w:p w:rsidRDefault="00991BCC" w:rsidP="00DE2D2A" w:rsidR="00557FC0" w:rsidRPr="00991BCC">
      <w:pPr>
        <w:ind w:left="1363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</w:t>
      </w:r>
      <w:r w:rsidR="00557FC0" w:rsidRPr="00991BCC">
        <w:rPr>
          <w:rFonts w:hAnsi="Times New Roman" w:ascii="Times New Roman"/>
          <w:color w:val="000000"/>
          <w:szCs w:val="24"/>
        </w:rPr>
        <w:t xml:space="preserve">                                           Za točnost otpravka - ovlašteni službenik</w:t>
      </w:r>
    </w:p>
    <w:p w:rsidRDefault="00557FC0" w:rsidP="00DE2D2A" w:rsidR="00557FC0" w:rsidRPr="00991BCC">
      <w:pPr>
        <w:ind w:left="1363"/>
        <w:jc w:val="both"/>
        <w:rPr>
          <w:rFonts w:hAnsi="Times New Roman" w:ascii="Times New Roman"/>
          <w:color w:val="000000"/>
          <w:szCs w:val="24"/>
        </w:rPr>
      </w:pPr>
      <w:r w:rsidRPr="00991BCC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Valentina Kranjčić</w:t>
      </w:r>
    </w:p>
    <w:p w:rsidRDefault="00E838CC" w:rsidP="00D97017" w:rsidR="00E838CC" w:rsidRPr="00991BCC">
      <w:pPr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991BCC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991BCC">
        <w:rPr>
          <w:rFonts w:hAnsi="Times New Roman" w:ascii="Times New Roman"/>
          <w:color w:val="000000"/>
          <w:sz w:val="22"/>
          <w:szCs w:val="22"/>
          <w:lang w:val="hr-HR"/>
        </w:rPr>
        <w:t>UPUTA O PRAVNOM LIJEKU:</w:t>
      </w:r>
    </w:p>
    <w:p w:rsidRDefault="00D97017" w:rsidP="00D97017" w:rsidR="00D97017" w:rsidRPr="00991BCC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991BCC">
        <w:rPr>
          <w:rFonts w:hAnsi="Times New Roman" w:ascii="Times New Roman"/>
          <w:color w:val="000000"/>
          <w:sz w:val="22"/>
          <w:szCs w:val="22"/>
          <w:lang w:val="hr-HR"/>
        </w:rPr>
        <w:t>Protiv ovog rješenja može se podnijeti žalba u roku 8 (osam) dana računajući od dana primitka otpravka rješenja. Žalba se podnosi Visokom trgovačkom sudu RH putem ovog suda u dva primjerka.</w:t>
      </w:r>
    </w:p>
    <w:p w:rsidRDefault="00D97017" w:rsidP="00D97017" w:rsidR="00D97017" w:rsidRPr="00991BCC">
      <w:pPr>
        <w:ind w:left="4320"/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 xml:space="preserve">    </w:t>
      </w:r>
    </w:p>
    <w:p w:rsidRDefault="00557FC0" w:rsidR="00557FC0" w:rsidRPr="00991BCC">
      <w:pPr>
        <w:rPr>
          <w:rFonts w:hAnsi="Times New Roman" w:ascii="Times New Roman"/>
          <w:color w:val="000000"/>
          <w:szCs w:val="24"/>
          <w:lang w:val="hr-HR"/>
        </w:rPr>
      </w:pPr>
    </w:p>
    <w:p w:rsidRDefault="00773600" w:rsidR="008F77B7" w:rsidRPr="00991BCC">
      <w:pPr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773600" w:rsidR="00773600" w:rsidRPr="00991BCC">
      <w:pPr>
        <w:rPr>
          <w:rFonts w:hAnsi="Times New Roman" w:ascii="Times New Roman"/>
          <w:color w:val="000000"/>
          <w:szCs w:val="24"/>
          <w:lang w:val="hr-HR"/>
        </w:rPr>
      </w:pPr>
      <w:r w:rsidRPr="00991BCC">
        <w:rPr>
          <w:rFonts w:hAnsi="Times New Roman" w:ascii="Times New Roman"/>
          <w:color w:val="000000"/>
          <w:szCs w:val="24"/>
          <w:lang w:val="hr-HR"/>
        </w:rPr>
        <w:t>stečajni upravitelj</w:t>
      </w:r>
    </w:p>
    <w:p w:rsidRDefault="00773600" w:rsidP="00773600" w:rsidR="00773600" w:rsidRPr="00991BCC">
      <w:pPr>
        <w:rPr>
          <w:rFonts w:hAnsi="Times New Roman" w:ascii="Times New Roman"/>
          <w:color w:val="000000"/>
          <w:szCs w:val="24"/>
        </w:rPr>
      </w:pPr>
      <w:r w:rsidRPr="00991BCC">
        <w:rPr>
          <w:rFonts w:hAnsi="Times New Roman" w:ascii="Times New Roman"/>
          <w:color w:val="000000"/>
          <w:szCs w:val="24"/>
        </w:rPr>
        <w:t>Županijsko državno odvjetništvo u Zagrebu</w:t>
      </w:r>
    </w:p>
    <w:p w:rsidRDefault="00773600" w:rsidP="00773600" w:rsidR="00773600" w:rsidRPr="00991BCC">
      <w:pPr>
        <w:rPr>
          <w:rFonts w:hAnsi="Times New Roman" w:ascii="Times New Roman"/>
          <w:color w:val="000000"/>
          <w:szCs w:val="24"/>
        </w:rPr>
      </w:pPr>
      <w:r w:rsidRPr="00991BCC">
        <w:rPr>
          <w:rFonts w:hAnsi="Times New Roman" w:ascii="Times New Roman"/>
          <w:color w:val="000000"/>
          <w:szCs w:val="24"/>
        </w:rPr>
        <w:t>Ministarstvo financija, Porezna uprava, Područni ured Zagreb</w:t>
      </w:r>
    </w:p>
    <w:p w:rsidRDefault="00773600" w:rsidP="00773600" w:rsidR="00773600" w:rsidRPr="00991BCC">
      <w:pPr>
        <w:rPr>
          <w:rFonts w:hAnsi="Times New Roman" w:ascii="Times New Roman"/>
          <w:color w:val="000000"/>
          <w:szCs w:val="24"/>
        </w:rPr>
      </w:pPr>
      <w:r w:rsidRPr="00991BCC">
        <w:rPr>
          <w:rFonts w:hAnsi="Times New Roman" w:ascii="Times New Roman"/>
          <w:color w:val="000000"/>
          <w:szCs w:val="24"/>
        </w:rPr>
        <w:t>e-glasna ploča suda – 8 dana</w:t>
      </w:r>
    </w:p>
    <w:p w:rsidRDefault="00773600" w:rsidP="00773600" w:rsidR="00773600" w:rsidRPr="00991BCC">
      <w:pPr>
        <w:rPr>
          <w:rFonts w:hAnsi="Times New Roman" w:ascii="Times New Roman"/>
          <w:color w:val="000000"/>
          <w:szCs w:val="24"/>
        </w:rPr>
      </w:pPr>
      <w:r w:rsidRPr="00991BCC">
        <w:rPr>
          <w:rFonts w:hAnsi="Times New Roman" w:ascii="Times New Roman"/>
          <w:color w:val="000000"/>
          <w:szCs w:val="24"/>
        </w:rPr>
        <w:t>sudski registar – po pravomoćnosti</w:t>
      </w:r>
    </w:p>
    <w:p w:rsidRDefault="00773600" w:rsidR="00773600" w:rsidRPr="00991BCC">
      <w:pPr>
        <w:rPr>
          <w:rFonts w:hAnsi="Times New Roman" w:ascii="Times New Roman"/>
          <w:color w:val="000000"/>
          <w:szCs w:val="24"/>
          <w:lang w:val="hr-HR"/>
        </w:rPr>
      </w:pPr>
    </w:p>
    <w:sectPr w:rsidSect="00557FC0" w:rsidR="00773600" w:rsidRPr="00991BCC">
      <w:headerReference w:type="even" r:id="rId10"/>
      <w:headerReference w:type="default" r:id="rId11"/>
      <w:pgSz w:code="9" w:h="16840" w:w="11907"/>
      <w:pgMar w:gutter="0" w:footer="720" w:header="720" w:left="1701" w:bottom="993" w:right="141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17C" w:rsidR="00CD717C" w:rsidRPr="00991BCC">
      <w:pPr>
        <w:rPr>
          <w:color w:val="000000"/>
        </w:rPr>
      </w:pPr>
      <w:r w:rsidRPr="00991BCC">
        <w:rPr>
          <w:color w:val="000000"/>
        </w:rPr>
        <w:separator/>
      </w:r>
    </w:p>
  </w:endnote>
  <w:endnote w:id="0" w:type="continuationSeparator">
    <w:p w:rsidRDefault="00CD717C" w:rsidR="00CD717C" w:rsidRPr="00991BCC">
      <w:pPr>
        <w:rPr>
          <w:color w:val="000000"/>
        </w:rPr>
      </w:pPr>
      <w:r w:rsidRPr="00991BC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17C" w:rsidR="00CD717C" w:rsidRPr="00991BCC">
      <w:pPr>
        <w:rPr>
          <w:color w:val="000000"/>
        </w:rPr>
      </w:pPr>
      <w:r w:rsidRPr="00991BCC">
        <w:rPr>
          <w:color w:val="000000"/>
        </w:rPr>
        <w:separator/>
      </w:r>
    </w:p>
  </w:footnote>
  <w:footnote w:id="0" w:type="continuationSeparator">
    <w:p w:rsidRDefault="00CD717C" w:rsidR="00CD717C" w:rsidRPr="00991BCC">
      <w:pPr>
        <w:rPr>
          <w:color w:val="000000"/>
        </w:rPr>
      </w:pPr>
      <w:r w:rsidRPr="00991BC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 w:rsidRPr="00991BC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91BCC">
      <w:rPr>
        <w:rStyle w:val="Brojstranice"/>
        <w:color w:val="000000"/>
      </w:rPr>
      <w:fldChar w:fldCharType="begin"/>
    </w:r>
    <w:r w:rsidRPr="00991BCC">
      <w:rPr>
        <w:rStyle w:val="Brojstranice"/>
        <w:color w:val="000000"/>
      </w:rPr>
      <w:instrText xml:space="preserve">PAGE  </w:instrText>
    </w:r>
    <w:r w:rsidRPr="00991BCC">
      <w:rPr>
        <w:rStyle w:val="Brojstranice"/>
        <w:color w:val="000000"/>
      </w:rPr>
      <w:fldChar w:fldCharType="separate"/>
    </w:r>
    <w:r w:rsidRPr="00991BCC">
      <w:rPr>
        <w:rStyle w:val="Brojstranice"/>
        <w:noProof/>
        <w:color w:val="000000"/>
      </w:rPr>
      <w:t>2</w:t>
    </w:r>
    <w:r w:rsidRPr="00991BCC">
      <w:rPr>
        <w:rStyle w:val="Brojstranice"/>
        <w:color w:val="000000"/>
      </w:rPr>
      <w:fldChar w:fldCharType="end"/>
    </w:r>
  </w:p>
  <w:p w:rsidRDefault="00603E87" w:rsidR="00603E87" w:rsidRPr="00991BC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 w:rsidRPr="00991BC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91BCC">
      <w:rPr>
        <w:rStyle w:val="Brojstranice"/>
        <w:color w:val="000000"/>
      </w:rPr>
      <w:fldChar w:fldCharType="begin"/>
    </w:r>
    <w:r w:rsidRPr="00991BCC">
      <w:rPr>
        <w:rStyle w:val="Brojstranice"/>
        <w:color w:val="000000"/>
      </w:rPr>
      <w:instrText xml:space="preserve">PAGE  </w:instrText>
    </w:r>
    <w:r w:rsidRPr="00991BCC">
      <w:rPr>
        <w:rStyle w:val="Brojstranice"/>
        <w:color w:val="000000"/>
      </w:rPr>
      <w:fldChar w:fldCharType="separate"/>
    </w:r>
    <w:r w:rsidR="00991BCC">
      <w:rPr>
        <w:rStyle w:val="Brojstranice"/>
        <w:noProof/>
        <w:color w:val="000000"/>
      </w:rPr>
      <w:t>3</w:t>
    </w:r>
    <w:r w:rsidRPr="00991BCC">
      <w:rPr>
        <w:rStyle w:val="Brojstranice"/>
        <w:color w:val="000000"/>
      </w:rPr>
      <w:fldChar w:fldCharType="end"/>
    </w:r>
  </w:p>
  <w:p w:rsidRDefault="00603E87" w:rsidP="00025D28" w:rsidR="00603E87" w:rsidRPr="00991BCC">
    <w:pPr>
      <w:pStyle w:val="Zaglavlje"/>
      <w:jc w:val="right"/>
      <w:rPr>
        <w:rFonts w:hAnsi="Times New Roman" w:ascii="Times New Roman"/>
        <w:color w:val="000000"/>
        <w:szCs w:val="24"/>
      </w:rPr>
    </w:pPr>
    <w:r w:rsidRPr="00991BCC">
      <w:rPr>
        <w:rFonts w:hAnsi="Times New Roman" w:ascii="Times New Roman"/>
        <w:color w:val="000000"/>
        <w:szCs w:val="24"/>
      </w:rPr>
      <w:t>20 St-</w:t>
    </w:r>
    <w:r w:rsidR="00F865EB" w:rsidRPr="00991BCC">
      <w:rPr>
        <w:rFonts w:hAnsi="Times New Roman" w:ascii="Times New Roman"/>
        <w:color w:val="000000"/>
        <w:szCs w:val="24"/>
      </w:rPr>
      <w:t>547/15</w:t>
    </w:r>
    <w:r w:rsidR="005B6B5A" w:rsidRPr="00991BCC">
      <w:rPr>
        <w:rFonts w:hAnsi="Times New Roman" w:ascii="Times New Roman"/>
        <w:color w:val="000000"/>
        <w:szCs w:val="24"/>
      </w:rPr>
      <w:t>-</w:t>
    </w:r>
  </w:p>
  <w:p w:rsidRDefault="00603E87" w:rsidP="00025D28" w:rsidR="00603E87" w:rsidRPr="00991BCC">
    <w:pPr>
      <w:pStyle w:val="Zaglavlje"/>
      <w:jc w:val="right"/>
      <w:rPr>
        <w:color w:val="000000"/>
        <w:sz w:val="22"/>
        <w:szCs w:val="22"/>
      </w:rPr>
    </w:pPr>
  </w:p>
  <w:p w:rsidRDefault="00603E87" w:rsidP="00025D28" w:rsidR="00603E87" w:rsidRPr="00991BCC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5D28"/>
    <w:rsid w:val="00035827"/>
    <w:rsid w:val="00043F01"/>
    <w:rsid w:val="000572CC"/>
    <w:rsid w:val="00064F64"/>
    <w:rsid w:val="00081389"/>
    <w:rsid w:val="000963E3"/>
    <w:rsid w:val="000A2754"/>
    <w:rsid w:val="000A3D6B"/>
    <w:rsid w:val="000B5D7F"/>
    <w:rsid w:val="000C2BEA"/>
    <w:rsid w:val="000D731C"/>
    <w:rsid w:val="00110569"/>
    <w:rsid w:val="00112376"/>
    <w:rsid w:val="00150101"/>
    <w:rsid w:val="00162BC7"/>
    <w:rsid w:val="00165C64"/>
    <w:rsid w:val="001677E3"/>
    <w:rsid w:val="00172000"/>
    <w:rsid w:val="001C2B28"/>
    <w:rsid w:val="00200EC9"/>
    <w:rsid w:val="002955C8"/>
    <w:rsid w:val="002A6836"/>
    <w:rsid w:val="002D7FA4"/>
    <w:rsid w:val="00300EBB"/>
    <w:rsid w:val="003418F3"/>
    <w:rsid w:val="00353C0A"/>
    <w:rsid w:val="00392E99"/>
    <w:rsid w:val="003D007D"/>
    <w:rsid w:val="003F10D1"/>
    <w:rsid w:val="00414547"/>
    <w:rsid w:val="00455B8A"/>
    <w:rsid w:val="00456395"/>
    <w:rsid w:val="00457107"/>
    <w:rsid w:val="004A0F51"/>
    <w:rsid w:val="004A7A4A"/>
    <w:rsid w:val="004C5D49"/>
    <w:rsid w:val="004D30C1"/>
    <w:rsid w:val="004F5C2D"/>
    <w:rsid w:val="004F6291"/>
    <w:rsid w:val="004F7C2D"/>
    <w:rsid w:val="00514831"/>
    <w:rsid w:val="005348AC"/>
    <w:rsid w:val="00557FC0"/>
    <w:rsid w:val="005B6B5A"/>
    <w:rsid w:val="005E19B6"/>
    <w:rsid w:val="005F06A1"/>
    <w:rsid w:val="005F3DE7"/>
    <w:rsid w:val="00603E87"/>
    <w:rsid w:val="00655A86"/>
    <w:rsid w:val="006A350A"/>
    <w:rsid w:val="006A79B1"/>
    <w:rsid w:val="006D33FE"/>
    <w:rsid w:val="006D6173"/>
    <w:rsid w:val="006E5637"/>
    <w:rsid w:val="006F0481"/>
    <w:rsid w:val="006F28BE"/>
    <w:rsid w:val="00773600"/>
    <w:rsid w:val="007A3CE4"/>
    <w:rsid w:val="007A41F6"/>
    <w:rsid w:val="007E3E53"/>
    <w:rsid w:val="008569B9"/>
    <w:rsid w:val="00873463"/>
    <w:rsid w:val="00884E7E"/>
    <w:rsid w:val="008B0369"/>
    <w:rsid w:val="008C0023"/>
    <w:rsid w:val="008D72A0"/>
    <w:rsid w:val="008D7C95"/>
    <w:rsid w:val="008F765B"/>
    <w:rsid w:val="008F77B7"/>
    <w:rsid w:val="00907AE5"/>
    <w:rsid w:val="00991BCC"/>
    <w:rsid w:val="009A0787"/>
    <w:rsid w:val="009A639C"/>
    <w:rsid w:val="009A784E"/>
    <w:rsid w:val="009D3C58"/>
    <w:rsid w:val="009D6AA6"/>
    <w:rsid w:val="00A035CD"/>
    <w:rsid w:val="00B078B4"/>
    <w:rsid w:val="00B2323F"/>
    <w:rsid w:val="00B25F0B"/>
    <w:rsid w:val="00B456F9"/>
    <w:rsid w:val="00B7524F"/>
    <w:rsid w:val="00B97A34"/>
    <w:rsid w:val="00BB6951"/>
    <w:rsid w:val="00BC39FE"/>
    <w:rsid w:val="00BC699E"/>
    <w:rsid w:val="00BD05A5"/>
    <w:rsid w:val="00C0185E"/>
    <w:rsid w:val="00C100E1"/>
    <w:rsid w:val="00C207C8"/>
    <w:rsid w:val="00C5118F"/>
    <w:rsid w:val="00C63F6B"/>
    <w:rsid w:val="00C77246"/>
    <w:rsid w:val="00CC2024"/>
    <w:rsid w:val="00CD717C"/>
    <w:rsid w:val="00CF1139"/>
    <w:rsid w:val="00D25A70"/>
    <w:rsid w:val="00D26FAE"/>
    <w:rsid w:val="00D4074D"/>
    <w:rsid w:val="00D544E3"/>
    <w:rsid w:val="00D97017"/>
    <w:rsid w:val="00DB72BB"/>
    <w:rsid w:val="00DE2965"/>
    <w:rsid w:val="00E05F5E"/>
    <w:rsid w:val="00E36F8D"/>
    <w:rsid w:val="00E466E6"/>
    <w:rsid w:val="00E73ECA"/>
    <w:rsid w:val="00E777C1"/>
    <w:rsid w:val="00E81C73"/>
    <w:rsid w:val="00E838CC"/>
    <w:rsid w:val="00E93313"/>
    <w:rsid w:val="00E971D1"/>
    <w:rsid w:val="00E97E5A"/>
    <w:rsid w:val="00EA041F"/>
    <w:rsid w:val="00EA5810"/>
    <w:rsid w:val="00EA5F96"/>
    <w:rsid w:val="00EB0729"/>
    <w:rsid w:val="00EB6383"/>
    <w:rsid w:val="00EC1079"/>
    <w:rsid w:val="00ED14DF"/>
    <w:rsid w:val="00EE3C11"/>
    <w:rsid w:val="00EF2573"/>
    <w:rsid w:val="00F64C61"/>
    <w:rsid w:val="00F65159"/>
    <w:rsid w:val="00F865EB"/>
    <w:rsid w:val="00FB66E5"/>
    <w:rsid w:val="00FC4CB9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36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Reetkatablice" w:type="table">
    <w:name w:val="Table Grid"/>
    <w:basedOn w:val="Obinatablica"/>
    <w:rsid w:val="003D007D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44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1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36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Reetkatablice" w:type="table">
    <w:name w:val="Table Grid"/>
    <w:basedOn w:val="Obinatablica"/>
    <w:rsid w:val="003D007D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44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1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10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St-547/2015-42</izvorni_sadrzaj>
    <derivirana_varijabla naziv="DomainObject.Oznaka_1">St-547/2015-42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MERKUR-HRVATSKA d.o.o. u stečaju</izvorni_sadrzaj>
    <derivirana_varijabla naziv="DomainObject.Predmet.StrankaFormated_1">  MERKUR-HRVATSKA d.o.o. u stečaju</derivirana_varijabla>
  </DomainObject.Predmet.StrankaFormated>
  <DomainObject.Predmet.StrankaFormatedOIB>
    <izvorni_sadrzaj>  MERKUR-HRVATSKA d.o.o. u stečaju, OIB 22660999705</izvorni_sadrzaj>
    <derivirana_varijabla naziv="DomainObject.Predmet.StrankaFormatedOIB_1">  MERKUR-HRVATSKA d.o.o. u stečaju, OIB 22660999705</derivirana_varijabla>
  </DomainObject.Predmet.StrankaFormatedOIB>
  <DomainObject.Predmet.StrankaFormatedWithAdress>
    <izvorni_sadrzaj> MERKUR-HRVATSKA d.o.o. u stečaju, Ivana Keleka 18/a, 10360 Sesvete</izvorni_sadrzaj>
    <derivirana_varijabla naziv="DomainObject.Predmet.StrankaFormatedWithAdress_1"> MERKUR-HRVATSKA d.o.o. u stečaju, Ivana Keleka 18/a, 10360 Sesvete</derivirana_varijabla>
  </DomainObject.Predmet.StrankaFormatedWithAdress>
  <DomainObject.Predmet.StrankaFormatedWithAdressOIB>
    <izvorni_sadrzaj> MERKUR-HRVATSKA d.o.o. u stečaju, OIB 22660999705, Ivana Keleka 18/a, 10360 Sesvete</izvorni_sadrzaj>
    <derivirana_varijabla naziv="DomainObject.Predmet.StrankaFormatedWithAdressOIB_1"> MERKUR-HRVATSKA d.o.o. u stečaju, OIB 22660999705, Ivana Keleka 18/a, 10360 Sesvete</derivirana_varijabla>
  </DomainObject.Predmet.StrankaFormatedWithAdressOIB>
  <DomainObject.Predmet.StrankaWithAdress>
    <izvorni_sadrzaj>MERKUR-HRVATSKA d.o.o. u stečaju Ivana Keleka 18/a,10360 Sesvete</izvorni_sadrzaj>
    <derivirana_varijabla naziv="DomainObject.Predmet.StrankaWithAdress_1">MERKUR-HRVATSKA d.o.o. u stečaju Ivana Keleka 18/a,10360 Sesvete</derivirana_varijabla>
  </DomainObject.Predmet.StrankaWithAdress>
  <DomainObject.Predmet.StrankaWithAdressOIB>
    <izvorni_sadrzaj>MERKUR-HRVATSKA d.o.o. u stečaju, OIB 22660999705, Ivana Keleka 18/a,10360 Sesvete</izvorni_sadrzaj>
    <derivirana_varijabla naziv="DomainObject.Predmet.StrankaWithAdressOIB_1">MERKUR-HRVATSKA d.o.o. u stečaju, OIB 22660999705, Ivana Keleka 18/a,10360 Sesvete</derivirana_varijabla>
  </DomainObject.Predmet.StrankaWithAdressOIB>
  <DomainObject.Predmet.StrankaNazivFormated>
    <izvorni_sadrzaj>MERKUR-HRVATSKA d.o.o. u stečaju</izvorni_sadrzaj>
    <derivirana_varijabla naziv="DomainObject.Predmet.StrankaNazivFormated_1">MERKUR-HRVATSKA d.o.o. u stečaju</derivirana_varijabla>
  </DomainObject.Predmet.StrankaNazivFormated>
  <DomainObject.Predmet.StrankaNazivFormatedOIB>
    <izvorni_sadrzaj>MERKUR-HRVATSKA d.o.o. u stečaju, OIB 22660999705</izvorni_sadrzaj>
    <derivirana_varijabla naziv="DomainObject.Predmet.StrankaNazivFormatedOIB_1">MERKUR-HRVATSKA d.o.o. u stečaju, OIB 22660999705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MERKUR-HRVATSKA d.o.o. u stečaju</item>
    </izvorni_sadrzaj>
    <derivirana_varijabla naziv="DomainObject.Predmet.StrankaListFormated_1">
      <item>MERKUR-HRVATSKA d.o.o. u stečaju</item>
    </derivirana_varijabla>
  </DomainObject.Predmet.StrankaListFormated>
  <DomainObject.Predmet.StrankaListFormatedOIB>
    <izvorni_sadrzaj>
      <item>MERKUR-HRVATSKA d.o.o. u stečaju, OIB 22660999705</item>
    </izvorni_sadrzaj>
    <derivirana_varijabla naziv="DomainObject.Predmet.StrankaListFormatedOIB_1">
      <item>MERKUR-HRVATSKA d.o.o. u stečaju, OIB 22660999705</item>
    </derivirana_varijabla>
  </DomainObject.Predmet.StrankaListFormatedOIB>
  <DomainObject.Predmet.StrankaListFormatedWithAdress>
    <izvorni_sadrzaj>
      <item>MERKUR-HRVATSKA d.o.o. u stečaju, Ivana Keleka 18/a, 10360 Sesvete</item>
    </izvorni_sadrzaj>
    <derivirana_varijabla naziv="DomainObject.Predmet.StrankaListFormatedWithAdress_1">
      <item>MERKUR-HRVATSKA d.o.o. u stečaju, Ivana Keleka 18/a, 10360 Sesvete</item>
    </derivirana_varijabla>
  </DomainObject.Predmet.StrankaListFormatedWithAdress>
  <DomainObject.Predmet.StrankaListFormatedWithAdressOIB>
    <izvorni_sadrzaj>
      <item>MERKUR-HRVATSKA d.o.o. u stečaju, OIB 22660999705, Ivana Keleka 18/a, 10360 Sesvete</item>
    </izvorni_sadrzaj>
    <derivirana_varijabla naziv="DomainObject.Predmet.StrankaListFormatedWithAdressOIB_1">
      <item>MERKUR-HRVATSKA d.o.o. u stečaju, OIB 22660999705, Ivana Keleka 18/a, 10360 Sesvete</item>
    </derivirana_varijabla>
  </DomainObject.Predmet.StrankaListFormatedWithAdressOIB>
  <DomainObject.Predmet.StrankaListNazivFormated>
    <izvorni_sadrzaj>
      <item>MERKUR-HRVATSKA d.o.o. u stečaju</item>
    </izvorni_sadrzaj>
    <derivirana_varijabla naziv="DomainObject.Predmet.StrankaListNazivFormated_1">
      <item>MERKUR-HRVATSKA d.o.o. u stečaju</item>
    </derivirana_varijabla>
  </DomainObject.Predmet.StrankaListNazivFormated>
  <DomainObject.Predmet.StrankaListNazivFormatedOIB>
    <izvorni_sadrzaj>
      <item>MERKUR-HRVATSKA d.o.o. u stečaju, OIB 22660999705</item>
    </izvorni_sadrzaj>
    <derivirana_varijabla naziv="DomainObject.Predmet.StrankaListNazivFormatedOIB_1">
      <item>MERKUR-HRVATSKA d.o.o. u stečaju, OIB 22660999705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>
      <item>Tomislav Orehovec</item>
      <item>Marko Koželj</item>
      <item>KREMIG NEKRETNINE d.o.o. za upravljenje nekretninama</item>
    </izvorni_sadrzaj>
    <derivirana_varijabla naziv="DomainObject.Predmet.OstaliListFormated_1">
      <item>Tomislav Orehovec</item>
      <item>Marko Koželj</item>
      <item>KREMIG NEKRETNINE d.o.o. za upravljenje nekretninama</item>
    </derivirana_varijabla>
  </DomainObject.Predmet.OstaliListFormated>
  <DomainObject.Predmet.OstaliListFormatedOIB>
    <izvorni_sadrzaj>
      <item>Tomislav Orehovec, OIB 02009648274</item>
      <item>Marko Koželj, OIB 44902490578</item>
      <item>KREMIG NEKRETNINE d.o.o. za upravljenje nekretninama, OIB 88881665836</item>
    </izvorni_sadrzaj>
    <derivirana_varijabla naziv="DomainObject.Predmet.OstaliListFormatedOIB_1">
      <item>Tomislav Orehovec, OIB 02009648274</item>
      <item>Marko Koželj, OIB 44902490578</item>
      <item>KREMIG NEKRETNINE d.o.o. za upravljenje nekretninama, OIB 88881665836</item>
    </derivirana_varijabla>
  </DomainObject.Predmet.OstaliListFormatedOIB>
  <DomainObject.Predmet.OstaliListFormatedWithAdress>
    <izvorni_sadrzaj>
      <item>Tomislav Orehovec, Ulica Tadije Smičiklasa 18, 10000 Zagreb</item>
      <item>Marko Koželj, Struževo 86, Kranj</item>
      <item>KREMIG NEKRETNINE d.o.o. za upravljenje nekretninama, Samoborska cesta 348, 10000 Zagreb</item>
    </izvorni_sadrzaj>
    <derivirana_varijabla naziv="DomainObject.Predmet.OstaliListFormatedWithAdress_1">
      <item>Tomislav Orehovec, Ulica Tadije Smičiklasa 18, 10000 Zagreb</item>
      <item>Marko Koželj, Struževo 86, Kranj</item>
      <item>KREMIG NEKRETNINE d.o.o. za upravljenje nekretninama, Samoborska cesta 348, 10000 Zagreb</item>
    </derivirana_varijabla>
  </DomainObject.Predmet.OstaliListFormatedWithAdress>
  <DomainObject.Predmet.OstaliListFormatedWithAdressOIB>
    <izvorni_sadrzaj>
      <item>Tomislav Orehovec, OIB 02009648274, Ulica Tadije Smičiklasa 18, 10000 Zagreb</item>
      <item>Marko Koželj, OIB 44902490578, Struževo 86, Kranj</item>
      <item>KREMIG NEKRETNINE d.o.o. za upravljenje nekretninama, OIB 88881665836, Samoborska cesta 348, 10000 Zagreb</item>
    </izvorni_sadrzaj>
    <derivirana_varijabla naziv="DomainObject.Predmet.OstaliListFormatedWithAdressOIB_1">
      <item>Tomislav Orehovec, OIB 02009648274, Ulica Tadije Smičiklasa 18, 10000 Zagreb</item>
      <item>Marko Koželj, OIB 44902490578, Struževo 86, Kranj</item>
      <item>KREMIG NEKRETNINE d.o.o. za upravljenje nekretninama, OIB 88881665836, Samoborska cesta 348, 10000 Zagreb</item>
    </derivirana_varijabla>
  </DomainObject.Predmet.OstaliListFormatedWithAdressOIB>
  <DomainObject.Predmet.OstaliListNazivFormated>
    <izvorni_sadrzaj>
      <item>Tomislav Orehovec</item>
      <item>Marko Koželj</item>
      <item>KREMIG NEKRETNINE d.o.o. za upravljenje nekretninama</item>
    </izvorni_sadrzaj>
    <derivirana_varijabla naziv="DomainObject.Predmet.OstaliListNazivFormated_1">
      <item>Tomislav Orehovec</item>
      <item>Marko Koželj</item>
      <item>KREMIG NEKRETNINE d.o.o. za upravljenje nekretninama</item>
    </derivirana_varijabla>
  </DomainObject.Predmet.OstaliListNazivFormated>
  <DomainObject.Predmet.OstaliListNazivFormatedOIB>
    <izvorni_sadrzaj>
      <item>Tomislav Orehovec, OIB 02009648274</item>
      <item>Marko Koželj, OIB 44902490578</item>
      <item>KREMIG NEKRETNINE d.o.o. za upravljenje nekretninama, OIB 88881665836</item>
    </izvorni_sadrzaj>
    <derivirana_varijabla naziv="DomainObject.Predmet.OstaliListNazivFormatedOIB_1">
      <item>Tomislav Orehovec, OIB 02009648274</item>
      <item>Marko Koželj, OIB 44902490578</item>
      <item>KREMIG NEKRETNINE d.o.o. za upravljenje nekretninama, OIB 88881665836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St-547/2015-42</izvorni_sadrzaj>
    <derivirana_varijabla naziv="DomainObject.PoslovniBrojDokumenta_1">St-547/2015-42</derivirana_varijabla>
  </DomainObject.PoslovniBrojDokumenta>
  <DomainObject.Predmet.StrankaIDrugi>
    <izvorni_sadrzaj>MERKUR-HRVATSKA d.o.o. u stečaju</izvorni_sadrzaj>
    <derivirana_varijabla naziv="DomainObject.Predmet.StrankaIDrugi_1">MERKUR-HRVATSKA d.o.o. u stečaju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MERKUR-HRVATSKA d.o.o. u stečaju, OIB 22660999705, Ivana Keleka 18/a, 10360 Sesvete</izvorni_sadrzaj>
    <derivirana_varijabla naziv="DomainObject.Predmet.StrankaIDrugiAdressOIB_1">MERKUR-HRVATSKA d.o.o. u stečaju, OIB 22660999705, Ivana Keleka 18/a, 10360 Sesvete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MERKUR-HRVATSKA d.o.o. u stečaju</item>
      <item>MERKUR NEKRETNINE d.o.o.</item>
      <item>Tomislav Orehovec</item>
      <item>Marko Koželj</item>
      <item>KREMIG NEKRETNINE d.o.o. za upravljenje nekretninama</item>
    </izvorni_sadrzaj>
    <derivirana_varijabla naziv="DomainObject.Predmet.SudioniciListNaziv_1">
      <item>MERKUR-HRVATSKA d.o.o. u stečaju</item>
      <item>MERKUR NEKRETNINE d.o.o.</item>
      <item>Tomislav Orehovec</item>
      <item>Marko Koželj</item>
      <item>KREMIG NEKRETNINE d.o.o. za upravljenje nekretninama</item>
    </derivirana_varijabla>
  </DomainObject.Predmet.SudioniciListNaziv>
  <DomainObject.Predmet.SudioniciListAdressOIB>
    <izvorni_sadrzaj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  <item>KREMIG NEKRETNINE d.o.o. za upravljenje nekretninama, OIB 88881665836, Samoborska cesta 348,10000 Zagreb</item>
    </izvorni_sadrzaj>
    <derivirana_varijabla naziv="DomainObject.Predmet.SudioniciListAdressOIB_1"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  <item>KREMIG NEKRETNINE d.o.o. za upravljenje nekretninama, OIB 88881665836, Samoborska cesta 348,10000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22660999705</item>
      <item>, OIB 75135314747</item>
      <item>, OIB 02009648274</item>
      <item>, OIB 44902490578</item>
      <item>, OIB 88881665836</item>
    </izvorni_sadrzaj>
    <derivirana_varijabla naziv="DomainObject.Predmet.SudioniciListNazivOIB_1">
      <item>, OIB 22660999705</item>
      <item>, OIB 75135314747</item>
      <item>, OIB 02009648274</item>
      <item>, OIB 44902490578</item>
      <item>, OIB 88881665836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680</properties:Words>
  <properties:Characters>3713</properties:Characters>
  <properties:Lines>106</properties:Lines>
  <properties:Paragraphs>36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2017-07-26T07:51:00Z</dcterms:created>
  <dc:creator>Sudsko vijeće</dc:creator>
  <cp:lastModifiedBy>Valentina Kranjčić</cp:lastModifiedBy>
  <cp:lastPrinted>2017-07-26T08:20:00Z</cp:lastPrinted>
  <dcterms:modified xmlns:xsi="http://www.w3.org/2001/XMLSchema-instance" xsi:type="dcterms:W3CDTF">2017-07-26T08:20:00Z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St-547/2015-42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