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b6fe" w14:paraId="c6db6fe" w:rsidRDefault="00393684" w:rsidP="00393684" w:rsidR="0039368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684" w:rsidP="00393684" w:rsidR="0039368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93684" w:rsidP="00393684" w:rsidR="0039368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93684" w:rsidP="00393684" w:rsidR="0039368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93684" w:rsidP="00393684" w:rsidR="0039368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93684" w:rsidP="00393684" w:rsidR="0039368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93684" w:rsidP="00393684" w:rsidR="0039368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93684" w:rsidP="00393684" w:rsidR="0039368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93684" w:rsidP="00393684" w:rsidR="00393684" w:rsidRPr="00AD71A8">
      <w:pPr>
        <w:rPr>
          <w:rFonts w:cs="Times New Roman" w:eastAsia="Times New Roman"/>
          <w:szCs w:val="24"/>
          <w:lang w:eastAsia="hr-HR"/>
        </w:rPr>
      </w:pP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Bože Milanovića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34689428755, MBS 130017250, </w:t>
      </w:r>
      <w:r>
        <w:rPr>
          <w:rFonts w:cs="Times New Roman" w:eastAsia="Times New Roman"/>
          <w:szCs w:val="24"/>
          <w:lang w:eastAsia="hr-HR"/>
        </w:rPr>
        <w:t>odlučujući o žalbi dužnika od 12. veljače 2016. izjavljenoj protiv ovosudnog rješenja posl. br. 11 St-</w:t>
      </w:r>
      <w:r w:rsidR="0037190C">
        <w:rPr>
          <w:rFonts w:cs="Times New Roman" w:eastAsia="Times New Roman"/>
          <w:szCs w:val="24"/>
          <w:lang w:eastAsia="hr-HR"/>
        </w:rPr>
        <w:t>429/2015</w:t>
      </w:r>
      <w:r>
        <w:rPr>
          <w:rFonts w:cs="Times New Roman" w:eastAsia="Times New Roman"/>
          <w:szCs w:val="24"/>
          <w:lang w:eastAsia="hr-HR"/>
        </w:rPr>
        <w:t>-6 od 11. veljače 2016., 26. travnja 2016.</w:t>
      </w:r>
    </w:p>
    <w:p w:rsidRDefault="00393684" w:rsidP="00393684" w:rsidR="00393684" w:rsidRPr="00AD71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93684" w:rsidP="00393684" w:rsidR="0039368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93684" w:rsidP="00393684" w:rsidR="00393684">
      <w:pPr>
        <w:rPr>
          <w:rFonts w:cs="Times New Roman" w:eastAsia="Times New Roman"/>
          <w:szCs w:val="24"/>
          <w:lang w:eastAsia="hr-HR"/>
        </w:rPr>
      </w:pP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 Prihvaća se žalba dužnika od 12. veljače 2016. i preinačuje se ovosudno rješenje posl. br. 11 St-</w:t>
      </w:r>
      <w:r w:rsidR="0037190C">
        <w:rPr>
          <w:rFonts w:cs="Times New Roman" w:eastAsia="Times New Roman"/>
          <w:szCs w:val="24"/>
          <w:lang w:eastAsia="hr-HR"/>
        </w:rPr>
        <w:t>429/2015</w:t>
      </w:r>
      <w:r>
        <w:rPr>
          <w:rFonts w:cs="Times New Roman" w:eastAsia="Times New Roman"/>
          <w:szCs w:val="24"/>
          <w:lang w:eastAsia="hr-HR"/>
        </w:rPr>
        <w:t xml:space="preserve">-6 od 11. veljače 2016. na način da se skraćeni stečajni postupak nad dužnikom </w:t>
      </w:r>
      <w:r>
        <w:rPr>
          <w:rFonts w:cs="Times New Roman" w:eastAsia="Times New Roman"/>
          <w:szCs w:val="24"/>
        </w:rPr>
        <w:t>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Bože Milanovića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34689428755, MBS 130017250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</w:rPr>
        <w:t>obustavlja.</w:t>
      </w:r>
    </w:p>
    <w:p w:rsidRDefault="00393684" w:rsidP="00393684" w:rsidR="00393684">
      <w:pPr>
        <w:rPr>
          <w:rFonts w:cs="Times New Roman" w:eastAsia="Times New Roman"/>
          <w:szCs w:val="24"/>
          <w:lang w:eastAsia="hr-HR"/>
        </w:rPr>
      </w:pPr>
    </w:p>
    <w:p w:rsidRDefault="00393684" w:rsidP="00393684" w:rsidR="00393684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11 St-</w:t>
      </w:r>
      <w:r w:rsidR="0037190C">
        <w:rPr>
          <w:rFonts w:cs="Times New Roman" w:eastAsia="Times New Roman"/>
          <w:szCs w:val="24"/>
          <w:lang w:eastAsia="hr-HR"/>
        </w:rPr>
        <w:t>429/2015</w:t>
      </w:r>
      <w:r>
        <w:rPr>
          <w:rFonts w:cs="Times New Roman" w:eastAsia="Times New Roman"/>
          <w:szCs w:val="24"/>
          <w:lang w:eastAsia="hr-HR"/>
        </w:rPr>
        <w:t>-6 od 11. veljače 2016.</w:t>
      </w:r>
    </w:p>
    <w:p w:rsidRDefault="00393684" w:rsidP="00393684" w:rsidR="00393684">
      <w:pPr>
        <w:jc w:val="center"/>
      </w:pPr>
    </w:p>
    <w:p w:rsidRDefault="00393684" w:rsidP="00393684" w:rsidR="00393684" w:rsidRPr="00AD71A8">
      <w:pPr>
        <w:jc w:val="center"/>
      </w:pPr>
      <w:r w:rsidRPr="00AD71A8">
        <w:t>Obrazloženje</w:t>
      </w: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93684" w:rsidP="00393684" w:rsidR="00393684" w:rsidRPr="003742F3">
      <w:pPr>
        <w:ind w:firstLine="708"/>
      </w:pPr>
      <w:r>
        <w:rPr>
          <w:rFonts w:cs="Times New Roman" w:eastAsia="Times New Roman"/>
          <w:szCs w:val="24"/>
          <w:lang w:eastAsia="hr-HR"/>
        </w:rPr>
        <w:t>Ovosudnim rješenjem posl. br. 11 St-</w:t>
      </w:r>
      <w:r w:rsidR="0037190C">
        <w:rPr>
          <w:rFonts w:cs="Times New Roman" w:eastAsia="Times New Roman"/>
          <w:szCs w:val="24"/>
          <w:lang w:eastAsia="hr-HR"/>
        </w:rPr>
        <w:t>429/2015</w:t>
      </w:r>
      <w:r>
        <w:rPr>
          <w:rFonts w:cs="Times New Roman" w:eastAsia="Times New Roman"/>
          <w:szCs w:val="24"/>
          <w:lang w:eastAsia="hr-HR"/>
        </w:rPr>
        <w:t xml:space="preserve">-6 od 11. veljače 2016., na temelju odredbi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>SUMMUS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imenovan je stečajni upravitelj, te je određeno da će se po pravomoćnosti tog rješenja dužnik brisati iz sudskog registra.</w:t>
      </w: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izjavio žalbu u kojoj je u bitnome naveo da nisu ispunjeni uvjeti za provedbu skraćenog stečajnog postupka, budući da su dugovanja dužnika podmirena prije donošenja pobijanog rješenja i račun dužnika više nije u blokadi.</w:t>
      </w: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Financijske agencije, Sektora poslovne mreže Pula, od 10. veljače 2016., o blokadi računa i novčanih sredstava ovršenika (list 9 spisa), koju je u spis dostavio dužnik, utvrđeno je da je na dan izdavanja potvrde na računima i novčanim sredstvima dužnika evidentirano </w:t>
      </w:r>
      <w:r w:rsidRPr="00FB2CA9">
        <w:rPr>
          <w:rFonts w:cs="Times New Roman" w:eastAsia="Times New Roman"/>
          <w:szCs w:val="24"/>
          <w:lang w:eastAsia="hr-HR"/>
        </w:rPr>
        <w:t xml:space="preserve">0 dana neprekidne blokade, </w:t>
      </w:r>
      <w:r>
        <w:rPr>
          <w:rFonts w:cs="Times New Roman" w:eastAsia="Times New Roman"/>
          <w:szCs w:val="24"/>
          <w:lang w:eastAsia="hr-HR"/>
        </w:rPr>
        <w:t xml:space="preserve">odnosno 169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</w:t>
      </w:r>
      <w:r w:rsidRPr="00FB2CA9">
        <w:lastRenderedPageBreak/>
        <w:t>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393684" w:rsidP="0037190C" w:rsidR="00393684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donošenja pobijanog rješenja nisu bile ispunjene pretpostavke za otvaranje i zaključenje skraćenog stečajnog postupka na dužnikom, i to jer </w:t>
      </w:r>
      <w:r w:rsidR="0037190C">
        <w:rPr>
          <w:rFonts w:cs="Times New Roman" w:eastAsia="Times New Roman"/>
          <w:szCs w:val="24"/>
          <w:lang w:eastAsia="hr-HR"/>
        </w:rPr>
        <w:t>dužnik</w:t>
      </w:r>
      <w:r w:rsidR="007624BD">
        <w:rPr>
          <w:rFonts w:cs="Times New Roman" w:eastAsia="Times New Roman"/>
          <w:szCs w:val="24"/>
          <w:lang w:eastAsia="hr-HR"/>
        </w:rPr>
        <w:t xml:space="preserve"> na dan donošenja tog rješenja </w:t>
      </w:r>
      <w:r>
        <w:rPr>
          <w:rFonts w:cs="Times New Roman" w:eastAsia="Times New Roman"/>
          <w:szCs w:val="24"/>
          <w:lang w:eastAsia="hr-HR"/>
        </w:rPr>
        <w:t xml:space="preserve">nije </w:t>
      </w:r>
      <w:r w:rsidR="007624BD">
        <w:rPr>
          <w:rFonts w:cs="Times New Roman" w:eastAsia="Times New Roman"/>
          <w:szCs w:val="24"/>
          <w:lang w:eastAsia="hr-HR"/>
        </w:rPr>
        <w:t xml:space="preserve">bio </w:t>
      </w:r>
      <w:r>
        <w:rPr>
          <w:rFonts w:cs="Times New Roman" w:eastAsia="Times New Roman"/>
          <w:szCs w:val="24"/>
          <w:lang w:eastAsia="hr-HR"/>
        </w:rPr>
        <w:t>insolventan</w:t>
      </w:r>
      <w:r w:rsidR="0037190C">
        <w:rPr>
          <w:rFonts w:cs="Times New Roman" w:eastAsia="Times New Roman"/>
          <w:szCs w:val="24"/>
          <w:lang w:eastAsia="hr-HR"/>
        </w:rPr>
        <w:t xml:space="preserve">, kako to proizlazi iz dostavljene potvrde.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393684" w:rsidP="00393684" w:rsidR="003936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393684" w:rsidP="00393684" w:rsidR="00393684">
      <w:pPr>
        <w:rPr>
          <w:rFonts w:cs="Times New Roman" w:eastAsia="Times New Roman"/>
          <w:szCs w:val="24"/>
          <w:lang w:eastAsia="hr-HR"/>
        </w:rPr>
      </w:pPr>
    </w:p>
    <w:p w:rsidRDefault="00393684" w:rsidP="00393684" w:rsidR="0039368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26. travnja 2016. </w:t>
      </w:r>
    </w:p>
    <w:p w:rsidRDefault="00393684" w:rsidP="00393684" w:rsidR="00393684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393684" w:rsidP="00393684" w:rsidR="0039368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C661DF">
        <w:rPr>
          <w:rFonts w:cs="Times New Roman" w:eastAsia="Times New Roman"/>
          <w:szCs w:val="24"/>
          <w:lang w:eastAsia="hr-HR"/>
        </w:rPr>
        <w:t>, v. r.</w:t>
      </w:r>
    </w:p>
    <w:p w:rsidRDefault="00393684" w:rsidP="00393684" w:rsidR="00393684">
      <w:pPr>
        <w:jc w:val="left"/>
        <w:rPr>
          <w:rFonts w:cs="Times New Roman" w:eastAsia="Times New Roman"/>
          <w:szCs w:val="24"/>
          <w:lang w:eastAsia="hr-HR"/>
        </w:rPr>
      </w:pPr>
    </w:p>
    <w:p w:rsidRDefault="00393684" w:rsidP="00393684" w:rsidR="0039368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393684" w:rsidP="00393684" w:rsidR="00393684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dostave rješenja.</w:t>
      </w:r>
    </w:p>
    <w:p w:rsidRDefault="00393684" w:rsidP="00393684" w:rsidR="00393684">
      <w:pPr>
        <w:jc w:val="left"/>
        <w:rPr>
          <w:rFonts w:cs="Times New Roman" w:eastAsia="Times New Roman"/>
          <w:szCs w:val="24"/>
          <w:lang w:eastAsia="hr-HR"/>
        </w:rPr>
      </w:pPr>
    </w:p>
    <w:p w:rsidRDefault="007624BD" w:rsidP="00393684" w:rsidR="007624BD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393684" w:rsidP="00393684" w:rsidR="0039368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393684" w:rsidP="00393684" w:rsidR="0039368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393684" w:rsidP="00393684" w:rsidR="003719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7190C">
        <w:rPr>
          <w:rFonts w:cs="Times New Roman" w:eastAsia="Times New Roman"/>
          <w:szCs w:val="24"/>
        </w:rPr>
        <w:t>SUMMUS</w:t>
      </w:r>
      <w:r w:rsidR="0037190C" w:rsidRPr="005D578C">
        <w:rPr>
          <w:rFonts w:cs="Times New Roman" w:eastAsia="Times New Roman"/>
          <w:szCs w:val="24"/>
        </w:rPr>
        <w:t xml:space="preserve"> d. o. o. </w:t>
      </w:r>
      <w:r w:rsidR="0037190C">
        <w:rPr>
          <w:rFonts w:cs="Times New Roman" w:eastAsia="Times New Roman"/>
          <w:szCs w:val="24"/>
        </w:rPr>
        <w:t>Poreč, Bože Milanovića 20</w:t>
      </w:r>
    </w:p>
    <w:p w:rsidRDefault="00393684" w:rsidP="00393684" w:rsidR="003936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37190C">
        <w:rPr>
          <w:rFonts w:cs="Times New Roman" w:eastAsia="Times New Roman"/>
          <w:szCs w:val="24"/>
        </w:rPr>
        <w:t>Nikola Delić, Pula, Kranjčevićeva 16,</w:t>
      </w:r>
    </w:p>
    <w:p w:rsidRDefault="00393684" w:rsidP="00393684" w:rsidR="0039368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</w:t>
      </w:r>
      <w:r w:rsidR="0037190C">
        <w:rPr>
          <w:rFonts w:cs="Times New Roman" w:eastAsia="Times New Roman"/>
          <w:szCs w:val="24"/>
          <w:lang w:eastAsia="hr-HR"/>
        </w:rPr>
        <w:t xml:space="preserve"> (8 dana), </w:t>
      </w:r>
    </w:p>
    <w:p w:rsidRDefault="00393684" w:rsidR="004F5027">
      <w:r>
        <w:t>5. sudski registar.</w:t>
      </w:r>
    </w:p>
    <w:sectPr w:rsidSect="001F240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684" w:rsidP="00393684" w:rsidR="00393684">
      <w:r>
        <w:separator/>
      </w:r>
    </w:p>
  </w:endnote>
  <w:endnote w:id="0" w:type="continuationSeparator">
    <w:p w:rsidRDefault="00393684" w:rsidP="00393684" w:rsidR="00393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684" w:rsidP="00393684" w:rsidR="00393684">
      <w:r>
        <w:separator/>
      </w:r>
    </w:p>
  </w:footnote>
  <w:footnote w:id="0" w:type="continuationSeparator">
    <w:p w:rsidRDefault="00393684" w:rsidP="00393684" w:rsidR="00393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1DF" w:rsidP="00393684" w:rsidR="00393684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3A4724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3A4724">
      <w:rPr>
        <w:szCs w:val="24"/>
      </w:rPr>
      <w:t>4 St-5</w:t>
    </w:r>
    <w:r w:rsidR="00393684">
      <w:rPr>
        <w:szCs w:val="24"/>
      </w:rPr>
      <w:t>63/2016-8</w:t>
    </w:r>
  </w:p>
  <w:p w:rsidRDefault="00393684" w:rsidP="00393684" w:rsidR="001F2409" w:rsidRPr="003722D7">
    <w:pPr>
      <w:pStyle w:val="Zaglavlje"/>
      <w:jc w:val="right"/>
      <w:rPr>
        <w:szCs w:val="24"/>
      </w:rPr>
    </w:pPr>
    <w:r>
      <w:rPr>
        <w:szCs w:val="24"/>
      </w:rPr>
      <w:t>(veza St-429/2015)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724" w:rsidP="001F2409" w:rsidR="001F2409">
    <w:pPr>
      <w:pStyle w:val="Zaglavlje"/>
      <w:jc w:val="right"/>
      <w:rPr>
        <w:szCs w:val="24"/>
      </w:rPr>
    </w:pPr>
    <w:r>
      <w:rPr>
        <w:szCs w:val="24"/>
      </w:rPr>
      <w:t>4 St-5</w:t>
    </w:r>
    <w:r w:rsidR="00393684">
      <w:rPr>
        <w:szCs w:val="24"/>
      </w:rPr>
      <w:t>63/2016-8</w:t>
    </w:r>
  </w:p>
  <w:p w:rsidRDefault="00393684" w:rsidP="001F2409" w:rsidR="00393684" w:rsidRPr="00A074C3">
    <w:pPr>
      <w:pStyle w:val="Zaglavlje"/>
      <w:jc w:val="right"/>
      <w:rPr>
        <w:szCs w:val="24"/>
      </w:rPr>
    </w:pPr>
    <w:r>
      <w:rPr>
        <w:szCs w:val="24"/>
      </w:rPr>
      <w:t>(veza St-429/2015)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925"/>
    <w:rsid w:val="00185925"/>
    <w:rsid w:val="0037190C"/>
    <w:rsid w:val="00393684"/>
    <w:rsid w:val="003A4724"/>
    <w:rsid w:val="004F5027"/>
    <w:rsid w:val="007624BD"/>
    <w:rsid w:val="00C661D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368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36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368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36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68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936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368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4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72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72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7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7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368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36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368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36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68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936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368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4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72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72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7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7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SUMMUS d.o.o. POREČ</izvorni_sadrzaj>
    <derivirana_varijabla naziv="DomainObject.Predmet.ProtustrankaFormated_1">  SUMMUS d.o.o. POREČ</derivirana_varijabla>
  </DomainObject.Predmet.ProtustrankaFormated>
  <DomainObject.Predmet.ProtustrankaFormatedOIB>
    <izvorni_sadrzaj>  SUMMUS d.o.o. POREČ, OIB 34689428755</izvorni_sadrzaj>
    <derivirana_varijabla naziv="DomainObject.Predmet.ProtustrankaFormatedOIB_1">  SUMMUS d.o.o. POREČ, OIB 34689428755</derivirana_varijabla>
  </DomainObject.Predmet.ProtustrankaFormatedOIB>
  <DomainObject.Predmet.ProtustrankaFormatedWithAdress>
    <izvorni_sadrzaj> SUMMUS d.o.o. POREČ, Bože Milanovića 20, 52440 Poreč</izvorni_sadrzaj>
    <derivirana_varijabla naziv="DomainObject.Predmet.ProtustrankaFormatedWithAdress_1"> SUMMUS d.o.o. POREČ, Bože Milanovića 20, 52440 Poreč</derivirana_varijabla>
  </DomainObject.Predmet.ProtustrankaFormatedWithAdress>
  <DomainObject.Predmet.ProtustrankaFormatedWithAdressOIB>
    <izvorni_sadrzaj> SUMMUS d.o.o. POREČ, OIB 34689428755, Bože Milanovića 20, 52440 Poreč</izvorni_sadrzaj>
    <derivirana_varijabla naziv="DomainObject.Predmet.ProtustrankaFormatedWithAdressOIB_1"> SUMMUS d.o.o. POREČ, OIB 34689428755, Bože Milanovića 20, 52440 Poreč</derivirana_varijabla>
  </DomainObject.Predmet.ProtustrankaFormatedWithAdressOIB>
  <DomainObject.Predmet.ProtustrankaWithAdress>
    <izvorni_sadrzaj>SUMMUS d.o.o. POREČ Bože Milanovića 20, 52440 Poreč</izvorni_sadrzaj>
    <derivirana_varijabla naziv="DomainObject.Predmet.ProtustrankaWithAdress_1">SUMMUS d.o.o. POREČ Bože Milanovića 20, 52440 Poreč</derivirana_varijabla>
  </DomainObject.Predmet.ProtustrankaWithAdress>
  <DomainObject.Predmet.ProtustrankaWithAdressOIB>
    <izvorni_sadrzaj>SUMMUS d.o.o. POREČ, OIB 34689428755, Bože Milanovića 20, 52440 Poreč</izvorni_sadrzaj>
    <derivirana_varijabla naziv="DomainObject.Predmet.ProtustrankaWithAdressOIB_1">SUMMUS d.o.o. POREČ, OIB 34689428755, Bože Milanovića 20, 52440 Poreč</derivirana_varijabla>
  </DomainObject.Predmet.ProtustrankaWithAdressOIB>
  <DomainObject.Predmet.ProtustrankaNazivFormated>
    <izvorni_sadrzaj>SUMMUS d.o.o. POREČ</izvorni_sadrzaj>
    <derivirana_varijabla naziv="DomainObject.Predmet.ProtustrankaNazivFormated_1">SUMMUS d.o.o. POREČ</derivirana_varijabla>
  </DomainObject.Predmet.ProtustrankaNazivFormated>
  <DomainObject.Predmet.ProtustrankaNazivFormatedOIB>
    <izvorni_sadrzaj>SUMMUS d.o.o. POREČ, OIB 34689428755</izvorni_sadrzaj>
    <derivirana_varijabla naziv="DomainObject.Predmet.ProtustrankaNazivFormatedOIB_1">SUMMUS d.o.o. POREČ, OIB 34689428755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11099.58</izvorni_sadrzaj>
    <derivirana_varijabla naziv="DomainObject.Predmet.TrenutnaVrijednost_1">11099.58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SUMMUS d.o.o. POREČ</item>
    </izvorni_sadrzaj>
    <derivirana_varijabla naziv="DomainObject.Predmet.ProtuStrankaListFormated_1">
      <item>SUMMUS d.o.o. POREČ</item>
    </derivirana_varijabla>
  </DomainObject.Predmet.ProtuStrankaListFormated>
  <DomainObject.Predmet.ProtuStrankaListFormatedOIB>
    <izvorni_sadrzaj>
      <item>SUMMUS d.o.o. POREČ, OIB 34689428755</item>
    </izvorni_sadrzaj>
    <derivirana_varijabla naziv="DomainObject.Predmet.ProtuStrankaListFormatedOIB_1">
      <item>SUMMUS d.o.o. POREČ, OIB 34689428755</item>
    </derivirana_varijabla>
  </DomainObject.Predmet.ProtuStrankaListFormatedOIB>
  <DomainObject.Predmet.ProtuStrankaListFormatedWithAdress>
    <izvorni_sadrzaj>
      <item>SUMMUS d.o.o. POREČ, Bože Milanovića 20, 52440 Poreč</item>
    </izvorni_sadrzaj>
    <derivirana_varijabla naziv="DomainObject.Predmet.ProtuStrankaListFormatedWithAdress_1">
      <item>SUMMUS d.o.o. POREČ, Bože Milanovića 20, 52440 Poreč</item>
    </derivirana_varijabla>
  </DomainObject.Predmet.ProtuStrankaListFormatedWithAdress>
  <DomainObject.Predmet.ProtuStrankaListFormatedWithAdressOIB>
    <izvorni_sadrzaj>
      <item>SUMMUS d.o.o. POREČ, OIB 34689428755, Bože Milanovića 20, 52440 Poreč</item>
    </izvorni_sadrzaj>
    <derivirana_varijabla naziv="DomainObject.Predmet.ProtuStrankaListFormatedWithAdressOIB_1">
      <item>SUMMUS d.o.o. POREČ, OIB 34689428755, Bože Milanovića 20, 52440 Poreč</item>
    </derivirana_varijabla>
  </DomainObject.Predmet.ProtuStrankaListFormatedWithAdressOIB>
  <DomainObject.Predmet.ProtuStrankaListNazivFormated>
    <izvorni_sadrzaj>
      <item>SUMMUS d.o.o. POREČ</item>
    </izvorni_sadrzaj>
    <derivirana_varijabla naziv="DomainObject.Predmet.ProtuStrankaListNazivFormated_1">
      <item>SUMMUS d.o.o. POREČ</item>
    </derivirana_varijabla>
  </DomainObject.Predmet.ProtuStrankaListNazivFormated>
  <DomainObject.Predmet.ProtuStrankaListNazivFormatedOIB>
    <izvorni_sadrzaj>
      <item>SUMMUS d.o.o. POREČ, OIB 34689428755</item>
    </izvorni_sadrzaj>
    <derivirana_varijabla naziv="DomainObject.Predmet.ProtuStrankaListNazivFormatedOIB_1">
      <item>SUMMUS d.o.o. POREČ, OIB 34689428755</item>
    </derivirana_varijabla>
  </DomainObject.Predmet.ProtuStrankaListNazivFormatedOIB>
  <DomainObject.Predmet.OstaliListFormated>
    <izvorni_sadrzaj>
      <item>Odvj. Metka Hrga</item>
    </izvorni_sadrzaj>
    <derivirana_varijabla naziv="DomainObject.Predmet.OstaliListFormated_1">
      <item>Odvj. Metka Hrga</item>
    </derivirana_varijabla>
  </DomainObject.Predmet.OstaliListFormated>
  <DomainObject.Predmet.OstaliListFormatedOIB>
    <izvorni_sadrzaj>
      <item>Odvj. Metka Hrga</item>
    </izvorni_sadrzaj>
    <derivirana_varijabla naziv="DomainObject.Predmet.OstaliListFormatedOIB_1">
      <item>Odvj. Metka Hrga</item>
    </derivirana_varijabla>
  </DomainObject.Predmet.OstaliListFormatedOIB>
  <DomainObject.Predmet.OstaliListFormatedWithAdress>
    <izvorni_sadrzaj>
      <item>Odvj. Metka Hrga, Nikole Tesle 5, 52440 Poreč</item>
    </izvorni_sadrzaj>
    <derivirana_varijabla naziv="DomainObject.Predmet.OstaliListFormatedWithAdress_1">
      <item>Odvj. Metka Hrga, Nikole Tesle 5, 52440 Poreč</item>
    </derivirana_varijabla>
  </DomainObject.Predmet.OstaliListFormatedWithAdress>
  <DomainObject.Predmet.OstaliListFormatedWithAdressOIB>
    <izvorni_sadrzaj>
      <item>Odvj. Metka Hrga, Nikole Tesle 5, 52440 Poreč</item>
    </izvorni_sadrzaj>
    <derivirana_varijabla naziv="DomainObject.Predmet.OstaliListFormatedWithAdressOIB_1">
      <item>Odvj. Metka Hrga, Nikole Tesle 5, 52440 Poreč</item>
    </derivirana_varijabla>
  </DomainObject.Predmet.OstaliListFormatedWithAdressOIB>
  <DomainObject.Predmet.OstaliListNazivFormated>
    <izvorni_sadrzaj>
      <item>Odvj. Metka Hrga</item>
    </izvorni_sadrzaj>
    <derivirana_varijabla naziv="DomainObject.Predmet.OstaliListNazivFormated_1">
      <item>Odvj. Metka Hrga</item>
    </derivirana_varijabla>
  </DomainObject.Predmet.OstaliListNazivFormated>
  <DomainObject.Predmet.OstaliListNazivFormatedOIB>
    <izvorni_sadrzaj>
      <item>Odvj. Metka Hrga</item>
    </izvorni_sadrzaj>
    <derivirana_varijabla naziv="DomainObject.Predmet.OstaliListNazivFormatedOIB_1">
      <item>Odvj. Metka Hrga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SUMMUS d.o.o. POREČ</izvorni_sadrzaj>
    <derivirana_varijabla naziv="DomainObject.Predmet.ProtustrankaIDrugi_1">SUMMUS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SUMMUS d.o.o. POREČ, OIB 34689428755, Bože Milanovića 20, 52440 Poreč</izvorni_sadrzaj>
    <derivirana_varijabla naziv="DomainObject.Predmet.ProtustrankaIDrugiAdressOIB_1">SUMMUS d.o.o. POREČ, OIB 34689428755,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SUMMUS d.o.o. POREČ</item>
      <item>Odvj. Metka Hrga</item>
    </izvorni_sadrzaj>
    <derivirana_varijabla naziv="DomainObject.Predmet.SudioniciListNaziv_1">
      <item>FINANCIJSKA AGENCIJA, RC RIJEKA, PODRUŽNICA PULA, PULA</item>
      <item>SUMMUS d.o.o. POREČ</item>
      <item>Odvj. Metka Hrga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SUMMUS d.o.o. POREČ, OIB 34689428755, Bože Milanovića 20,52440 Poreč</item>
      <item>Odvj. Metka Hrga, Nikole Tesle 5,52440 Poreč</item>
    </izvorni_sadrzaj>
    <derivirana_varijabla naziv="DomainObject.Predmet.SudioniciListAdressOIB_1">
      <item>FINANCIJSKA AGENCIJA, RC RIJEKA, PODRUŽNICA PULA, PULA, OIB 85821130368, Giardini 5,52100 Pula</item>
      <item>SUMMUS d.o.o. POREČ, OIB 34689428755, Bože Milanovića 20,52440 Poreč</item>
      <item>Odvj. Metka Hrga,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34689428755</item>
      <item>, OIB null</item>
    </izvorni_sadrzaj>
    <derivirana_varijabla naziv="DomainObject.Predmet.SudioniciListNazivOIB_1">
      <item>, OIB 85821130368</item>
      <item>, OIB 34689428755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825</properties:Words>
  <properties:Characters>4509</properties:Characters>
  <properties:Lines>90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2016-04-26T12:34:00Z</dcterms:created>
  <dc:creator>Mihaela Kaligari</dc:creator>
  <dc:description/>
  <cp:keywords/>
  <cp:lastModifiedBy>Sanja Prodan</cp:lastModifiedBy>
  <cp:lastPrinted>2016-04-27T08:39:00Z</cp:lastPrinted>
  <dcterms:modified xmlns:xsi="http://www.w3.org/2001/XMLSchema-instance" xsi:type="dcterms:W3CDTF">2016-04-27T08:39:00Z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