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73e6" w14:paraId="e5673e6" w:rsidRDefault="00AB6445" w:rsidP="00D61D68" w:rsidR="00AB6445" w:rsidRPr="006A0962">
      <w:pPr>
        <w15:collapsed w:val="false"/>
        <w:rPr>
          <w:rFonts w:hAnsi="Times New Roman" w:ascii="Times New Roman"/>
          <w:b/>
        </w:rPr>
      </w:pPr>
      <w:bookmarkStart w:name="_GoBack" w:id="0"/>
      <w:bookmarkEnd w:id="0"/>
    </w:p>
    <w:p w:rsidRDefault="00783988" w:rsidP="00D61D68" w:rsidR="00783988">
      <w:pPr>
        <w:rPr>
          <w:rFonts w:hAnsi="Times New Roman" w:ascii="Times New Roman"/>
          <w:b/>
        </w:rPr>
      </w:pPr>
    </w:p>
    <w:p w:rsidRDefault="004E4D2A" w:rsidP="00D61D68" w:rsidR="004E4D2A">
      <w:pPr>
        <w:rPr>
          <w:rFonts w:hAnsi="Times New Roman" w:ascii="Times New Roman"/>
          <w:b/>
        </w:rPr>
      </w:pPr>
    </w:p>
    <w:p w:rsidRDefault="00783988" w:rsidP="00D61D68" w:rsidR="00783988">
      <w:pPr>
        <w:rPr>
          <w:rFonts w:hAnsi="Times New Roman" w:ascii="Times New Roman"/>
          <w:b/>
        </w:rPr>
      </w:pPr>
    </w:p>
    <w:p w:rsidRDefault="00732CF5" w:rsidP="00D61D68" w:rsidR="00732CF5">
      <w:pPr>
        <w:rPr>
          <w:rFonts w:hAnsi="Times New Roman" w:ascii="Times New Roman"/>
          <w:b/>
        </w:rPr>
      </w:pPr>
    </w:p>
    <w:p w:rsidRDefault="001F7359" w:rsidP="00910611" w:rsidR="001F7359">
      <w:pPr>
        <w:ind w:firstLine="708"/>
      </w:pPr>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7359" w:rsidP="00910611" w:rsidR="001F7359">
      <w:r>
        <w:rPr>
          <w:rFonts w:eastAsia="MS Mincho"/>
        </w:rPr>
        <w:t xml:space="preserve">   REPUBLIKA HRVATSKA</w:t>
      </w:r>
    </w:p>
    <w:p w:rsidRDefault="001F7359" w:rsidP="00910611" w:rsidR="001F7359">
      <w:r>
        <w:rPr>
          <w:rFonts w:eastAsia="MS Mincho"/>
        </w:rPr>
        <w:t>TRGOVAČKI SUD U RIJECI</w:t>
      </w:r>
    </w:p>
    <w:p w:rsidRDefault="001F7359" w:rsidR="001F7359" w:rsidRPr="00910611">
      <w:pPr>
        <w:rPr>
          <w:rFonts w:eastAsia="MS Mincho"/>
        </w:rPr>
      </w:pPr>
      <w:r>
        <w:rPr>
          <w:rFonts w:eastAsia="MS Mincho"/>
        </w:rPr>
        <w:t xml:space="preserve">       Rijeka, Zadarska 1 i 3</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p>
    <w:p w:rsidRDefault="001F7359" w:rsidP="001F7359" w:rsidR="001F7359" w:rsidRPr="001F7359">
      <w:pPr>
        <w:jc w:val="center"/>
        <w:rPr>
          <w:rFonts w:hAnsi="Times New Roman" w:ascii="Times New Roman"/>
          <w:b/>
        </w:rPr>
      </w:pPr>
      <w:r w:rsidRPr="001F7359">
        <w:rPr>
          <w:rFonts w:hAnsi="Times New Roman" w:ascii="Times New Roman"/>
          <w:b/>
        </w:rPr>
        <w:t>R E P U B L I K A   H R V A T S K A</w:t>
      </w:r>
    </w:p>
    <w:p w:rsidRDefault="001F7359" w:rsidP="001F7359" w:rsidR="001F7359" w:rsidRPr="001F7359">
      <w:pPr>
        <w:jc w:val="center"/>
        <w:rPr>
          <w:rFonts w:hAnsi="Times New Roman" w:ascii="Times New Roman"/>
          <w:b/>
        </w:rPr>
      </w:pPr>
    </w:p>
    <w:p w:rsidRDefault="001F7359" w:rsidP="001F7359" w:rsidR="001F7359" w:rsidRPr="001F7359">
      <w:pPr>
        <w:jc w:val="center"/>
        <w:rPr>
          <w:rFonts w:hAnsi="Times New Roman" w:ascii="Times New Roman"/>
          <w:b/>
        </w:rPr>
      </w:pPr>
      <w:r w:rsidRPr="001F7359">
        <w:rPr>
          <w:rFonts w:hAnsi="Times New Roman" w:ascii="Times New Roman"/>
          <w:b/>
        </w:rPr>
        <w:t>R J E Š E N J E</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r w:rsidRPr="001F7359">
        <w:rPr>
          <w:rFonts w:hAnsi="Times New Roman" w:ascii="Times New Roman"/>
          <w:b/>
        </w:rPr>
        <w:tab/>
        <w:t>Trgovački sud u Rijeci, OIB 88785964957,  po sucu pojedincu Danieli Korlević, u skraćenom stečajnom postupku nad dužnikom G. T. KVARNER društvo s ograničenom odgovornošću za usluge i trgovinu, Rijeka, Osječka 39, OIB 75736120679, odlučujući o prijedlogu za produljenje roka za postupanje ranijeg zastupnika dužnika po zakonu Tibora Tomac, Bosna i Hercegovina, Široki Brijeg, Fra Didka Buntića bb, kojeg zastupa punomoćnica Meri Juričko, odvjetnica iz Splita, Ćiril Metodova 38, dana 09. rujna 2016. godine</w:t>
      </w:r>
    </w:p>
    <w:p w:rsidRDefault="001F7359" w:rsidP="001F7359" w:rsidR="001F7359" w:rsidRPr="001F7359">
      <w:pPr>
        <w:rPr>
          <w:rFonts w:hAnsi="Times New Roman" w:ascii="Times New Roman"/>
          <w:b/>
        </w:rPr>
      </w:pPr>
    </w:p>
    <w:p w:rsidRDefault="001F7359" w:rsidP="001F7359" w:rsidR="001F7359" w:rsidRPr="001F7359">
      <w:pPr>
        <w:jc w:val="center"/>
        <w:rPr>
          <w:rFonts w:hAnsi="Times New Roman" w:ascii="Times New Roman"/>
          <w:b/>
        </w:rPr>
      </w:pPr>
      <w:r w:rsidRPr="001F7359">
        <w:rPr>
          <w:rFonts w:hAnsi="Times New Roman" w:ascii="Times New Roman"/>
          <w:b/>
        </w:rPr>
        <w:t>r i j e š i o    j e</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r w:rsidRPr="001F7359">
        <w:rPr>
          <w:rFonts w:hAnsi="Times New Roman" w:ascii="Times New Roman"/>
          <w:b/>
        </w:rPr>
        <w:tab/>
        <w:t xml:space="preserve"> Odbacuje se prijedlog za produljenjem roka za postupanje  po zaključku suda posl. br.  15 St-67/16-9 od 22. kolovoza 2016. godine kao nedopušten.</w:t>
      </w:r>
    </w:p>
    <w:p w:rsidRDefault="001F7359" w:rsidP="001F7359" w:rsidR="001F7359" w:rsidRPr="001F7359">
      <w:pPr>
        <w:rPr>
          <w:rFonts w:hAnsi="Times New Roman" w:ascii="Times New Roman"/>
          <w:b/>
        </w:rPr>
      </w:pPr>
      <w:r w:rsidRPr="001F7359">
        <w:rPr>
          <w:rFonts w:hAnsi="Times New Roman" w:ascii="Times New Roman"/>
          <w:b/>
        </w:rPr>
        <w:t xml:space="preserve"> </w:t>
      </w:r>
    </w:p>
    <w:p w:rsidRDefault="001F7359" w:rsidP="001F7359" w:rsidR="001F7359" w:rsidRPr="001F7359">
      <w:pPr>
        <w:jc w:val="center"/>
        <w:rPr>
          <w:rFonts w:hAnsi="Times New Roman" w:ascii="Times New Roman"/>
          <w:b/>
        </w:rPr>
      </w:pPr>
      <w:r w:rsidRPr="001F7359">
        <w:rPr>
          <w:rFonts w:hAnsi="Times New Roman" w:ascii="Times New Roman"/>
          <w:b/>
        </w:rPr>
        <w:t>Obrazloženje</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r w:rsidRPr="001F7359">
        <w:rPr>
          <w:rFonts w:hAnsi="Times New Roman" w:ascii="Times New Roman"/>
          <w:b/>
        </w:rPr>
        <w:tab/>
        <w:t xml:space="preserve">Rješenjem posl. br. 15 St-67/16-6 nad dužnikom G. T. KVARNER društvo s ograničenom odgovornošću za usluge i trgovinu, Rijeka, Osječka 39,  (dalje: dužnik) je otvoren i zaključen skraćeni stečajni postupak, a za stečajnog upravitelja imenovan Damir Debeljuh iz Pule, Laginjina 6.  </w:t>
      </w:r>
    </w:p>
    <w:p w:rsidRDefault="001F7359" w:rsidP="001F7359" w:rsidR="001F7359" w:rsidRPr="001F7359">
      <w:pPr>
        <w:rPr>
          <w:rFonts w:hAnsi="Times New Roman" w:ascii="Times New Roman"/>
          <w:b/>
        </w:rPr>
      </w:pPr>
      <w:r w:rsidRPr="001F7359">
        <w:rPr>
          <w:rFonts w:hAnsi="Times New Roman" w:ascii="Times New Roman"/>
          <w:b/>
        </w:rPr>
        <w:tab/>
        <w:t>Protiv predmetnog rješenja zastupnik dužnika po zakonu podnio je žalbu.</w:t>
      </w:r>
    </w:p>
    <w:p w:rsidRDefault="001F7359" w:rsidP="001F7359" w:rsidR="001F7359" w:rsidRPr="001F7359">
      <w:pPr>
        <w:rPr>
          <w:rFonts w:hAnsi="Times New Roman" w:ascii="Times New Roman"/>
          <w:b/>
        </w:rPr>
      </w:pPr>
      <w:r w:rsidRPr="001F7359">
        <w:rPr>
          <w:rFonts w:hAnsi="Times New Roman" w:ascii="Times New Roman"/>
          <w:b/>
        </w:rPr>
        <w:tab/>
        <w:t>U žalbi je naveo da dužnik nije nesposoban za plaćanje i da nisu ostvareni uvjeti za otvaranje i zaključenje skraćenog stečajnog postupka.</w:t>
      </w:r>
    </w:p>
    <w:p w:rsidRDefault="001F7359" w:rsidP="001F7359" w:rsidR="001F7359" w:rsidRPr="001F7359">
      <w:pPr>
        <w:rPr>
          <w:rFonts w:hAnsi="Times New Roman" w:ascii="Times New Roman"/>
          <w:b/>
        </w:rPr>
      </w:pPr>
      <w:r w:rsidRPr="001F7359">
        <w:rPr>
          <w:rFonts w:hAnsi="Times New Roman" w:ascii="Times New Roman"/>
          <w:b/>
        </w:rPr>
        <w:tab/>
        <w:t xml:space="preserve">Zaključkom posl. br. 15 St-67/16-9 od 22. kolovoza 2016.g. sud je pozvao ranijeg zastupnika dužnika po zakonu u roku osam dana od prijema zaključka dostaviti sudu potvrdu Financijske agencije iz koje će biti razvidno da dužnik dana </w:t>
      </w:r>
      <w:r w:rsidRPr="001F7359">
        <w:rPr>
          <w:rFonts w:hAnsi="Times New Roman" w:ascii="Times New Roman"/>
          <w:b/>
        </w:rPr>
        <w:lastRenderedPageBreak/>
        <w:t>20. srpnja 2016.g. na računima nije imao evidentiranih neizvršenih osnova za plaćanje.</w:t>
      </w:r>
    </w:p>
    <w:p w:rsidRDefault="001F7359" w:rsidP="001F7359" w:rsidR="001F7359" w:rsidRPr="001F7359">
      <w:pPr>
        <w:rPr>
          <w:rFonts w:hAnsi="Times New Roman" w:ascii="Times New Roman"/>
          <w:b/>
        </w:rPr>
      </w:pPr>
      <w:r w:rsidRPr="001F7359">
        <w:rPr>
          <w:rFonts w:hAnsi="Times New Roman" w:ascii="Times New Roman"/>
          <w:b/>
        </w:rPr>
        <w:tab/>
        <w:t xml:space="preserve">Predmetni zaključak raniji zastupnik dužnika po zakonu primio je dana 26. kolovoza 2016.g., ali po istome nije postupio već je sudu </w:t>
      </w:r>
      <w:r w:rsidRPr="001F7359">
        <w:rPr>
          <w:rFonts w:hAnsi="Times New Roman" w:ascii="Times New Roman"/>
          <w:b/>
        </w:rPr>
        <w:tab/>
        <w:t>preporučeno 6. rujna 2016.g. podnio prijedlog za produljenje roka radi dostave traženog. U prijedlogu je naveo da zbog korištenja godišnjeg odmora nije uspio u ostavljenom roku pribaviti traženo.</w:t>
      </w:r>
    </w:p>
    <w:p w:rsidRDefault="001F7359" w:rsidP="001F7359" w:rsidR="001F7359" w:rsidRPr="001F7359">
      <w:pPr>
        <w:rPr>
          <w:rFonts w:hAnsi="Times New Roman" w:ascii="Times New Roman"/>
          <w:b/>
        </w:rPr>
      </w:pPr>
      <w:r w:rsidRPr="001F7359">
        <w:rPr>
          <w:rFonts w:hAnsi="Times New Roman" w:ascii="Times New Roman"/>
          <w:b/>
        </w:rPr>
        <w:tab/>
        <w:t xml:space="preserve">Prijedlog za produljenje roka nije dopušten. </w:t>
      </w:r>
    </w:p>
    <w:p w:rsidRDefault="001F7359" w:rsidP="001F7359" w:rsidR="001F7359" w:rsidRPr="001F7359">
      <w:pPr>
        <w:rPr>
          <w:rFonts w:hAnsi="Times New Roman" w:ascii="Times New Roman"/>
          <w:b/>
        </w:rPr>
      </w:pPr>
      <w:r w:rsidRPr="001F7359">
        <w:rPr>
          <w:rFonts w:hAnsi="Times New Roman" w:ascii="Times New Roman"/>
          <w:b/>
        </w:rPr>
        <w:tab/>
        <w:t>Prema odredbi članka 111. Zakona o parničnom postupku (Narodne novine br. 34/91, 53/91, 91/92, 112/99, 117/03, 84/08, 123/08, 57/11, 148/11, 25/13 i 89/14)  u vezi čl. 10 Stečajnog zakona (N.N. 71/15) rok koji sud odredi može se produljiti samo na prijedlog zainteresirane osobe ako za to postoje opravdani razlozi, a prijedlog se mora podnijeti prije proteka roka čije se produljenje traži.</w:t>
      </w:r>
      <w:r w:rsidRPr="001F7359">
        <w:rPr>
          <w:rFonts w:hAnsi="Times New Roman" w:ascii="Times New Roman"/>
          <w:b/>
        </w:rPr>
        <w:tab/>
        <w:t xml:space="preserve"> </w:t>
      </w:r>
    </w:p>
    <w:p w:rsidRDefault="001F7359" w:rsidP="001F7359" w:rsidR="001F7359" w:rsidRPr="001F7359">
      <w:pPr>
        <w:rPr>
          <w:rFonts w:hAnsi="Times New Roman" w:ascii="Times New Roman"/>
          <w:b/>
        </w:rPr>
      </w:pPr>
      <w:r w:rsidRPr="001F7359">
        <w:rPr>
          <w:rFonts w:hAnsi="Times New Roman" w:ascii="Times New Roman"/>
          <w:b/>
        </w:rPr>
        <w:tab/>
        <w:t>Obzirom da je raniji zastupnik dužnika po zakonu prijedlog za produljenje roka podnio  preporučeno 6. rujna 2016.g., dakle dan nakon proteka roka čije se produljenje traži,  valjalo je temeljem odredbe čl. 358. st.3. ZPP-a, u vezi  članka 10. SZ-a, riješiti kao u izreci.</w:t>
      </w:r>
    </w:p>
    <w:p w:rsidRDefault="001F7359" w:rsidP="001F7359" w:rsidR="001F7359" w:rsidRPr="001F7359">
      <w:pPr>
        <w:rPr>
          <w:rFonts w:hAnsi="Times New Roman" w:ascii="Times New Roman"/>
          <w:b/>
        </w:rPr>
      </w:pPr>
      <w:r w:rsidRPr="001F7359">
        <w:rPr>
          <w:rFonts w:hAnsi="Times New Roman" w:ascii="Times New Roman"/>
          <w:b/>
        </w:rPr>
        <w:tab/>
        <w:t>Napominje se da čak da je prijedlog za produljenje roka pravovremeno podnesen, raniji zastupnik dužnika po zakonu nije naveo niti jedan opravdani razlog (korištenje godišnjeg odmora) zbog kojeg bi sud usvojio njegov prijedlog i produljio rok za postupanje.</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r w:rsidRPr="001F7359">
        <w:rPr>
          <w:rFonts w:hAnsi="Times New Roman" w:ascii="Times New Roman"/>
          <w:b/>
        </w:rPr>
        <w:t xml:space="preserve">U Rijeci, 09. rujna 2016. godine </w:t>
      </w:r>
    </w:p>
    <w:p w:rsidRDefault="001F7359" w:rsidP="001F7359" w:rsidR="001F7359" w:rsidRPr="001F7359">
      <w:pPr>
        <w:rPr>
          <w:rFonts w:hAnsi="Times New Roman" w:ascii="Times New Roman"/>
          <w:b/>
        </w:rPr>
      </w:pPr>
      <w:r w:rsidRPr="001F7359">
        <w:rPr>
          <w:rFonts w:hAnsi="Times New Roman" w:ascii="Times New Roman"/>
          <w:b/>
        </w:rPr>
        <w:tab/>
      </w:r>
      <w:r w:rsidRPr="001F7359">
        <w:rPr>
          <w:rFonts w:hAnsi="Times New Roman" w:ascii="Times New Roman"/>
          <w:b/>
        </w:rPr>
        <w:tab/>
      </w:r>
      <w:r w:rsidRPr="001F7359">
        <w:rPr>
          <w:rFonts w:hAnsi="Times New Roman" w:ascii="Times New Roman"/>
          <w:b/>
        </w:rPr>
        <w:tab/>
        <w:t xml:space="preserve"> </w:t>
      </w:r>
      <w:r w:rsidRPr="001F7359">
        <w:rPr>
          <w:rFonts w:hAnsi="Times New Roman" w:ascii="Times New Roman"/>
          <w:b/>
        </w:rPr>
        <w:tab/>
        <w:t xml:space="preserve">          </w:t>
      </w:r>
    </w:p>
    <w:p w:rsidRDefault="001F7359" w:rsidP="00D54544" w:rsidR="001F7359" w:rsidRPr="001F7359">
      <w:pPr>
        <w:ind w:firstLine="708" w:left="5664"/>
        <w:rPr>
          <w:rFonts w:hAnsi="Times New Roman" w:ascii="Times New Roman"/>
          <w:b/>
        </w:rPr>
      </w:pPr>
      <w:r w:rsidRPr="001F7359">
        <w:rPr>
          <w:rFonts w:hAnsi="Times New Roman" w:ascii="Times New Roman"/>
          <w:b/>
        </w:rPr>
        <w:t xml:space="preserve">   Sudac</w:t>
      </w:r>
    </w:p>
    <w:p w:rsidRDefault="001F7359" w:rsidP="001F7359" w:rsidR="001F7359" w:rsidRPr="001F7359">
      <w:pPr>
        <w:rPr>
          <w:rFonts w:hAnsi="Times New Roman" w:ascii="Times New Roman"/>
          <w:b/>
        </w:rPr>
      </w:pPr>
      <w:r w:rsidRPr="001F7359">
        <w:rPr>
          <w:rFonts w:hAnsi="Times New Roman" w:ascii="Times New Roman"/>
          <w:b/>
        </w:rPr>
        <w:t xml:space="preserve">                       </w:t>
      </w:r>
      <w:r w:rsidRPr="001F7359">
        <w:rPr>
          <w:rFonts w:hAnsi="Times New Roman" w:ascii="Times New Roman"/>
          <w:b/>
        </w:rPr>
        <w:tab/>
      </w:r>
      <w:r w:rsidRPr="001F7359">
        <w:rPr>
          <w:rFonts w:hAnsi="Times New Roman" w:ascii="Times New Roman"/>
          <w:b/>
        </w:rPr>
        <w:tab/>
        <w:t xml:space="preserve">             </w:t>
      </w:r>
      <w:r w:rsidR="00D54544">
        <w:rPr>
          <w:rFonts w:hAnsi="Times New Roman" w:ascii="Times New Roman"/>
          <w:b/>
        </w:rPr>
        <w:tab/>
      </w:r>
      <w:r w:rsidR="00D54544">
        <w:rPr>
          <w:rFonts w:hAnsi="Times New Roman" w:ascii="Times New Roman"/>
          <w:b/>
        </w:rPr>
        <w:tab/>
      </w:r>
      <w:r w:rsidR="00D54544">
        <w:rPr>
          <w:rFonts w:hAnsi="Times New Roman" w:ascii="Times New Roman"/>
          <w:b/>
        </w:rPr>
        <w:tab/>
      </w:r>
      <w:r w:rsidR="00D54544">
        <w:rPr>
          <w:rFonts w:hAnsi="Times New Roman" w:ascii="Times New Roman"/>
          <w:b/>
        </w:rPr>
        <w:tab/>
      </w:r>
      <w:r w:rsidRPr="001F7359">
        <w:rPr>
          <w:rFonts w:hAnsi="Times New Roman" w:ascii="Times New Roman"/>
          <w:b/>
        </w:rPr>
        <w:t xml:space="preserve">  Daniela Korlević </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r w:rsidRPr="001F7359">
        <w:rPr>
          <w:rFonts w:hAnsi="Times New Roman" w:ascii="Times New Roman"/>
          <w:b/>
        </w:rPr>
        <w:t>UPUTA O PRAVNOM LIJEKU:</w:t>
      </w:r>
    </w:p>
    <w:p w:rsidRDefault="001F7359" w:rsidP="001F7359" w:rsidR="001F7359" w:rsidRPr="001F7359">
      <w:pPr>
        <w:rPr>
          <w:rFonts w:hAnsi="Times New Roman" w:ascii="Times New Roman"/>
          <w:b/>
        </w:rPr>
      </w:pPr>
      <w:r w:rsidRPr="001F7359">
        <w:rPr>
          <w:rFonts w:hAnsi="Times New Roman" w:ascii="Times New Roman"/>
          <w:b/>
        </w:rPr>
        <w:t xml:space="preserve"> </w:t>
      </w:r>
      <w:r w:rsidRPr="001F7359">
        <w:rPr>
          <w:rFonts w:hAnsi="Times New Roman" w:ascii="Times New Roman"/>
          <w:b/>
        </w:rPr>
        <w:tab/>
        <w:t>Protiv rješenja nezadovoljna stranka može podnijeti žalbu u roku od osam dana  istekom osmoga dana od dana objave pismena na mrežnoj stranici e-Oglasne ploče sudova, u tri primjerka, a o žalbi odlučuje Visoki trgovački sud Republike Hrvatske.</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r w:rsidRPr="001F7359">
        <w:rPr>
          <w:rFonts w:hAnsi="Times New Roman" w:ascii="Times New Roman"/>
          <w:b/>
        </w:rPr>
        <w:t>DNA:</w:t>
      </w:r>
    </w:p>
    <w:p w:rsidRDefault="001F7359" w:rsidP="001F7359" w:rsidR="001F7359" w:rsidRPr="001F7359">
      <w:pPr>
        <w:rPr>
          <w:rFonts w:hAnsi="Times New Roman" w:ascii="Times New Roman"/>
          <w:b/>
        </w:rPr>
      </w:pPr>
      <w:r w:rsidRPr="001F7359">
        <w:rPr>
          <w:rFonts w:hAnsi="Times New Roman" w:ascii="Times New Roman"/>
          <w:b/>
        </w:rPr>
        <w:t>- ranijem z.z. dužnika po pun. Meri Juričko, odvjetnica u Splitu</w:t>
      </w:r>
    </w:p>
    <w:p w:rsidRDefault="001F7359" w:rsidP="001F7359" w:rsidR="001F7359" w:rsidRPr="001F7359">
      <w:pPr>
        <w:rPr>
          <w:rFonts w:hAnsi="Times New Roman" w:ascii="Times New Roman"/>
          <w:b/>
        </w:rPr>
      </w:pPr>
      <w:r w:rsidRPr="001F7359">
        <w:rPr>
          <w:rFonts w:hAnsi="Times New Roman" w:ascii="Times New Roman"/>
          <w:b/>
        </w:rPr>
        <w:t>- e-Oglasna ploča suda</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r w:rsidRPr="001F7359">
        <w:rPr>
          <w:rFonts w:hAnsi="Times New Roman" w:ascii="Times New Roman"/>
          <w:b/>
        </w:rPr>
        <w:t xml:space="preserve">- spis u kalendar </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r w:rsidRPr="001F7359">
        <w:rPr>
          <w:rFonts w:hAnsi="Times New Roman" w:ascii="Times New Roman"/>
          <w:b/>
        </w:rPr>
        <w:t>U Rijeci, 09.09.2016. g.</w:t>
      </w:r>
    </w:p>
    <w:p w:rsidRDefault="001F7359" w:rsidP="001F7359" w:rsidR="001F7359" w:rsidRPr="001F7359">
      <w:pPr>
        <w:rPr>
          <w:rFonts w:hAnsi="Times New Roman" w:ascii="Times New Roman"/>
          <w:b/>
        </w:rPr>
      </w:pPr>
    </w:p>
    <w:p w:rsidRDefault="001F7359" w:rsidP="001F7359" w:rsidR="001F7359" w:rsidRPr="001F7359">
      <w:pPr>
        <w:rPr>
          <w:rFonts w:hAnsi="Times New Roman" w:ascii="Times New Roman"/>
          <w:b/>
        </w:rPr>
      </w:pPr>
      <w:r w:rsidRPr="001F7359">
        <w:rPr>
          <w:rFonts w:hAnsi="Times New Roman" w:ascii="Times New Roman"/>
          <w:b/>
        </w:rPr>
        <w:t>sudac</w:t>
      </w:r>
    </w:p>
    <w:p w:rsidRDefault="001F7359" w:rsidP="001F7359" w:rsidR="001F7359" w:rsidRPr="001F7359">
      <w:pPr>
        <w:rPr>
          <w:rFonts w:hAnsi="Times New Roman" w:ascii="Times New Roman"/>
          <w:b/>
        </w:rPr>
      </w:pPr>
      <w:r w:rsidRPr="001F7359">
        <w:rPr>
          <w:rFonts w:hAnsi="Times New Roman" w:ascii="Times New Roman"/>
          <w:b/>
        </w:rPr>
        <w:t>Daniela Korlević</w:t>
      </w:r>
    </w:p>
    <w:p w:rsidRDefault="001F7359" w:rsidP="001F7359" w:rsidR="001F7359" w:rsidRPr="001F7359">
      <w:pPr>
        <w:rPr>
          <w:rFonts w:hAnsi="Times New Roman" w:ascii="Times New Roman"/>
          <w:b/>
        </w:rPr>
      </w:pPr>
    </w:p>
    <w:p w:rsidRDefault="00A50178" w:rsidP="001F7359" w:rsidR="00A50178" w:rsidRPr="006A0962">
      <w:pPr>
        <w:rPr>
          <w:rFonts w:hAnsi="Times New Roman" w:ascii="Times New Roman"/>
        </w:rPr>
      </w:pPr>
    </w:p>
    <w:sectPr w:rsidSect="00D61D68" w:rsidR="00A50178" w:rsidRPr="006A0962">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FEC" w:rsidR="00E64FEC">
      <w:r>
        <w:separator/>
      </w:r>
    </w:p>
  </w:endnote>
  <w:endnote w:id="0" w:type="continuationSeparator">
    <w:p w:rsidRDefault="00E64FEC" w:rsidR="00E64F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0A51" w:rsidP="00D61D68" w:rsidR="00FC0A5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C0A51" w:rsidR="00FC0A5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0A51" w:rsidP="00D61D68" w:rsidR="00FC0A5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4544">
      <w:rPr>
        <w:rStyle w:val="Brojstranice"/>
        <w:noProof/>
      </w:rPr>
      <w:t>1</w:t>
    </w:r>
    <w:r>
      <w:rPr>
        <w:rStyle w:val="Brojstranice"/>
      </w:rPr>
      <w:fldChar w:fldCharType="end"/>
    </w:r>
  </w:p>
  <w:p w:rsidRDefault="00FC0A51" w:rsidR="00FC0A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FEC" w:rsidR="00E64FEC">
      <w:r>
        <w:separator/>
      </w:r>
    </w:p>
  </w:footnote>
  <w:footnote w:id="0" w:type="continuationSeparator">
    <w:p w:rsidRDefault="00E64FEC" w:rsidR="00E64F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0A51" w:rsidR="00FC0A51" w:rsidRPr="006A0962">
    <w:pPr>
      <w:pStyle w:val="Zaglavlje"/>
      <w:rPr>
        <w:rFonts w:hAnsi="Times New Roman" w:ascii="Times New Roman"/>
      </w:rPr>
    </w:pPr>
    <w:r>
      <w:tab/>
    </w:r>
    <w:r>
      <w:tab/>
    </w:r>
    <w:r w:rsidRPr="006A0962">
      <w:rPr>
        <w:rFonts w:hAnsi="Times New Roman" w:ascii="Times New Roman"/>
      </w:rPr>
      <w:t>Posl. br. 15 St-</w:t>
    </w:r>
    <w:r w:rsidR="00BD3BFF">
      <w:rPr>
        <w:rFonts w:hAnsi="Times New Roman" w:ascii="Times New Roman"/>
      </w:rPr>
      <w:t>67/16-11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1D68"/>
    <w:rsid w:val="000026EC"/>
    <w:rsid w:val="00073D39"/>
    <w:rsid w:val="000830AC"/>
    <w:rsid w:val="00135E99"/>
    <w:rsid w:val="00144394"/>
    <w:rsid w:val="00174559"/>
    <w:rsid w:val="001F7359"/>
    <w:rsid w:val="00206FD7"/>
    <w:rsid w:val="00217769"/>
    <w:rsid w:val="002E6976"/>
    <w:rsid w:val="00337646"/>
    <w:rsid w:val="00345814"/>
    <w:rsid w:val="0039369F"/>
    <w:rsid w:val="003A5744"/>
    <w:rsid w:val="003B028B"/>
    <w:rsid w:val="004132F3"/>
    <w:rsid w:val="004816E9"/>
    <w:rsid w:val="004E4D2A"/>
    <w:rsid w:val="004E766E"/>
    <w:rsid w:val="005237A4"/>
    <w:rsid w:val="005574CF"/>
    <w:rsid w:val="00596E20"/>
    <w:rsid w:val="005C0417"/>
    <w:rsid w:val="006064BE"/>
    <w:rsid w:val="006212EF"/>
    <w:rsid w:val="00656F0E"/>
    <w:rsid w:val="00677464"/>
    <w:rsid w:val="0067782F"/>
    <w:rsid w:val="00693438"/>
    <w:rsid w:val="006A0962"/>
    <w:rsid w:val="007103ED"/>
    <w:rsid w:val="00732CF5"/>
    <w:rsid w:val="00771C6A"/>
    <w:rsid w:val="00783988"/>
    <w:rsid w:val="0079417F"/>
    <w:rsid w:val="007B2529"/>
    <w:rsid w:val="007D59A6"/>
    <w:rsid w:val="007E1A43"/>
    <w:rsid w:val="008C3092"/>
    <w:rsid w:val="008D6827"/>
    <w:rsid w:val="00905BEC"/>
    <w:rsid w:val="00925259"/>
    <w:rsid w:val="009441F7"/>
    <w:rsid w:val="009B66BC"/>
    <w:rsid w:val="00A129E9"/>
    <w:rsid w:val="00A50178"/>
    <w:rsid w:val="00AB6445"/>
    <w:rsid w:val="00BC25E2"/>
    <w:rsid w:val="00BD3BFF"/>
    <w:rsid w:val="00C52447"/>
    <w:rsid w:val="00C6661F"/>
    <w:rsid w:val="00CA7C01"/>
    <w:rsid w:val="00D54544"/>
    <w:rsid w:val="00D55CA6"/>
    <w:rsid w:val="00D61D68"/>
    <w:rsid w:val="00DD4AA1"/>
    <w:rsid w:val="00DD79E8"/>
    <w:rsid w:val="00DF33E2"/>
    <w:rsid w:val="00E46B04"/>
    <w:rsid w:val="00E64FEC"/>
    <w:rsid w:val="00E703A0"/>
    <w:rsid w:val="00EF10BA"/>
    <w:rsid w:val="00F20263"/>
    <w:rsid w:val="00F711BE"/>
    <w:rsid w:val="00F731C0"/>
    <w:rsid w:val="00F73B30"/>
    <w:rsid w:val="00FC0A51"/>
    <w:rsid w:val="00FE03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1D68"/>
    <w:rPr>
      <w:rFonts w:hAnsi="Arial" w:ascii="Arial"/>
      <w:sz w:val="24"/>
      <w:szCs w:val="24"/>
      <w:lang w:eastAsia="en-US"/>
    </w:rPr>
  </w:style>
  <w:style w:styleId="Naslov2" w:type="paragraph">
    <w:name w:val="heading 2"/>
    <w:basedOn w:val="Normal"/>
    <w:next w:val="Normal"/>
    <w:qFormat/>
    <w:rsid w:val="00206FD7"/>
    <w:pPr>
      <w:keepNext/>
      <w:jc w:val="center"/>
      <w:outlineLvl w:val="1"/>
    </w:pPr>
    <w:rPr>
      <w:rFonts w:hAnsi="Times New Roman" w:ascii="Times New Roman"/>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61D68"/>
    <w:pPr>
      <w:tabs>
        <w:tab w:pos="4320" w:val="center"/>
        <w:tab w:pos="8640" w:val="right"/>
      </w:tabs>
    </w:pPr>
    <w:rPr>
      <w:rFonts w:cs="Arial"/>
      <w:bCs/>
      <w:lang w:eastAsia="hr-HR"/>
    </w:rPr>
  </w:style>
  <w:style w:styleId="Brojstranice" w:type="character">
    <w:name w:val="page number"/>
    <w:basedOn w:val="Zadanifontodlomka"/>
    <w:rsid w:val="00D61D68"/>
  </w:style>
  <w:style w:styleId="Zaglavlje" w:type="paragraph">
    <w:name w:val="header"/>
    <w:basedOn w:val="Normal"/>
    <w:rsid w:val="00D61D68"/>
    <w:pPr>
      <w:tabs>
        <w:tab w:pos="4320" w:val="center"/>
        <w:tab w:pos="8640" w:val="right"/>
      </w:tabs>
    </w:pPr>
  </w:style>
  <w:style w:styleId="Tekstrezerviranogmjesta" w:type="character">
    <w:name w:val="Placeholder Text"/>
    <w:basedOn w:val="Zadanifontodlomka"/>
    <w:uiPriority w:val="99"/>
    <w:semiHidden/>
    <w:rsid w:val="00144394"/>
    <w:rPr>
      <w:color w:val="808080"/>
      <w:bdr w:space="0" w:sz="0" w:color="auto" w:val="none"/>
      <w:shd w:fill="auto" w:color="auto" w:val="clear"/>
    </w:rPr>
  </w:style>
  <w:style w:customStyle="true" w:styleId="eSPISCCParagraphDefaultFont" w:type="character">
    <w:name w:val="eSPIS_CC_Paragraph Default Font"/>
    <w:basedOn w:val="Zadanifontodlomka"/>
    <w:rsid w:val="0014439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44394"/>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14439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4394"/>
    <w:rPr>
      <w:rFonts w:cs="Times New Roman" w:hAnsi="Times New Roman" w:ascii="Times New Roman"/>
      <w:b w:val="false"/>
      <w:sz w:val="24"/>
      <w:bdr w:space="0" w:sz="0" w:color="auto" w:val="none"/>
      <w:shd w:fill="CCFFCC" w:color="auto" w:val="clear"/>
      <w:lang w:val="hr-HR"/>
    </w:rPr>
  </w:style>
  <w:style w:styleId="Tekstbalonia" w:type="paragraph">
    <w:name w:val="Balloon Text"/>
    <w:basedOn w:val="Normal"/>
    <w:link w:val="TekstbaloniaChar"/>
    <w:rsid w:val="001F7359"/>
    <w:rPr>
      <w:rFonts w:cs="Tahoma" w:hAnsi="Tahoma" w:ascii="Tahoma"/>
      <w:sz w:val="16"/>
      <w:szCs w:val="16"/>
    </w:rPr>
  </w:style>
  <w:style w:customStyle="true" w:styleId="TekstbaloniaChar" w:type="character">
    <w:name w:val="Tekst balončića Char"/>
    <w:basedOn w:val="Zadanifontodlomka"/>
    <w:link w:val="Tekstbalonia"/>
    <w:rsid w:val="001F7359"/>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61D68"/>
    <w:rPr>
      <w:rFonts w:ascii="Arial" w:hAnsi="Arial"/>
      <w:sz w:val="24"/>
      <w:szCs w:val="24"/>
      <w:lang w:eastAsia="en-US"/>
    </w:rPr>
  </w:style>
  <w:style w:styleId="Naslov2" w:type="paragraph">
    <w:name w:val="heading 2"/>
    <w:basedOn w:val="Normal"/>
    <w:next w:val="Normal"/>
    <w:qFormat/>
    <w:rsid w:val="00206FD7"/>
    <w:pPr>
      <w:keepNext/>
      <w:jc w:val="center"/>
      <w:outlineLvl w:val="1"/>
    </w:pPr>
    <w:rPr>
      <w:rFonts w:ascii="Times New Roman" w:hAnsi="Times New Roman"/>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61D68"/>
    <w:pPr>
      <w:tabs>
        <w:tab w:pos="4320" w:val="center"/>
        <w:tab w:pos="8640" w:val="right"/>
      </w:tabs>
    </w:pPr>
    <w:rPr>
      <w:rFonts w:cs="Arial"/>
      <w:bCs/>
      <w:lang w:eastAsia="hr-HR"/>
    </w:rPr>
  </w:style>
  <w:style w:styleId="Brojstranice" w:type="character">
    <w:name w:val="page number"/>
    <w:basedOn w:val="Zadanifontodlomka"/>
    <w:rsid w:val="00D61D68"/>
  </w:style>
  <w:style w:styleId="Zaglavlje" w:type="paragraph">
    <w:name w:val="header"/>
    <w:basedOn w:val="Normal"/>
    <w:rsid w:val="00D61D68"/>
    <w:pPr>
      <w:tabs>
        <w:tab w:pos="4320" w:val="center"/>
        <w:tab w:pos="8640" w:val="right"/>
      </w:tabs>
    </w:pPr>
  </w:style>
  <w:style w:styleId="Tekstrezerviranogmjesta" w:type="character">
    <w:name w:val="Placeholder Text"/>
    <w:basedOn w:val="Zadanifontodlomka"/>
    <w:uiPriority w:val="99"/>
    <w:semiHidden/>
    <w:rsid w:val="00144394"/>
    <w:rPr>
      <w:color w:val="808080"/>
      <w:bdr w:color="auto" w:space="0" w:sz="0" w:val="none"/>
      <w:shd w:color="auto" w:fill="auto" w:val="clear"/>
    </w:rPr>
  </w:style>
  <w:style w:customStyle="1" w:styleId="eSPISCCParagraphDefaultFont" w:type="character">
    <w:name w:val="eSPIS_CC_Paragraph Default Font"/>
    <w:basedOn w:val="Zadanifontodlomka"/>
    <w:rsid w:val="0014439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44394"/>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14439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44394"/>
    <w:rPr>
      <w:rFonts w:ascii="Times New Roman" w:cs="Times New Roman" w:hAnsi="Times New Roman"/>
      <w:b w:val="0"/>
      <w:sz w:val="24"/>
      <w:bdr w:color="auto" w:space="0" w:sz="0" w:val="none"/>
      <w:shd w:color="auto" w:fill="CCFFCC" w:val="clear"/>
      <w:lang w:val="hr-HR"/>
    </w:rPr>
  </w:style>
  <w:style w:styleId="Tekstbalonia" w:type="paragraph">
    <w:name w:val="Balloon Text"/>
    <w:basedOn w:val="Normal"/>
    <w:link w:val="TekstbaloniaChar"/>
    <w:rsid w:val="001F7359"/>
    <w:rPr>
      <w:rFonts w:ascii="Tahoma" w:cs="Tahoma" w:hAnsi="Tahoma"/>
      <w:sz w:val="16"/>
      <w:szCs w:val="16"/>
    </w:rPr>
  </w:style>
  <w:style w:customStyle="1" w:styleId="TekstbaloniaChar" w:type="character">
    <w:name w:val="Tekst balončića Char"/>
    <w:basedOn w:val="Zadanifontodlomka"/>
    <w:link w:val="Tekstbalonia"/>
    <w:rsid w:val="001F7359"/>
    <w:rPr>
      <w:rFonts w:ascii="Tahoma" w:cs="Tahoma"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St-67/2016-11</izvorni_sadrzaj>
    <derivirana_varijabla naziv="DomainObject.Oznaka_1">St-67/2016-11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srpnja 2016.</izvorni_sadrzaj>
    <derivirana_varijabla naziv="DomainObject.Predmet.DatumRjesavanja_1">20.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St-67/2016</izvorni_sadrzaj>
    <derivirana_varijabla naziv="DomainObject.Predmet.OznakaBroj_1">St-67/2016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G.T. KVARNER d.o.o.</izvorni_sadrzaj>
    <derivirana_varijabla naziv="DomainObject.Predmet.ProtustrankaFormated_1">  G.T. KVARNER d.o.o.</derivirana_varijabla>
  </DomainObject.Predmet.ProtustrankaFormated>
  <DomainObject.Predmet.ProtustrankaFormatedOIB>
    <izvorni_sadrzaj>  G.T. KVARNER d.o.o., OIB 75736120679</izvorni_sadrzaj>
    <derivirana_varijabla naziv="DomainObject.Predmet.ProtustrankaFormatedOIB_1">  G.T. KVARNER d.o.o., OIB 75736120679</derivirana_varijabla>
  </DomainObject.Predmet.ProtustrankaFormatedOIB>
  <DomainObject.Predmet.ProtustrankaFormatedWithAdress>
    <izvorni_sadrzaj> G.T. KVARNER d.o.o., Osječka 39, 51000 Rijeka</izvorni_sadrzaj>
    <derivirana_varijabla naziv="DomainObject.Predmet.ProtustrankaFormatedWithAdress_1"> G.T. KVARNER d.o.o., Osječka 39, 51000 Rijeka</derivirana_varijabla>
  </DomainObject.Predmet.ProtustrankaFormatedWithAdress>
  <DomainObject.Predmet.ProtustrankaFormatedWithAdressOIB>
    <izvorni_sadrzaj> G.T. KVARNER d.o.o., OIB 75736120679, Osječka 39, 51000 Rijeka</izvorni_sadrzaj>
    <derivirana_varijabla naziv="DomainObject.Predmet.ProtustrankaFormatedWithAdressOIB_1"> G.T. KVARNER d.o.o., OIB 75736120679, Osječka 39, 51000 Rijeka</derivirana_varijabla>
  </DomainObject.Predmet.ProtustrankaFormatedWithAdressOIB>
  <DomainObject.Predmet.ProtustrankaWithAdress>
    <izvorni_sadrzaj>G.T. KVARNER d.o.o. Osječka 39, 51000 Rijeka</izvorni_sadrzaj>
    <derivirana_varijabla naziv="DomainObject.Predmet.ProtustrankaWithAdress_1">G.T. KVARNER d.o.o. Osječka 39, 51000 Rijeka</derivirana_varijabla>
  </DomainObject.Predmet.ProtustrankaWithAdress>
  <DomainObject.Predmet.ProtustrankaWithAdressOIB>
    <izvorni_sadrzaj>G.T. KVARNER d.o.o., OIB 75736120679, Osječka 39, 51000 Rijeka</izvorni_sadrzaj>
    <derivirana_varijabla naziv="DomainObject.Predmet.ProtustrankaWithAdressOIB_1">G.T. KVARNER d.o.o., OIB 75736120679, Osječka 39, 51000 Rijeka</derivirana_varijabla>
  </DomainObject.Predmet.ProtustrankaWithAdressOIB>
  <DomainObject.Predmet.ProtustrankaNazivFormated>
    <izvorni_sadrzaj>G.T. KVARNER d.o.o.</izvorni_sadrzaj>
    <derivirana_varijabla naziv="DomainObject.Predmet.ProtustrankaNazivFormated_1">G.T. KVARNER d.o.o.</derivirana_varijabla>
  </DomainObject.Predmet.ProtustrankaNazivFormated>
  <DomainObject.Predmet.ProtustrankaNazivFormatedOIB>
    <izvorni_sadrzaj>G.T. KVARNER d.o.o., OIB 75736120679</izvorni_sadrzaj>
    <derivirana_varijabla naziv="DomainObject.Predmet.ProtustrankaNazivFormatedOIB_1">G.T. KVARNER d.o.o., OIB 75736120679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G.T. KVARNER d.o.o.</item>
    </izvorni_sadrzaj>
    <derivirana_varijabla naziv="DomainObject.Predmet.ProtuStrankaListFormated_1">
      <item>G.T. KVARNER d.o.o.</item>
    </derivirana_varijabla>
  </DomainObject.Predmet.ProtuStrankaListFormated>
  <DomainObject.Predmet.ProtuStrankaListFormatedOIB>
    <izvorni_sadrzaj>
      <item>G.T. KVARNER d.o.o., OIB 75736120679</item>
    </izvorni_sadrzaj>
    <derivirana_varijabla naziv="DomainObject.Predmet.ProtuStrankaListFormatedOIB_1">
      <item>G.T. KVARNER d.o.o., OIB 75736120679</item>
    </derivirana_varijabla>
  </DomainObject.Predmet.ProtuStrankaListFormatedOIB>
  <DomainObject.Predmet.ProtuStrankaListFormatedWithAdress>
    <izvorni_sadrzaj>
      <item>G.T. KVARNER d.o.o., Osječka 39, 51000 Rijeka</item>
    </izvorni_sadrzaj>
    <derivirana_varijabla naziv="DomainObject.Predmet.ProtuStrankaListFormatedWithAdress_1">
      <item>G.T. KVARNER d.o.o., Osječka 39, 51000 Rijeka</item>
    </derivirana_varijabla>
  </DomainObject.Predmet.ProtuStrankaListFormatedWithAdress>
  <DomainObject.Predmet.ProtuStrankaListFormatedWithAdressOIB>
    <izvorni_sadrzaj>
      <item>G.T. KVARNER d.o.o., OIB 75736120679, Osječka 39, 51000 Rijeka</item>
    </izvorni_sadrzaj>
    <derivirana_varijabla naziv="DomainObject.Predmet.ProtuStrankaListFormatedWithAdressOIB_1">
      <item>G.T. KVARNER d.o.o., OIB 75736120679, Osječka 39, 51000 Rijeka</item>
    </derivirana_varijabla>
  </DomainObject.Predmet.ProtuStrankaListFormatedWithAdressOIB>
  <DomainObject.Predmet.ProtuStrankaListNazivFormated>
    <izvorni_sadrzaj>
      <item>G.T. KVARNER d.o.o.</item>
    </izvorni_sadrzaj>
    <derivirana_varijabla naziv="DomainObject.Predmet.ProtuStrankaListNazivFormated_1">
      <item>G.T. KVARNER d.o.o.</item>
    </derivirana_varijabla>
  </DomainObject.Predmet.ProtuStrankaListNazivFormated>
  <DomainObject.Predmet.ProtuStrankaListNazivFormatedOIB>
    <izvorni_sadrzaj>
      <item>G.T. KVARNER d.o.o., OIB 75736120679</item>
    </izvorni_sadrzaj>
    <derivirana_varijabla naziv="DomainObject.Predmet.ProtuStrankaListNazivFormatedOIB_1">
      <item>G.T. KVARNER d.o.o., OIB 75736120679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St-67/2016-11</izvorni_sadrzaj>
    <derivirana_varijabla naziv="DomainObject.PoslovniBrojDokumenta_1">St-67/2016-11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G.T. KVARNER d.o.o.</izvorni_sadrzaj>
    <derivirana_varijabla naziv="DomainObject.Predmet.ProtustrankaIDrugi_1">G.T. KVARNER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G.T. KVARNER d.o.o., OIB 75736120679, Osječka 39, 51000 Rijeka</izvorni_sadrzaj>
    <derivirana_varijabla naziv="DomainObject.Predmet.ProtustrankaIDrugiAdressOIB_1">G.T. KVARNER d.o.o., OIB 75736120679, Osječka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srpnja 2016.</izvorni_sadrzaj>
    <derivirana_varijabla naziv="DomainObject.Predmet.OdlukaRjesenje.DatumDonosenjaOdluke_1">20.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St-67/2016-6</izvorni_sadrzaj>
    <derivirana_varijabla naziv="DomainObject.Predmet.OdlukaRjesenje.Oznaka_1">St-67/2016-6</derivirana_varijabla>
  </DomainObject.Predmet.OdlukaRjesenje.Oznaka>
  <DomainObject.Predmet.SudioniciListNaziv>
    <izvorni_sadrzaj>
      <item>FINA  Rijeka</item>
      <item>G.T. KVARNER d.o.o.</item>
    </izvorni_sadrzaj>
    <derivirana_varijabla naziv="DomainObject.Predmet.SudioniciListNaziv_1">
      <item>FINA  Rijeka</item>
      <item>G.T. KVARNER d.o.o.</item>
    </derivirana_varijabla>
  </DomainObject.Predmet.SudioniciListNaziv>
  <DomainObject.Predmet.SudioniciListAdressOIB>
    <izvorni_sadrzaj>
      <item>FINA  Rijeka, OIB 85821130368, Frana Kurelca 8,51000 Rijeka</item>
      <item>G.T. KVARNER d.o.o., OIB 75736120679, Osječka 39,51000 Rijeka</item>
    </izvorni_sadrzaj>
    <derivirana_varijabla naziv="DomainObject.Predmet.SudioniciListAdressOIB_1">
      <item>FINA  Rijeka, OIB 85821130368, Frana Kurelca 8,51000 Rijeka</item>
      <item>G.T. KVARNER d.o.o., OIB 75736120679, Osječka 39,51000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75736120679</item>
    </izvorni_sadrzaj>
    <derivirana_varijabla naziv="DomainObject.Predmet.SudioniciListNazivOIB_1">
      <item>, OIB 85821130368</item>
      <item>, OIB 75736120679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537</properties:Words>
  <properties:Characters>2837</properties:Characters>
  <properties:Lines>88</properties:Lines>
  <properties:Paragraphs>30</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2016-09-09T12:43:00Z</dcterms:created>
  <dc:creator>dcmelik</dc:creator>
  <cp:lastModifiedBy>Željka Borčić</cp:lastModifiedBy>
  <cp:lastPrinted>2016-09-09T13:16:00Z</cp:lastPrinted>
  <dcterms:modified xmlns:xsi="http://www.w3.org/2001/XMLSchema-instance" xsi:type="dcterms:W3CDTF">2016-09-12T08:38:00Z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St-67/2016-11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