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vnd.openxmlformats-officedocument.spreadsheetml.sheet" Extension="xlsx"/>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8a4b5" w14:paraId="f88a4b5" w:rsidRDefault="00544B32" w:rsidP="00544B32" w:rsidR="00544B32">
      <w:pPr>
        <w:jc w:val="right"/>
        <w15:collapsed w:val="false"/>
      </w:pPr>
      <w:r>
        <w:t>Broj: St-</w:t>
      </w:r>
      <w:r w:rsidR="008719C4">
        <w:t>579/17-15</w:t>
      </w:r>
    </w:p>
    <w:p w:rsidRDefault="00544B32" w:rsidP="00544B32" w:rsidR="00544B32">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44B32" w:rsidP="00544B32" w:rsidR="00544B32" w:rsidRPr="00D21A2C"/>
    <w:p w:rsidRDefault="00544B32" w:rsidP="00544B32" w:rsidR="00544B32" w:rsidRPr="00B82754">
      <w:pPr>
        <w:ind w:hanging="720" w:left="360"/>
        <w:rPr>
          <w:b/>
        </w:rPr>
      </w:pPr>
      <w:r w:rsidRPr="00B82754">
        <w:rPr>
          <w:b/>
        </w:rPr>
        <w:t xml:space="preserve">     REPUBLIKA HRVATSKA</w:t>
      </w:r>
    </w:p>
    <w:p w:rsidRDefault="00544B32" w:rsidP="00544B32" w:rsidR="00544B3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44B32" w:rsidP="00544B32" w:rsidR="00544B32"/>
    <w:p w:rsidRDefault="00544B32" w:rsidP="00544B32" w:rsidR="00544B32">
      <w:pPr>
        <w:jc w:val="center"/>
      </w:pPr>
      <w:r>
        <w:t>R E P U B L I K A  H R V A T S K A</w:t>
      </w:r>
    </w:p>
    <w:p w:rsidRDefault="00544B32" w:rsidP="00544B32" w:rsidR="00544B32"/>
    <w:p w:rsidRDefault="00544B32" w:rsidP="00544B32" w:rsidR="00544B32" w:rsidRPr="0013209D">
      <w:pPr>
        <w:jc w:val="center"/>
      </w:pPr>
      <w:r w:rsidRPr="0013209D">
        <w:t>R J E Š E N J E</w:t>
      </w:r>
    </w:p>
    <w:p w:rsidRDefault="00544B32" w:rsidP="00544B32" w:rsidR="00544B32" w:rsidRPr="0013209D"/>
    <w:p w:rsidRDefault="00544B32" w:rsidP="00544B32" w:rsidR="00544B32">
      <w:pPr>
        <w:rPr>
          <w:b/>
        </w:rPr>
      </w:pPr>
    </w:p>
    <w:p w:rsidRDefault="00544B32" w:rsidP="00544B32" w:rsidR="00544B32">
      <w:pPr>
        <w:jc w:val="both"/>
      </w:pPr>
      <w:r>
        <w:tab/>
        <w:t xml:space="preserve">Trgovački sud u Osijeku, po stečajnoj sutkinji Nadi Roso, </w:t>
      </w:r>
      <w:r w:rsidRPr="00EC103F">
        <w:t>u stečajnom predmetu predlagatelja</w:t>
      </w:r>
      <w:r>
        <w:t xml:space="preserve"> </w:t>
      </w:r>
      <w:r w:rsidR="008719C4">
        <w:t xml:space="preserve">Financijska agencija, RC Osijek, Osijek, L. </w:t>
      </w:r>
      <w:proofErr w:type="spellStart"/>
      <w:r w:rsidR="008719C4">
        <w:t>Jagera</w:t>
      </w:r>
      <w:proofErr w:type="spellEnd"/>
      <w:r w:rsidR="008719C4">
        <w:t xml:space="preserve"> 3, za otvaranje stečajnog  postupka nad dužnikom </w:t>
      </w:r>
      <w:r w:rsidR="008719C4" w:rsidRPr="008719C4">
        <w:rPr>
          <w:b/>
        </w:rPr>
        <w:t xml:space="preserve">M.A.S. PURPLE j.d.o.o. za trgovinu i ugostiteljstvo, </w:t>
      </w:r>
      <w:proofErr w:type="spellStart"/>
      <w:r w:rsidR="008719C4" w:rsidRPr="008719C4">
        <w:rPr>
          <w:b/>
        </w:rPr>
        <w:t>Ivankovo</w:t>
      </w:r>
      <w:proofErr w:type="spellEnd"/>
      <w:r w:rsidR="008719C4" w:rsidRPr="008719C4">
        <w:rPr>
          <w:b/>
        </w:rPr>
        <w:t>, K. P. Krešimira IV 6, MBS: 030166102, OIB: 06931116519</w:t>
      </w:r>
      <w:r>
        <w:rPr>
          <w:b/>
        </w:rPr>
        <w:t xml:space="preserve">, </w:t>
      </w:r>
      <w:r>
        <w:t xml:space="preserve">dana </w:t>
      </w:r>
      <w:r w:rsidR="008C5D22">
        <w:t>30</w:t>
      </w:r>
      <w:r w:rsidR="001031B8">
        <w:t xml:space="preserve">. </w:t>
      </w:r>
      <w:r w:rsidR="008719C4">
        <w:t>listopada 2017</w:t>
      </w:r>
      <w:r>
        <w:t>.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8719C4" w:rsidRPr="008719C4">
        <w:rPr>
          <w:b/>
        </w:rPr>
        <w:t xml:space="preserve">M.A.S. PURPLE j.d.o.o. za trgovinu i ugostiteljstvo, </w:t>
      </w:r>
      <w:proofErr w:type="spellStart"/>
      <w:r w:rsidR="008719C4" w:rsidRPr="008719C4">
        <w:rPr>
          <w:b/>
        </w:rPr>
        <w:t>Ivankovo</w:t>
      </w:r>
      <w:proofErr w:type="spellEnd"/>
      <w:r w:rsidR="008719C4" w:rsidRPr="008719C4">
        <w:rPr>
          <w:b/>
        </w:rPr>
        <w:t>, K. P. Krešimira IV 6, MBS: 030166102, OIB: 06931116519</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1031B8">
        <w:t xml:space="preserve"> </w:t>
      </w:r>
      <w:r w:rsidR="001031B8">
        <w:rPr>
          <w:b/>
        </w:rPr>
        <w:t xml:space="preserve">dr. sc. Ivo </w:t>
      </w:r>
      <w:proofErr w:type="spellStart"/>
      <w:r w:rsidR="001031B8">
        <w:rPr>
          <w:b/>
        </w:rPr>
        <w:t>Mijoč</w:t>
      </w:r>
      <w:proofErr w:type="spellEnd"/>
      <w:r w:rsidR="001031B8">
        <w:rPr>
          <w:b/>
        </w:rPr>
        <w:t xml:space="preserve">, Osijek, Trg </w:t>
      </w:r>
      <w:proofErr w:type="spellStart"/>
      <w:r w:rsidR="001031B8">
        <w:rPr>
          <w:b/>
        </w:rPr>
        <w:t>Lj</w:t>
      </w:r>
      <w:proofErr w:type="spellEnd"/>
      <w:r w:rsidR="001031B8">
        <w:rPr>
          <w:b/>
        </w:rPr>
        <w:t>. Gaja 7, OIB: 15425129018.</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8719C4" w:rsidRPr="008719C4">
        <w:rPr>
          <w:b/>
        </w:rPr>
        <w:t xml:space="preserve">M.A.S. PURPLE j.d.o.o. za trgovinu i ugostiteljstvo, </w:t>
      </w:r>
      <w:proofErr w:type="spellStart"/>
      <w:r w:rsidR="008719C4" w:rsidRPr="008719C4">
        <w:rPr>
          <w:b/>
        </w:rPr>
        <w:t>Ivankovo</w:t>
      </w:r>
      <w:proofErr w:type="spellEnd"/>
      <w:r w:rsidR="008719C4" w:rsidRPr="008719C4">
        <w:rPr>
          <w:b/>
        </w:rPr>
        <w:t>, K. P. Krešimira IV 6, MBS: 030166102, OIB: 06931116519</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8C5D22" w:rsidP="008C5D22" w:rsidR="008C5D22"/>
    <w:p w:rsidRDefault="008C5D22" w:rsidP="008C5D22" w:rsidR="008C5D22">
      <w:pPr>
        <w:numPr>
          <w:ilvl w:val="0"/>
          <w:numId w:val="11"/>
        </w:numPr>
        <w:jc w:val="both"/>
      </w:pPr>
      <w:r>
        <w:t xml:space="preserve">Obvezuje se </w:t>
      </w:r>
      <w:r w:rsidR="008719C4">
        <w:t xml:space="preserve">stečajni upravitelj dr. sc. Ivo </w:t>
      </w:r>
      <w:proofErr w:type="spellStart"/>
      <w:r w:rsidR="008719C4">
        <w:t>Mijoč</w:t>
      </w:r>
      <w:proofErr w:type="spellEnd"/>
      <w:r>
        <w:rPr>
          <w:color w:val="000000"/>
        </w:rPr>
        <w:t xml:space="preserve">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DF3FFA" w:rsidP="00DF3FFA" w:rsidR="00DF3FFA">
      <w:pPr>
        <w:pStyle w:val="Odlomakpopisa"/>
      </w:pPr>
    </w:p>
    <w:p w:rsidRDefault="00DF3FFA" w:rsidP="00DF3FFA" w:rsidR="00DF3FFA">
      <w:pPr>
        <w:numPr>
          <w:ilvl w:val="0"/>
          <w:numId w:val="11"/>
        </w:numPr>
        <w:jc w:val="both"/>
      </w:pPr>
      <w:r>
        <w:lastRenderedPageBreak/>
        <w:t>Nalaže se FINI da naloži banci prijenos zaplijenjenoga iznosa predujma na račun Trgovačkog suda u Osijeku broj HR31 2390 0011 3000 0020 0 model HR05 272-</w:t>
      </w:r>
      <w:r>
        <w:rPr>
          <w:b/>
        </w:rPr>
        <w:t>579-17</w:t>
      </w:r>
      <w:r>
        <w:t xml:space="preserve"> i obustavi daljnju pljenidbu do iznosa iz st. 1 čl. 112 Stečajnog zakona (NN 105/15) ako iznos predujma nije zaplijenjen u cijelosti</w:t>
      </w:r>
    </w:p>
    <w:p w:rsidRDefault="00DF3FFA" w:rsidP="00DF3FFA" w:rsidR="00DF3FFA">
      <w:pPr>
        <w:ind w:left="1080"/>
        <w:jc w:val="both"/>
      </w:pPr>
    </w:p>
    <w:p w:rsidRDefault="00DF3FFA" w:rsidP="00DF3FFA" w:rsidR="00DF3FFA" w:rsidRPr="00391EE1">
      <w:pPr>
        <w:numPr>
          <w:ilvl w:val="0"/>
          <w:numId w:val="11"/>
        </w:numPr>
        <w:jc w:val="both"/>
      </w:pPr>
      <w:r>
        <w:t>Odobrava se s</w:t>
      </w:r>
      <w:r w:rsidRPr="00FC2E35">
        <w:t>tečajn</w:t>
      </w:r>
      <w:r>
        <w:t>om</w:t>
      </w:r>
      <w:r w:rsidRPr="00FC2E35">
        <w:t xml:space="preserve"> upravitelj</w:t>
      </w:r>
      <w:r>
        <w:t xml:space="preserve">u da </w:t>
      </w:r>
      <w:r w:rsidRPr="00FC2E35">
        <w:t xml:space="preserve"> i nakon zaključenja stečajnog postupka u ime stečajnog dužnika, </w:t>
      </w:r>
      <w:r>
        <w:t xml:space="preserve">a za račun stečajne mase unovči ukoliko je to moguće kratkotrajnu imovinu dužnika u iznosu od 14.143,00 kn </w:t>
      </w:r>
      <w:r w:rsidRPr="00FC2E35">
        <w:t>i prikupljenim sredstvima podmiriti nastale troškove stečajnog postupka, a o eventualnom ostatku uplatiti u Fo</w:t>
      </w:r>
      <w:r>
        <w:t>nd iz čl. 111 Stečajnog zakona.</w:t>
      </w:r>
    </w:p>
    <w:p w:rsidRDefault="00DF3FFA" w:rsidP="00DF3FFA" w:rsidR="00DF3FFA">
      <w:pPr>
        <w:ind w:left="1080"/>
        <w:jc w:val="both"/>
      </w:pPr>
    </w:p>
    <w:p w:rsidRDefault="009616ED" w:rsidP="00243617" w:rsidR="009616ED">
      <w:pPr>
        <w:jc w:val="both"/>
      </w:pPr>
    </w:p>
    <w:p w:rsidRDefault="00324E7F" w:rsidP="004A2B09" w:rsidR="007D7E9A">
      <w:pPr>
        <w:jc w:val="center"/>
      </w:pPr>
      <w:r w:rsidRPr="00B162A4">
        <w:t>Obrazloženje</w:t>
      </w:r>
    </w:p>
    <w:p w:rsidRDefault="004A2B09" w:rsidP="004A2B09" w:rsidR="004A2B09">
      <w:pPr>
        <w:jc w:val="center"/>
      </w:pPr>
    </w:p>
    <w:p w:rsidRDefault="008719C4" w:rsidP="004A2B09" w:rsidR="008719C4" w:rsidRPr="004A2B09">
      <w:pPr>
        <w:jc w:val="center"/>
      </w:pPr>
    </w:p>
    <w:p w:rsidRDefault="007D2041" w:rsidP="007D2041" w:rsidR="007D2041" w:rsidRPr="005E551C">
      <w:pPr>
        <w:ind w:firstLine="720"/>
        <w:jc w:val="both"/>
      </w:pPr>
      <w:r w:rsidRPr="005E551C">
        <w:t>Rješenjem ovoga suda broj St-</w:t>
      </w:r>
      <w:r w:rsidR="008719C4">
        <w:t>579/17 od 6. srpnja 2017. g.</w:t>
      </w:r>
      <w:r w:rsidRPr="005E551C">
        <w:t xml:space="preserve"> pokrenut je postupak nad dužnikom </w:t>
      </w:r>
      <w:r w:rsidR="008719C4" w:rsidRPr="008719C4">
        <w:rPr>
          <w:b/>
        </w:rPr>
        <w:t xml:space="preserve">M.A.S. PURPLE j.d.o.o. za trgovinu i ugostiteljstvo, </w:t>
      </w:r>
      <w:proofErr w:type="spellStart"/>
      <w:r w:rsidR="008719C4" w:rsidRPr="008719C4">
        <w:rPr>
          <w:b/>
        </w:rPr>
        <w:t>Ivankovo</w:t>
      </w:r>
      <w:proofErr w:type="spellEnd"/>
      <w:r w:rsidR="008719C4" w:rsidRPr="008719C4">
        <w:rPr>
          <w:b/>
        </w:rPr>
        <w:t>, K. P. Krešimira IV 6, MBS: 030166102, OIB: 06931116519</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1031B8">
        <w:t xml:space="preserve">dr. sc. Ivo </w:t>
      </w:r>
      <w:proofErr w:type="spellStart"/>
      <w:r w:rsidR="001031B8">
        <w:t>Mijoč</w:t>
      </w:r>
      <w:proofErr w:type="spellEnd"/>
      <w:r w:rsidR="001031B8">
        <w:t xml:space="preserve"> iz Osijeka </w:t>
      </w:r>
      <w:r w:rsidRPr="005E551C">
        <w:t xml:space="preserve">te je za </w:t>
      </w:r>
      <w:r w:rsidR="008719C4">
        <w:t>21. rujan 2017</w:t>
      </w:r>
      <w:r w:rsidR="008527DE">
        <w:t>.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8719C4">
        <w:t xml:space="preserve">21. rujna 2017. </w:t>
      </w:r>
      <w:r w:rsidR="008527DE">
        <w:t>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877BC5" w:rsidP="00877BC5" w:rsidR="00877BC5" w:rsidRPr="00BF047F">
      <w:pPr>
        <w:pStyle w:val="Bezproreda"/>
      </w:pPr>
    </w:p>
    <w:p w:rsidRDefault="008719C4" w:rsidP="008719C4" w:rsidR="008719C4">
      <w:pPr>
        <w:pStyle w:val="Tijeloteksta"/>
        <w:spacing w:lineRule="auto" w:line="276"/>
        <w:ind w:firstLine="708"/>
        <w:jc w:val="both"/>
      </w:pPr>
      <w:r>
        <w:t xml:space="preserve">Uvidom u sudski registar Trgovačkog suda u Osijeku utvrđeno je da je dužnik aktivan od 02. studenog 2015. godine. Uvidom u povijesni izvadak iz sudskog registra vidljivo je da je član/osnivač društva, te osoba ovlaštena za zastupanje: Anita Vuković, OIB: 27737546824, </w:t>
      </w:r>
      <w:proofErr w:type="spellStart"/>
      <w:r>
        <w:t>Ivankovo</w:t>
      </w:r>
      <w:proofErr w:type="spellEnd"/>
      <w:r>
        <w:t>, Kralja Petra Krešimira IV 6.</w:t>
      </w:r>
    </w:p>
    <w:p w:rsidRDefault="008719C4" w:rsidP="008719C4" w:rsidR="008719C4">
      <w:pPr>
        <w:pStyle w:val="Tijeloteksta"/>
        <w:spacing w:lineRule="auto" w:line="276"/>
        <w:ind w:firstLine="708"/>
        <w:jc w:val="both"/>
      </w:pPr>
      <w:r>
        <w:t xml:space="preserve">U tijeku prethodnog postupka nisam uspostavio kontakt s članom društva. Potrebnu dokumentaciju za sastavljanje ovog izvješća prikupio sam iz javno dostupnih registara. Također, u svrhu postupka izvršen je uvid dostavljenu dokumentaciju, te uvid u javno dostupne podatke FINA-e, sudskog registra, portale </w:t>
      </w:r>
      <w:proofErr w:type="spellStart"/>
      <w:r>
        <w:t>Poslovna.HR</w:t>
      </w:r>
      <w:proofErr w:type="spellEnd"/>
      <w:r>
        <w:t xml:space="preserve">, </w:t>
      </w:r>
      <w:proofErr w:type="spellStart"/>
      <w:r>
        <w:t>Boniteti.HR</w:t>
      </w:r>
      <w:proofErr w:type="spellEnd"/>
      <w:r>
        <w:t xml:space="preserve">. </w:t>
      </w:r>
    </w:p>
    <w:p w:rsidRDefault="008719C4" w:rsidP="008719C4" w:rsidR="008719C4">
      <w:pPr>
        <w:spacing w:lineRule="auto" w:line="276"/>
        <w:ind w:firstLine="708"/>
        <w:jc w:val="both"/>
      </w:pPr>
      <w:r>
        <w:t xml:space="preserve">M.A.S. PURPLE j.d.o.o. za trgovinu i ugostiteljstvo, </w:t>
      </w:r>
      <w:proofErr w:type="spellStart"/>
      <w:r>
        <w:t>Ivankovo</w:t>
      </w:r>
      <w:proofErr w:type="spellEnd"/>
      <w:r>
        <w:t>,  Kralja Petra Krešimira IV 6, MBS: 030166102, OIB: 06931116519 upisan je u sudski registar Trgovačkog suda u Osijeku na temelju izjave o osnivanju jednostavnog društva s ograničenom odgovornošću od 02. studenog 2015. godine.</w:t>
      </w:r>
    </w:p>
    <w:p w:rsidRDefault="008719C4" w:rsidP="008719C4" w:rsidR="008719C4">
      <w:pPr>
        <w:pStyle w:val="Tijeloteksta"/>
        <w:spacing w:lineRule="auto" w:line="276"/>
        <w:ind w:firstLine="708"/>
        <w:jc w:val="both"/>
      </w:pPr>
      <w:r>
        <w:t xml:space="preserve">Osnivači/članovi društva, ujedno i osoba ovlaštena za zastupanje je Anita Vuković, OIB: 27737546824, </w:t>
      </w:r>
      <w:proofErr w:type="spellStart"/>
      <w:r>
        <w:t>Ivankovo</w:t>
      </w:r>
      <w:proofErr w:type="spellEnd"/>
      <w:r>
        <w:t>, Kralja Petra Krešimira IV 6.</w:t>
      </w:r>
    </w:p>
    <w:p w:rsidRDefault="008719C4" w:rsidP="008719C4" w:rsidR="008719C4">
      <w:pPr>
        <w:pStyle w:val="Tijeloteksta"/>
        <w:spacing w:lineRule="auto" w:line="276"/>
        <w:ind w:firstLine="708"/>
        <w:rPr>
          <w:color w:themeColor="text1" w:val="000000"/>
        </w:rPr>
      </w:pPr>
      <w:r>
        <w:t xml:space="preserve">Temeljni kapital društva M.A.S. PURPLE j.d.o.o., </w:t>
      </w:r>
      <w:proofErr w:type="spellStart"/>
      <w:r>
        <w:t>Ivankovo</w:t>
      </w:r>
      <w:proofErr w:type="spellEnd"/>
      <w:r>
        <w:t xml:space="preserve"> iznosi 10,00 kn, te isti nema prometnu vrijednost. </w:t>
      </w:r>
      <w:r>
        <w:rPr>
          <w:color w:themeColor="text1" w:val="000000"/>
        </w:rPr>
        <w:t>Pretežita djelatnost društva je 56.30 Djelatnosti pripreme i usluživanja pića (NKD 2007), (NKD2002).</w:t>
      </w:r>
    </w:p>
    <w:p w:rsidRDefault="008719C4" w:rsidP="008719C4" w:rsidR="008719C4">
      <w:pPr>
        <w:pStyle w:val="Tijeloteksta"/>
        <w:spacing w:lineRule="auto" w:line="276"/>
        <w:ind w:firstLine="708"/>
      </w:pPr>
      <w:r>
        <w:lastRenderedPageBreak/>
        <w:t xml:space="preserve">Za osobu Anita Vuković, OIB: 27737546824 u sudskom registru nema povezanih društava. </w:t>
      </w:r>
    </w:p>
    <w:p w:rsidRDefault="008719C4" w:rsidP="008719C4" w:rsidR="008719C4">
      <w:pPr>
        <w:spacing w:lineRule="auto" w:line="276"/>
        <w:ind w:firstLine="708"/>
        <w:jc w:val="both"/>
      </w:pPr>
      <w:r>
        <w:t xml:space="preserve">Dana 22.05.2017. godine Financijska agencija, Regionalni centar Osijek, Podružnica Osijek podnijela je prijedlog za otvaranje skraćenog stečajnog postupka nad dužnikom M.A.S. PURPLE j.d.o.o. za trgovinu i ugostiteljstvo, </w:t>
      </w:r>
      <w:proofErr w:type="spellStart"/>
      <w:r>
        <w:t>Ivankovo</w:t>
      </w:r>
      <w:proofErr w:type="spellEnd"/>
      <w:r>
        <w:t xml:space="preserve">,  Kralja Petra Krešimira IV 6, MBS: 030166102, OIB: 06931116519. </w:t>
      </w:r>
    </w:p>
    <w:p w:rsidRDefault="008719C4" w:rsidP="008719C4" w:rsidR="008719C4">
      <w:pPr>
        <w:autoSpaceDE w:val="false"/>
        <w:autoSpaceDN w:val="false"/>
        <w:adjustRightInd w:val="false"/>
        <w:spacing w:lineRule="auto" w:line="276"/>
        <w:ind w:firstLine="708"/>
        <w:jc w:val="both"/>
      </w:pPr>
      <w:r>
        <w:t xml:space="preserve">Prema Transakciji 117 HZMO o dužniku, na dan 14.09.2017. godine, nema evidenciju o broju zaposlenih osoba. </w:t>
      </w:r>
    </w:p>
    <w:p w:rsidRDefault="008719C4" w:rsidP="008719C4" w:rsidR="008719C4">
      <w:pPr>
        <w:spacing w:lineRule="auto" w:line="276"/>
        <w:ind w:firstLine="708"/>
        <w:jc w:val="both"/>
      </w:pPr>
      <w:r>
        <w:t>Dužnik nije podnio točnu i potpunu dokumentaciju u svrhu javne objave koja je u fazi obrade radi javnog prikazivanja na internetskim stranicama u skladu sa čl. 34. st. 3. </w:t>
      </w:r>
      <w:hyperlink r:id="rId11" w:history="true">
        <w:r>
          <w:rPr>
            <w:rStyle w:val="Hiperveza"/>
          </w:rPr>
          <w:t xml:space="preserve">Zakona o računovodstvu (NN 78/15), </w:t>
        </w:r>
      </w:hyperlink>
      <w:r>
        <w:t> </w:t>
      </w:r>
    </w:p>
    <w:p w:rsidRDefault="008719C4" w:rsidP="008719C4" w:rsidR="008719C4">
      <w:pPr>
        <w:spacing w:lineRule="auto" w:line="276"/>
        <w:jc w:val="both"/>
      </w:pPr>
    </w:p>
    <w:p w:rsidRDefault="008719C4" w:rsidP="008719C4" w:rsidR="008719C4">
      <w:pPr>
        <w:spacing w:lineRule="auto" w:line="276"/>
        <w:ind w:firstLine="360"/>
        <w:jc w:val="both"/>
      </w:pPr>
      <w:proofErr w:type="spellStart"/>
      <w:r>
        <w:t>Prokazni</w:t>
      </w:r>
      <w:proofErr w:type="spellEnd"/>
      <w:r>
        <w:t xml:space="preserve"> popis imovine dužnika nije dostavljen.</w:t>
      </w:r>
    </w:p>
    <w:p w:rsidRDefault="008719C4" w:rsidP="008719C4" w:rsidR="008719C4">
      <w:pPr>
        <w:spacing w:lineRule="auto" w:line="276"/>
        <w:jc w:val="both"/>
      </w:pPr>
    </w:p>
    <w:p w:rsidRDefault="008719C4" w:rsidP="008719C4" w:rsidR="008719C4">
      <w:pPr>
        <w:spacing w:lineRule="auto" w:line="276"/>
        <w:ind w:firstLine="360"/>
        <w:jc w:val="both"/>
        <w:rPr>
          <w:color w:themeColor="text1" w:val="000000"/>
        </w:rPr>
      </w:pPr>
      <w:r>
        <w:rPr>
          <w:color w:themeColor="text1" w:val="000000"/>
        </w:rPr>
        <w:t xml:space="preserve">Prema podacima središnjeg ureda Državne geodetske uprave na dan 03.08.2017. godine dužnik nije upisan kao vlasnik nekretnine u katastarski </w:t>
      </w:r>
      <w:proofErr w:type="spellStart"/>
      <w:r>
        <w:rPr>
          <w:color w:themeColor="text1" w:val="000000"/>
        </w:rPr>
        <w:t>operat</w:t>
      </w:r>
      <w:proofErr w:type="spellEnd"/>
      <w:r>
        <w:rPr>
          <w:color w:themeColor="text1" w:val="000000"/>
        </w:rPr>
        <w:t xml:space="preserve">. </w:t>
      </w:r>
    </w:p>
    <w:p w:rsidRDefault="008719C4" w:rsidP="008719C4" w:rsidR="008719C4">
      <w:pPr>
        <w:spacing w:lineRule="auto" w:line="276"/>
        <w:jc w:val="both"/>
        <w:rPr>
          <w:i/>
          <w:color w:themeColor="text1" w:val="000000"/>
        </w:rPr>
      </w:pPr>
      <w:r>
        <w:rPr>
          <w:i/>
          <w:color w:themeColor="text1" w:val="000000"/>
        </w:rPr>
        <w:t xml:space="preserve"> </w:t>
      </w:r>
      <w:r>
        <w:rPr>
          <w:i/>
          <w:color w:themeColor="text1" w:val="000000"/>
        </w:rPr>
        <w:tab/>
      </w:r>
    </w:p>
    <w:p w:rsidRDefault="008719C4" w:rsidP="008719C4" w:rsidR="008719C4">
      <w:pPr>
        <w:spacing w:lineRule="auto" w:line="276"/>
        <w:ind w:firstLine="708"/>
        <w:jc w:val="both"/>
        <w:rPr>
          <w:color w:themeColor="text1" w:val="000000"/>
        </w:rPr>
      </w:pPr>
      <w:r>
        <w:rPr>
          <w:color w:themeColor="text1" w:val="000000"/>
        </w:rPr>
        <w:t xml:space="preserve">Prema podatcima iz bilance, dužnik ne posjeduje dugotrajnu imovinu. </w:t>
      </w:r>
    </w:p>
    <w:p w:rsidRDefault="008719C4" w:rsidP="008719C4" w:rsidR="008719C4">
      <w:pPr>
        <w:spacing w:lineRule="auto" w:line="276"/>
        <w:ind w:firstLine="708"/>
        <w:jc w:val="both"/>
      </w:pPr>
      <w:r>
        <w:t>Prema Uvjerenju RH MUP Policijska uprava Vukovarsko-srijemska od 14.08.2017. godine dužnik nije evidentiran kao vlasnik vozila.</w:t>
      </w:r>
    </w:p>
    <w:p w:rsidRDefault="008719C4" w:rsidP="008719C4" w:rsidR="008719C4" w:rsidRPr="008719C4">
      <w:pPr>
        <w:jc w:val="both"/>
        <w:rPr>
          <w:b/>
        </w:rPr>
      </w:pPr>
    </w:p>
    <w:p w:rsidRDefault="008719C4" w:rsidP="004D547B" w:rsidR="008719C4">
      <w:pPr>
        <w:spacing w:lineRule="auto" w:line="276"/>
        <w:ind w:firstLine="360"/>
        <w:jc w:val="both"/>
        <w:rPr>
          <w:b/>
        </w:rPr>
      </w:pPr>
      <w:r>
        <w:t xml:space="preserve">Uvidom dostavljenu dokumentaciju, te u javno dostupne podatke FINA-e registar RGFI utvrđeno je da dužnik ima evidentiranu kratkotrajnu imovinu u iznosu od 14.143,00kn, a odnosi se na zalihe u iznosu od 11.206,00kn te novac u banci i blagajni 2.937,00kn. </w:t>
      </w:r>
    </w:p>
    <w:p w:rsidRDefault="008719C4" w:rsidP="008719C4" w:rsidR="008719C4">
      <w:pPr>
        <w:spacing w:lineRule="auto" w:line="276"/>
        <w:ind w:firstLine="360"/>
        <w:jc w:val="both"/>
      </w:pPr>
    </w:p>
    <w:p w:rsidRDefault="008719C4" w:rsidP="008719C4" w:rsidR="008719C4">
      <w:pPr>
        <w:spacing w:lineRule="auto" w:line="276"/>
        <w:ind w:firstLine="360"/>
        <w:jc w:val="both"/>
      </w:pPr>
      <w:r>
        <w:t xml:space="preserve">Uvidom u dostavljenu dokumentaciju, te u  javno dostupne podatke FINA-e registar RGFI utvrđeno je da dužnik nema evidentiranih dugoročnih obveza. </w:t>
      </w:r>
    </w:p>
    <w:p w:rsidRDefault="008719C4" w:rsidP="008719C4" w:rsidR="008719C4">
      <w:pPr>
        <w:spacing w:lineRule="auto" w:line="276"/>
        <w:ind w:firstLine="708"/>
        <w:jc w:val="both"/>
      </w:pPr>
    </w:p>
    <w:p w:rsidRDefault="008719C4" w:rsidP="008719C4" w:rsidR="008719C4">
      <w:pPr>
        <w:spacing w:lineRule="auto" w:line="276"/>
        <w:ind w:firstLine="360"/>
        <w:jc w:val="both"/>
      </w:pPr>
      <w:r>
        <w:t>Prema bilanci dužnikove kratkoročne obveze na dan 31.12.2015. godine iznose 24.335,00 kn, a sastoje se od:</w:t>
      </w:r>
    </w:p>
    <w:p w:rsidRDefault="008719C4" w:rsidP="008719C4" w:rsidR="008719C4">
      <w:pPr>
        <w:spacing w:lineRule="auto" w:line="276"/>
        <w:ind w:firstLine="360"/>
        <w:jc w:val="center"/>
      </w:pPr>
      <w:r>
        <w:rPr>
          <w:rFonts w:eastAsiaTheme="minorHAnsi"/>
          <w:lang w:eastAsia="en-US"/>
        </w:rPr>
        <w:object w:dyaOrig="2145" w:dxaOrig="7530">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ole="" id="_x0000_i1025" style="width:376.5pt;height:107.25pt" type="#_x0000_t75">
            <v:imagedata r:id="rId12" o:title=""/>
          </v:shape>
          <o:OLEObject r:id="rId13" ObjectID="_1570875833" DrawAspect="Content" ShapeID="_x0000_i1025" ProgID="Excel.Sheet.12" Type="Embed"/>
        </w:object>
      </w:r>
    </w:p>
    <w:p w:rsidRDefault="008719C4" w:rsidP="008719C4" w:rsidR="008719C4">
      <w:pPr>
        <w:spacing w:lineRule="auto" w:line="276"/>
        <w:ind w:firstLine="708"/>
        <w:jc w:val="both"/>
      </w:pPr>
    </w:p>
    <w:p w:rsidRDefault="008719C4" w:rsidP="008719C4" w:rsidR="008719C4">
      <w:pPr>
        <w:spacing w:lineRule="auto" w:line="276"/>
        <w:ind w:firstLine="360"/>
        <w:jc w:val="both"/>
      </w:pPr>
      <w:r>
        <w:lastRenderedPageBreak/>
        <w:t>Prema porezno-knjigovodstvenoj kartici ispisanoj iz sustava e-porezna dužnikove nepodmirene obveze s osnove poreza, doprinosa, članarina i troškova prisilne naplate na dan 25.07.2017. godine iznose 6.409,24 kn.</w:t>
      </w:r>
    </w:p>
    <w:p w:rsidRDefault="008719C4" w:rsidP="004D547B" w:rsidR="008719C4" w:rsidRPr="004D547B">
      <w:pPr>
        <w:spacing w:lineRule="auto" w:line="276"/>
        <w:ind w:firstLine="360"/>
        <w:jc w:val="both"/>
        <w:rPr>
          <w:color w:val="FF0000"/>
        </w:rPr>
      </w:pPr>
      <w:r>
        <w:rPr>
          <w:color w:themeColor="text1" w:val="000000"/>
        </w:rPr>
        <w:t xml:space="preserve">U informacijskom sustavu FINA-e od 20.09.2017. godine nije moguće utvrditi evidentirane neizvršene osnove za plaćanje budući je dužnik ugasio poslovni račun. </w:t>
      </w:r>
    </w:p>
    <w:p w:rsidRDefault="008719C4" w:rsidP="004D547B" w:rsidR="008719C4">
      <w:pPr>
        <w:spacing w:lineRule="auto" w:line="276"/>
        <w:ind w:firstLine="708"/>
        <w:jc w:val="both"/>
      </w:pPr>
      <w:r>
        <w:t>U 2015. godini dužnik je ostvario prihod od prodaje u visini od 32.366,00kn, te rashode u iznosu od 42.568,00kn, odnosno gubitak razdoblja od 10.202,00kn.</w:t>
      </w:r>
    </w:p>
    <w:p w:rsidRDefault="008719C4" w:rsidP="008719C4" w:rsidR="008719C4">
      <w:pPr>
        <w:spacing w:lineRule="auto" w:line="276"/>
        <w:ind w:firstLine="708"/>
        <w:jc w:val="both"/>
      </w:pPr>
      <w:r>
        <w:t xml:space="preserve">Radi utvrđivanja postojanja stečajnih razloga izvršen je uvid dostavljenu dokumentaciju, godišnja financijska izvješća dužnika, javno dostupne podatke iz sustava FINA-e, web portale </w:t>
      </w:r>
      <w:proofErr w:type="spellStart"/>
      <w:r>
        <w:t>Poslovna.HR</w:t>
      </w:r>
      <w:proofErr w:type="spellEnd"/>
      <w:r>
        <w:t xml:space="preserve"> i </w:t>
      </w:r>
      <w:proofErr w:type="spellStart"/>
      <w:r>
        <w:t>Boniteti.HR</w:t>
      </w:r>
      <w:proofErr w:type="spellEnd"/>
      <w:r>
        <w:t xml:space="preserve">, te dokumentaciju koja se nalazi u spisu br.  St-579/17-5 kod Trgovačkog suda u Osijeku o nekretninama, vozilima i podacima o radnicima. </w:t>
      </w:r>
    </w:p>
    <w:p w:rsidRDefault="008719C4" w:rsidP="008719C4" w:rsidR="008719C4">
      <w:pPr>
        <w:spacing w:lineRule="auto" w:line="276"/>
        <w:ind w:firstLine="708"/>
        <w:jc w:val="both"/>
      </w:pPr>
      <w:r>
        <w:t>Prema Transakciji 117 HZMO o dužniku, na dan 14.09.2017. godine, nema evidenciju o broju zaposlenih osoba.</w:t>
      </w:r>
      <w:r>
        <w:tab/>
      </w:r>
    </w:p>
    <w:p w:rsidRDefault="008719C4" w:rsidP="008719C4" w:rsidR="008719C4">
      <w:pPr>
        <w:spacing w:lineRule="auto" w:line="276"/>
        <w:ind w:firstLine="708"/>
        <w:jc w:val="both"/>
      </w:pPr>
      <w:r>
        <w:t xml:space="preserve">Prema podacima FINA-e od </w:t>
      </w:r>
      <w:r>
        <w:rPr>
          <w:color w:themeColor="text1" w:val="000000"/>
        </w:rPr>
        <w:t xml:space="preserve">20.09.2017. </w:t>
      </w:r>
      <w:r>
        <w:t xml:space="preserve">godine dužnik ima 182 dana blokade u prethodnih 6 mjeseci. Nepodmirene obveze na dan izdavanja potvrde iznose nije moguće utvrditi jer je dužniku ugašen račun, a što je stečajni razlog </w:t>
      </w:r>
      <w:r>
        <w:rPr>
          <w:b/>
        </w:rPr>
        <w:t>nesposobnost za plaćanje</w:t>
      </w:r>
      <w:r>
        <w:t>. Račun subjekta je ugašen 20.07.2017. godine.</w:t>
      </w:r>
    </w:p>
    <w:p w:rsidRDefault="008719C4" w:rsidP="008719C4" w:rsidR="008719C4">
      <w:pPr>
        <w:spacing w:lineRule="auto" w:line="276"/>
        <w:ind w:firstLine="708"/>
        <w:jc w:val="both"/>
      </w:pPr>
      <w:r>
        <w:t>Prema porezno-knjigovodstvenoj kartici ispisanoj iz sustava e-porezna dužnikove nepodmirene obveze s osnove poreza, doprinosa, članarina i troškova prisilne naplate na dan 25.07.2017. godine iznose 6.409,24 kn.</w:t>
      </w:r>
    </w:p>
    <w:p w:rsidRDefault="008719C4" w:rsidP="008719C4" w:rsidR="008719C4">
      <w:pPr>
        <w:spacing w:lineRule="auto" w:line="276"/>
        <w:ind w:firstLine="708"/>
        <w:jc w:val="both"/>
        <w:rPr>
          <w:color w:themeColor="text1" w:val="000000"/>
        </w:rPr>
      </w:pPr>
      <w:r>
        <w:rPr>
          <w:color w:themeColor="text1" w:val="000000"/>
        </w:rPr>
        <w:t>Prema podacima iz poslovnih knjiga dužnikove nepodmirene obveze na dan 31.12.2015. godine iznose 24.335,00 kn.</w:t>
      </w:r>
    </w:p>
    <w:p w:rsidRDefault="008719C4" w:rsidP="008719C4" w:rsidR="008719C4">
      <w:pPr>
        <w:spacing w:lineRule="auto" w:line="276"/>
        <w:ind w:firstLine="360"/>
        <w:jc w:val="both"/>
      </w:pPr>
      <w:r>
        <w:tab/>
        <w:t xml:space="preserve">Iz prikupljene dokumentacije </w:t>
      </w:r>
      <w:r w:rsidR="004D547B">
        <w:t>–</w:t>
      </w:r>
      <w:r>
        <w:t xml:space="preserve"> dužnik</w:t>
      </w:r>
      <w:r w:rsidR="004D547B">
        <w:t xml:space="preserve"> je</w:t>
      </w:r>
      <w:r>
        <w:t xml:space="preserve"> nelikvidan, jer više od 60 dana kasni u ispunjenju jedne ili više novčanih obveza čiji iznos značajno prelazi iznos njegovih obveza prikazanih u bilanci na dan 31.12.2015. godine.</w:t>
      </w:r>
    </w:p>
    <w:p w:rsidRDefault="008719C4" w:rsidP="008719C4" w:rsidR="008719C4">
      <w:pPr>
        <w:spacing w:lineRule="auto" w:line="276"/>
        <w:jc w:val="both"/>
      </w:pPr>
    </w:p>
    <w:p w:rsidRDefault="004D547B" w:rsidP="008719C4" w:rsidR="008719C4">
      <w:pPr>
        <w:spacing w:lineRule="auto" w:line="276"/>
        <w:ind w:firstLine="708"/>
        <w:jc w:val="both"/>
        <w:rPr>
          <w:color w:themeColor="text1" w:val="000000"/>
        </w:rPr>
      </w:pPr>
      <w:r>
        <w:rPr>
          <w:color w:themeColor="text1" w:val="000000"/>
        </w:rPr>
        <w:t>Dužnik ne</w:t>
      </w:r>
      <w:r w:rsidR="008719C4">
        <w:rPr>
          <w:color w:themeColor="text1" w:val="000000"/>
        </w:rPr>
        <w:t xml:space="preserve">ma izgleda za nastavak poslovanja, jer mu je račun blokiran duže od 232 dana, a imovina prema procjeni privremenog stečajnog upravitelja ne pokriva postojeće obveze. </w:t>
      </w:r>
    </w:p>
    <w:p w:rsidRDefault="008719C4" w:rsidP="008719C4" w:rsidR="008719C4">
      <w:pPr>
        <w:spacing w:lineRule="auto" w:line="276"/>
        <w:ind w:firstLine="708"/>
        <w:jc w:val="both"/>
        <w:rPr>
          <w:color w:val="FF0000"/>
        </w:rPr>
      </w:pPr>
      <w:r>
        <w:rPr>
          <w:color w:themeColor="text1" w:val="000000"/>
        </w:rPr>
        <w:t xml:space="preserve">Dužnik je nelikvidan, nesposoban za plaćanje, ne može trajnije ispunjavati svoje obveze, u neprekidnoj blokadi je od 19.01.2017. godine, a iznos blokade računa na dan 20.09.2017. godine nije moguće utvrditi jer je dužniku ugašen račun. </w:t>
      </w:r>
    </w:p>
    <w:p w:rsidRDefault="008719C4" w:rsidP="008719C4" w:rsidR="008719C4">
      <w:pPr>
        <w:spacing w:lineRule="auto" w:line="276"/>
        <w:ind w:firstLine="708"/>
        <w:jc w:val="both"/>
        <w:rPr>
          <w:color w:themeColor="text1" w:val="000000"/>
        </w:rPr>
      </w:pPr>
      <w:r>
        <w:rPr>
          <w:color w:themeColor="text1" w:val="000000"/>
        </w:rPr>
        <w:t>Prema podacima iz poslovnih knjiga dužnikove nepodmirene obveze na dan 31.12.2015. godine iznose 24.335,00 kn.</w:t>
      </w:r>
    </w:p>
    <w:p w:rsidRDefault="008719C4" w:rsidP="008719C4" w:rsidR="008719C4">
      <w:pPr>
        <w:spacing w:lineRule="auto" w:line="276"/>
        <w:ind w:firstLine="708"/>
        <w:jc w:val="both"/>
        <w:rPr>
          <w:color w:themeColor="text1" w:val="000000"/>
        </w:rPr>
      </w:pPr>
      <w:r>
        <w:rPr>
          <w:color w:themeColor="text1" w:val="000000"/>
        </w:rPr>
        <w:t>Iz prikupljene dokumentacije razvidno je, također, da dužnik nema dostatnu imovinu čijim bi se unovčenjem mogla prikupiti sredstva koji bi bila dostatna za podmirenje troškova stečajnog postupka te predlažem otvaranje stečajnog postupka.</w:t>
      </w:r>
    </w:p>
    <w:p w:rsidRDefault="00DF3FFA" w:rsidP="00DF3FFA" w:rsidR="008719C4">
      <w:pPr>
        <w:spacing w:lineRule="auto" w:line="276"/>
        <w:ind w:firstLine="708"/>
        <w:jc w:val="both"/>
        <w:rPr>
          <w:color w:themeColor="text1" w:val="000000"/>
        </w:rPr>
      </w:pPr>
      <w:r>
        <w:rPr>
          <w:color w:themeColor="text1" w:val="000000"/>
        </w:rPr>
        <w:t>I</w:t>
      </w:r>
      <w:r w:rsidR="008719C4">
        <w:rPr>
          <w:color w:themeColor="text1" w:val="000000"/>
        </w:rPr>
        <w:t>spunjeni</w:t>
      </w:r>
      <w:r>
        <w:rPr>
          <w:color w:themeColor="text1" w:val="000000"/>
        </w:rPr>
        <w:t xml:space="preserve"> su</w:t>
      </w:r>
      <w:r w:rsidR="008719C4">
        <w:rPr>
          <w:color w:themeColor="text1" w:val="000000"/>
        </w:rPr>
        <w:t xml:space="preserve"> svi preduvjeti iz čl. 132. Stečajnog zakona kojim je propisano da ako se tijekom prethodnog postupka utvrdi da imovina dužnika koja bi ušla u stečajnu masu </w:t>
      </w:r>
      <w:r w:rsidR="008719C4">
        <w:rPr>
          <w:color w:themeColor="text1" w:val="000000"/>
        </w:rPr>
        <w:lastRenderedPageBreak/>
        <w:t>nije dovoljna za namirenje troškova stečajnog postupka ili je neznatne vrijednosti stečajni sudac će donijeti odluku o otvaranju i zaključenju stečajno</w:t>
      </w:r>
      <w:r>
        <w:rPr>
          <w:color w:themeColor="text1" w:val="000000"/>
        </w:rPr>
        <w:t xml:space="preserve">g postupka, da se </w:t>
      </w:r>
      <w:r w:rsidR="008719C4">
        <w:rPr>
          <w:color w:themeColor="text1" w:val="000000"/>
        </w:rPr>
        <w:t xml:space="preserve">donese rješenje kojim se pozivaju vjerovnici dužnika </w:t>
      </w:r>
      <w:r w:rsidR="008719C4">
        <w:t xml:space="preserve">M.A.S. PURPLE j.d.o.o. </w:t>
      </w:r>
      <w:r w:rsidR="008719C4">
        <w:rPr>
          <w:color w:themeColor="text1" w:val="000000"/>
        </w:rPr>
        <w:t>te druge osobe koje za to imaju interes da predujme iznos od 28.629,50 kn za pokriće troškova prethodnog i eventualno otvorenog stečajnog postupka sve sukladno članku 132. st. 1. Stečajnog zakona.</w:t>
      </w:r>
    </w:p>
    <w:p w:rsidRDefault="008719C4" w:rsidP="008719C4" w:rsidR="008719C4">
      <w:pPr>
        <w:spacing w:lineRule="auto" w:line="276"/>
        <w:ind w:firstLine="708"/>
        <w:jc w:val="both"/>
      </w:pPr>
      <w:r>
        <w:t>Predviđeni troškovi stečajnog postupa iznosili bi:</w:t>
      </w:r>
    </w:p>
    <w:tbl>
      <w:tblPr>
        <w:tblStyle w:val="Reetkatablice"/>
        <w:tblW w:type="auto" w:w="0"/>
        <w:tblLook w:val="04A0" w:noVBand="1" w:noHBand="0" w:lastColumn="0" w:firstColumn="1" w:lastRow="0" w:firstRow="1"/>
      </w:tblPr>
      <w:tblGrid>
        <w:gridCol w:w="617"/>
        <w:gridCol w:w="1856"/>
        <w:gridCol w:w="4132"/>
        <w:gridCol w:w="2251"/>
      </w:tblGrid>
      <w:tr w:rsidTr="006516CF" w:rsidR="008719C4">
        <w:tc>
          <w:tcPr>
            <w:tcW w:type="dxa" w:w="617"/>
            <w:tcBorders>
              <w:top w:space="0" w:sz="4" w:color="auto" w:val="single"/>
              <w:left w:space="0" w:sz="4" w:color="auto" w:val="single"/>
              <w:bottom w:space="0" w:sz="4" w:color="auto" w:val="single"/>
              <w:right w:space="0" w:sz="4" w:color="auto" w:val="single"/>
            </w:tcBorders>
            <w:hideMark/>
          </w:tcPr>
          <w:p w:rsidRDefault="008719C4" w:rsidP="006516CF" w:rsidR="008719C4">
            <w:pPr>
              <w:spacing w:lineRule="auto" w:line="276"/>
              <w:jc w:val="center"/>
              <w:rPr>
                <w:lang w:eastAsia="en-US"/>
              </w:rPr>
            </w:pPr>
            <w:proofErr w:type="spellStart"/>
            <w:r>
              <w:t>R.b</w:t>
            </w:r>
            <w:proofErr w:type="spellEnd"/>
            <w:r>
              <w:t>.</w:t>
            </w:r>
          </w:p>
        </w:tc>
        <w:tc>
          <w:tcPr>
            <w:tcW w:type="dxa" w:w="1856"/>
            <w:tcBorders>
              <w:top w:space="0" w:sz="4" w:color="auto" w:val="single"/>
              <w:left w:space="0" w:sz="4" w:color="auto" w:val="single"/>
              <w:bottom w:space="0" w:sz="4" w:color="auto" w:val="single"/>
              <w:right w:space="0" w:sz="4" w:color="auto" w:val="single"/>
            </w:tcBorders>
            <w:hideMark/>
          </w:tcPr>
          <w:p w:rsidRDefault="008719C4" w:rsidP="006516CF" w:rsidR="008719C4">
            <w:pPr>
              <w:spacing w:lineRule="auto" w:line="276"/>
              <w:jc w:val="center"/>
              <w:rPr>
                <w:lang w:eastAsia="en-US"/>
              </w:rPr>
            </w:pPr>
            <w:r>
              <w:t>Vrsta troška</w:t>
            </w:r>
          </w:p>
        </w:tc>
        <w:tc>
          <w:tcPr>
            <w:tcW w:type="dxa" w:w="4270"/>
            <w:tcBorders>
              <w:top w:space="0" w:sz="4" w:color="auto" w:val="single"/>
              <w:left w:space="0" w:sz="4" w:color="auto" w:val="single"/>
              <w:bottom w:space="0" w:sz="4" w:color="auto" w:val="single"/>
              <w:right w:space="0" w:sz="4" w:color="auto" w:val="single"/>
            </w:tcBorders>
            <w:hideMark/>
          </w:tcPr>
          <w:p w:rsidRDefault="008719C4" w:rsidP="006516CF" w:rsidR="008719C4">
            <w:pPr>
              <w:spacing w:lineRule="auto" w:line="276"/>
              <w:jc w:val="center"/>
              <w:rPr>
                <w:lang w:eastAsia="en-US"/>
              </w:rPr>
            </w:pPr>
            <w:r>
              <w:t>Opis troška</w:t>
            </w:r>
          </w:p>
        </w:tc>
        <w:tc>
          <w:tcPr>
            <w:tcW w:type="dxa" w:w="2319"/>
            <w:tcBorders>
              <w:top w:space="0" w:sz="4" w:color="auto" w:val="single"/>
              <w:left w:space="0" w:sz="4" w:color="auto" w:val="single"/>
              <w:bottom w:space="0" w:sz="4" w:color="auto" w:val="single"/>
              <w:right w:space="0" w:sz="4" w:color="auto" w:val="single"/>
            </w:tcBorders>
            <w:hideMark/>
          </w:tcPr>
          <w:p w:rsidRDefault="008719C4" w:rsidP="006516CF" w:rsidR="008719C4">
            <w:pPr>
              <w:spacing w:lineRule="auto" w:line="276"/>
              <w:jc w:val="center"/>
              <w:rPr>
                <w:lang w:eastAsia="en-US"/>
              </w:rPr>
            </w:pPr>
            <w:r>
              <w:t>Iznos u kunama</w:t>
            </w:r>
          </w:p>
        </w:tc>
      </w:tr>
      <w:tr w:rsidTr="006516CF" w:rsidR="008719C4">
        <w:tc>
          <w:tcPr>
            <w:tcW w:type="dxa" w:w="617"/>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center"/>
              <w:rPr>
                <w:lang w:eastAsia="en-US"/>
              </w:rPr>
            </w:pPr>
            <w:r>
              <w:t>1.</w:t>
            </w:r>
          </w:p>
        </w:tc>
        <w:tc>
          <w:tcPr>
            <w:tcW w:type="dxa" w:w="1856"/>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rPr>
                <w:lang w:eastAsia="en-US"/>
              </w:rPr>
            </w:pPr>
            <w:r>
              <w:t>Poslovni račun</w:t>
            </w:r>
          </w:p>
        </w:tc>
        <w:tc>
          <w:tcPr>
            <w:tcW w:type="dxa" w:w="4270"/>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rPr>
                <w:lang w:eastAsia="en-US"/>
              </w:rPr>
            </w:pPr>
            <w:r>
              <w:t xml:space="preserve">Naknada za otvaranje računa, </w:t>
            </w:r>
            <w:proofErr w:type="spellStart"/>
            <w:r>
              <w:t>token</w:t>
            </w:r>
            <w:proofErr w:type="spellEnd"/>
            <w:r>
              <w:t>, zatvaranje računa (jednokratno 250,00kn), vođenje računa i izvršenje platnih naloga (100,00kn mjesečno)</w:t>
            </w:r>
          </w:p>
        </w:tc>
        <w:tc>
          <w:tcPr>
            <w:tcW w:type="dxa" w:w="2319"/>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right"/>
              <w:rPr>
                <w:lang w:eastAsia="en-US"/>
              </w:rPr>
            </w:pPr>
            <w:r>
              <w:t>1.450,00</w:t>
            </w:r>
          </w:p>
        </w:tc>
      </w:tr>
      <w:tr w:rsidTr="006516CF" w:rsidR="008719C4">
        <w:tc>
          <w:tcPr>
            <w:tcW w:type="dxa" w:w="617"/>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center"/>
              <w:rPr>
                <w:lang w:eastAsia="en-US"/>
              </w:rPr>
            </w:pPr>
            <w:r>
              <w:t>2.</w:t>
            </w:r>
          </w:p>
        </w:tc>
        <w:tc>
          <w:tcPr>
            <w:tcW w:type="dxa" w:w="1856"/>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rPr>
                <w:lang w:eastAsia="en-US"/>
              </w:rPr>
            </w:pPr>
            <w:r>
              <w:t>Pečat u stečaju</w:t>
            </w:r>
          </w:p>
        </w:tc>
        <w:tc>
          <w:tcPr>
            <w:tcW w:type="dxa" w:w="4270"/>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rPr>
                <w:lang w:eastAsia="en-US"/>
              </w:rPr>
            </w:pPr>
            <w:r>
              <w:t>Izrada pečata za potrebe otvaranja poslovnog računa, ovjere poreznih evidencija, prijava i odjava zaposlenih i sl.</w:t>
            </w:r>
          </w:p>
        </w:tc>
        <w:tc>
          <w:tcPr>
            <w:tcW w:type="dxa" w:w="2319"/>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right"/>
              <w:rPr>
                <w:lang w:eastAsia="en-US"/>
              </w:rPr>
            </w:pPr>
            <w:r>
              <w:t>150,00</w:t>
            </w:r>
          </w:p>
        </w:tc>
      </w:tr>
      <w:tr w:rsidTr="006516CF" w:rsidR="008719C4">
        <w:tc>
          <w:tcPr>
            <w:tcW w:type="dxa" w:w="617"/>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center"/>
              <w:rPr>
                <w:lang w:eastAsia="en-US"/>
              </w:rPr>
            </w:pPr>
            <w:r>
              <w:t>3.</w:t>
            </w:r>
          </w:p>
        </w:tc>
        <w:tc>
          <w:tcPr>
            <w:tcW w:type="dxa" w:w="1856"/>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rPr>
                <w:lang w:eastAsia="en-US"/>
              </w:rPr>
            </w:pPr>
            <w:r>
              <w:t>Knjigovodstvene usluge u stečaju</w:t>
            </w:r>
          </w:p>
        </w:tc>
        <w:tc>
          <w:tcPr>
            <w:tcW w:type="dxa" w:w="4270"/>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rPr>
                <w:lang w:eastAsia="en-US"/>
              </w:rPr>
            </w:pPr>
            <w:r>
              <w:t>Izrada svih knjigovodstvenih i poreznih evidencija i izvještaja u stečaju (prosječna cijena usluge knjigovodstvenog servisa x 6 mjeseci) – 300,00 + PDV</w:t>
            </w:r>
          </w:p>
        </w:tc>
        <w:tc>
          <w:tcPr>
            <w:tcW w:type="dxa" w:w="2319"/>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right"/>
              <w:rPr>
                <w:lang w:eastAsia="en-US"/>
              </w:rPr>
            </w:pPr>
            <w:r>
              <w:t>2.250,00</w:t>
            </w:r>
          </w:p>
        </w:tc>
      </w:tr>
      <w:tr w:rsidTr="006516CF" w:rsidR="008719C4">
        <w:tc>
          <w:tcPr>
            <w:tcW w:type="dxa" w:w="617"/>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center"/>
              <w:rPr>
                <w:lang w:eastAsia="en-US"/>
              </w:rPr>
            </w:pPr>
            <w:r>
              <w:t>4.</w:t>
            </w:r>
          </w:p>
        </w:tc>
        <w:tc>
          <w:tcPr>
            <w:tcW w:type="dxa" w:w="1856"/>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rPr>
                <w:lang w:eastAsia="en-US"/>
              </w:rPr>
            </w:pPr>
            <w:r>
              <w:t>Nagrada stečajnom upravitelju</w:t>
            </w:r>
          </w:p>
        </w:tc>
        <w:tc>
          <w:tcPr>
            <w:tcW w:type="dxa" w:w="4270"/>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rPr>
                <w:lang w:eastAsia="en-US"/>
              </w:rPr>
            </w:pPr>
            <w:r>
              <w:t>16% od očekivanog unovčenja stečajne mase od 100.000,00kn prema čl. 7. Uredbe o kriterijima i načinu obračuna i plaćanja nagrade stečajnim upraviteljima – 16.000,00kn + doprinosi 7,5%</w:t>
            </w:r>
          </w:p>
        </w:tc>
        <w:tc>
          <w:tcPr>
            <w:tcW w:type="dxa" w:w="2319"/>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right"/>
              <w:rPr>
                <w:lang w:eastAsia="en-US"/>
              </w:rPr>
            </w:pPr>
            <w:r>
              <w:t>17.200,00</w:t>
            </w:r>
          </w:p>
        </w:tc>
      </w:tr>
      <w:tr w:rsidTr="006516CF" w:rsidR="008719C4">
        <w:tc>
          <w:tcPr>
            <w:tcW w:type="dxa" w:w="617"/>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center"/>
              <w:rPr>
                <w:lang w:eastAsia="en-US"/>
              </w:rPr>
            </w:pPr>
            <w:r>
              <w:t>5.</w:t>
            </w:r>
          </w:p>
        </w:tc>
        <w:tc>
          <w:tcPr>
            <w:tcW w:type="dxa" w:w="1856"/>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rPr>
                <w:lang w:eastAsia="en-US"/>
              </w:rPr>
            </w:pPr>
            <w:r>
              <w:t>Arhiviranje dokumentacije</w:t>
            </w:r>
          </w:p>
        </w:tc>
        <w:tc>
          <w:tcPr>
            <w:tcW w:type="dxa" w:w="4270"/>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rPr>
                <w:lang w:eastAsia="en-US"/>
              </w:rPr>
            </w:pPr>
            <w:r>
              <w:t>Pohrana dokumentacije u skladu s Zakonom o arhivskom gradivu i arhivima prema cjeniku</w:t>
            </w:r>
          </w:p>
        </w:tc>
        <w:tc>
          <w:tcPr>
            <w:tcW w:type="dxa" w:w="2319"/>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right"/>
              <w:rPr>
                <w:lang w:eastAsia="en-US"/>
              </w:rPr>
            </w:pPr>
            <w:r>
              <w:t>3.000,00</w:t>
            </w:r>
          </w:p>
        </w:tc>
      </w:tr>
      <w:tr w:rsidTr="006516CF" w:rsidR="008719C4">
        <w:tc>
          <w:tcPr>
            <w:tcW w:type="dxa" w:w="617"/>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center"/>
              <w:rPr>
                <w:lang w:eastAsia="en-US"/>
              </w:rPr>
            </w:pPr>
            <w:r>
              <w:t>6.</w:t>
            </w:r>
          </w:p>
        </w:tc>
        <w:tc>
          <w:tcPr>
            <w:tcW w:type="dxa" w:w="1856"/>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rPr>
                <w:lang w:eastAsia="en-US"/>
              </w:rPr>
            </w:pPr>
            <w:r>
              <w:t>Nagrada privremenom stečajnom upravitelju</w:t>
            </w:r>
          </w:p>
        </w:tc>
        <w:tc>
          <w:tcPr>
            <w:tcW w:type="dxa" w:w="4270"/>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rPr>
                <w:lang w:eastAsia="en-US"/>
              </w:rPr>
            </w:pPr>
            <w:r>
              <w:t>Jednokratna nagrada privremenom stečajnom upravitelju za obavljene poslove u prethodnom stečajnom postupku prema čl. 4 . Uredbe o kriterijima i načinu obračuna i plaćanja nagrade stečajnim upraviteljima (NN 105/15) – 4.000,00kn bruto + doprinosi 7,5%</w:t>
            </w:r>
          </w:p>
        </w:tc>
        <w:tc>
          <w:tcPr>
            <w:tcW w:type="dxa" w:w="2319"/>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right"/>
              <w:rPr>
                <w:lang w:eastAsia="en-US"/>
              </w:rPr>
            </w:pPr>
            <w:r>
              <w:t>4.000,00</w:t>
            </w:r>
          </w:p>
        </w:tc>
      </w:tr>
      <w:tr w:rsidTr="006516CF" w:rsidR="008719C4">
        <w:tc>
          <w:tcPr>
            <w:tcW w:type="dxa" w:w="617"/>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center"/>
              <w:rPr>
                <w:lang w:eastAsia="en-US"/>
              </w:rPr>
            </w:pPr>
            <w:r>
              <w:t>7.</w:t>
            </w:r>
          </w:p>
        </w:tc>
        <w:tc>
          <w:tcPr>
            <w:tcW w:type="dxa" w:w="1856"/>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rPr>
                <w:lang w:eastAsia="en-US"/>
              </w:rPr>
            </w:pPr>
            <w:r>
              <w:t xml:space="preserve">Naknada FINA-i za dvije GFI </w:t>
            </w:r>
            <w:r>
              <w:lastRenderedPageBreak/>
              <w:t>objave</w:t>
            </w:r>
          </w:p>
        </w:tc>
        <w:tc>
          <w:tcPr>
            <w:tcW w:type="dxa" w:w="4270"/>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rPr>
                <w:lang w:eastAsia="en-US"/>
              </w:rPr>
            </w:pPr>
            <w:r>
              <w:lastRenderedPageBreak/>
              <w:t xml:space="preserve">Objave GFI – jedna objava iznosi 230,00kn ukupno u iznosu 460,00kn u </w:t>
            </w:r>
            <w:r>
              <w:lastRenderedPageBreak/>
              <w:t>skladu s cjenikom FINA-e propisanim Pravilnikom o vrstama i visini naknada za usluge javne objave dokumentacije iz Registra godišnjih financijskih izvještaja (NN, 1/16)</w:t>
            </w:r>
          </w:p>
        </w:tc>
        <w:tc>
          <w:tcPr>
            <w:tcW w:type="dxa" w:w="2319"/>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right"/>
              <w:rPr>
                <w:lang w:eastAsia="en-US"/>
              </w:rPr>
            </w:pPr>
            <w:r>
              <w:lastRenderedPageBreak/>
              <w:t>460,00</w:t>
            </w:r>
          </w:p>
        </w:tc>
      </w:tr>
      <w:tr w:rsidTr="006516CF" w:rsidR="008719C4">
        <w:tc>
          <w:tcPr>
            <w:tcW w:type="dxa" w:w="617"/>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center"/>
              <w:rPr>
                <w:lang w:eastAsia="en-US"/>
              </w:rPr>
            </w:pPr>
            <w:r>
              <w:lastRenderedPageBreak/>
              <w:t>8.</w:t>
            </w:r>
          </w:p>
        </w:tc>
        <w:tc>
          <w:tcPr>
            <w:tcW w:type="dxa" w:w="6126"/>
            <w:gridSpan w:val="2"/>
            <w:tcBorders>
              <w:top w:space="0" w:sz="4" w:color="auto" w:val="single"/>
              <w:left w:space="0" w:sz="4" w:color="auto" w:val="single"/>
              <w:bottom w:space="0" w:sz="4" w:color="auto" w:val="single"/>
              <w:right w:space="0" w:sz="4" w:color="auto" w:val="single"/>
            </w:tcBorders>
            <w:hideMark/>
          </w:tcPr>
          <w:p w:rsidRDefault="008719C4" w:rsidP="006516CF" w:rsidR="008719C4">
            <w:pPr>
              <w:spacing w:lineRule="auto" w:line="276"/>
              <w:rPr>
                <w:lang w:eastAsia="en-US"/>
              </w:rPr>
            </w:pPr>
            <w:r>
              <w:t xml:space="preserve">Trošak poštarine za </w:t>
            </w:r>
            <w:proofErr w:type="spellStart"/>
            <w:r>
              <w:t>pribavu</w:t>
            </w:r>
            <w:proofErr w:type="spellEnd"/>
            <w:r>
              <w:t xml:space="preserve"> podataka o vozilima iz PU</w:t>
            </w:r>
          </w:p>
        </w:tc>
        <w:tc>
          <w:tcPr>
            <w:tcW w:type="dxa" w:w="2319"/>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right"/>
              <w:rPr>
                <w:lang w:eastAsia="en-US"/>
              </w:rPr>
            </w:pPr>
            <w:r>
              <w:t>9,50</w:t>
            </w:r>
          </w:p>
        </w:tc>
      </w:tr>
      <w:tr w:rsidTr="006516CF" w:rsidR="008719C4">
        <w:tc>
          <w:tcPr>
            <w:tcW w:type="dxa" w:w="617"/>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center"/>
              <w:rPr>
                <w:lang w:eastAsia="en-US"/>
              </w:rPr>
            </w:pPr>
            <w:r>
              <w:t>9.</w:t>
            </w:r>
          </w:p>
        </w:tc>
        <w:tc>
          <w:tcPr>
            <w:tcW w:type="dxa" w:w="6126"/>
            <w:gridSpan w:val="2"/>
            <w:tcBorders>
              <w:top w:space="0" w:sz="4" w:color="auto" w:val="single"/>
              <w:left w:space="0" w:sz="4" w:color="auto" w:val="single"/>
              <w:bottom w:space="0" w:sz="4" w:color="auto" w:val="single"/>
              <w:right w:space="0" w:sz="4" w:color="auto" w:val="single"/>
            </w:tcBorders>
            <w:hideMark/>
          </w:tcPr>
          <w:p w:rsidRDefault="008719C4" w:rsidP="006516CF" w:rsidR="008719C4">
            <w:pPr>
              <w:spacing w:lineRule="auto" w:line="276"/>
              <w:rPr>
                <w:lang w:eastAsia="en-US"/>
              </w:rPr>
            </w:pPr>
            <w:r>
              <w:t>Plaćena naknada FINA-i za podatke iz Očevidnika za dužnika i za potvrdu o blokadi računa</w:t>
            </w:r>
          </w:p>
        </w:tc>
        <w:tc>
          <w:tcPr>
            <w:tcW w:type="dxa" w:w="2319"/>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right"/>
              <w:rPr>
                <w:lang w:eastAsia="en-US"/>
              </w:rPr>
            </w:pPr>
            <w:r>
              <w:t>50,00</w:t>
            </w:r>
          </w:p>
        </w:tc>
      </w:tr>
      <w:tr w:rsidTr="006516CF" w:rsidR="008719C4">
        <w:tc>
          <w:tcPr>
            <w:tcW w:type="dxa" w:w="617"/>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center"/>
              <w:rPr>
                <w:lang w:eastAsia="en-US"/>
              </w:rPr>
            </w:pPr>
            <w:r>
              <w:t>10.</w:t>
            </w:r>
          </w:p>
        </w:tc>
        <w:tc>
          <w:tcPr>
            <w:tcW w:type="dxa" w:w="6126"/>
            <w:gridSpan w:val="2"/>
            <w:tcBorders>
              <w:top w:space="0" w:sz="4" w:color="auto" w:val="single"/>
              <w:left w:space="0" w:sz="4" w:color="auto" w:val="single"/>
              <w:bottom w:space="0" w:sz="4" w:color="auto" w:val="single"/>
              <w:right w:space="0" w:sz="4" w:color="auto" w:val="single"/>
            </w:tcBorders>
            <w:hideMark/>
          </w:tcPr>
          <w:p w:rsidRDefault="008719C4" w:rsidP="006516CF" w:rsidR="008719C4">
            <w:pPr>
              <w:spacing w:lineRule="auto" w:line="276"/>
              <w:rPr>
                <w:lang w:eastAsia="en-US"/>
              </w:rPr>
            </w:pPr>
            <w:r>
              <w:t>Upravna pristojba za uvjerenje o vozilima iz PU</w:t>
            </w:r>
          </w:p>
        </w:tc>
        <w:tc>
          <w:tcPr>
            <w:tcW w:type="dxa" w:w="2319"/>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right"/>
              <w:rPr>
                <w:lang w:eastAsia="en-US"/>
              </w:rPr>
            </w:pPr>
            <w:r>
              <w:t>40,00</w:t>
            </w:r>
          </w:p>
        </w:tc>
      </w:tr>
      <w:tr w:rsidTr="006516CF" w:rsidR="008719C4">
        <w:tc>
          <w:tcPr>
            <w:tcW w:type="dxa" w:w="617"/>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center"/>
              <w:rPr>
                <w:lang w:eastAsia="en-US"/>
              </w:rPr>
            </w:pPr>
            <w:r>
              <w:t>11.</w:t>
            </w:r>
          </w:p>
        </w:tc>
        <w:tc>
          <w:tcPr>
            <w:tcW w:type="dxa" w:w="6126"/>
            <w:gridSpan w:val="2"/>
            <w:tcBorders>
              <w:top w:space="0" w:sz="4" w:color="auto" w:val="single"/>
              <w:left w:space="0" w:sz="4" w:color="auto" w:val="single"/>
              <w:bottom w:space="0" w:sz="4" w:color="auto" w:val="single"/>
              <w:right w:space="0" w:sz="4" w:color="auto" w:val="single"/>
            </w:tcBorders>
            <w:hideMark/>
          </w:tcPr>
          <w:p w:rsidRDefault="008719C4" w:rsidP="006516CF" w:rsidR="008719C4">
            <w:pPr>
              <w:spacing w:lineRule="auto" w:line="276"/>
              <w:rPr>
                <w:lang w:eastAsia="en-US"/>
              </w:rPr>
            </w:pPr>
            <w:r>
              <w:t>Sudska pristojba za potvrdu iz zemljišnih knjiga</w:t>
            </w:r>
          </w:p>
        </w:tc>
        <w:tc>
          <w:tcPr>
            <w:tcW w:type="dxa" w:w="2319"/>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right"/>
              <w:rPr>
                <w:lang w:eastAsia="en-US"/>
              </w:rPr>
            </w:pPr>
            <w:r>
              <w:t>20,00</w:t>
            </w:r>
          </w:p>
        </w:tc>
      </w:tr>
      <w:tr w:rsidTr="006516CF" w:rsidR="008719C4">
        <w:tc>
          <w:tcPr>
            <w:tcW w:type="dxa" w:w="617"/>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center"/>
              <w:rPr>
                <w:lang w:eastAsia="en-US"/>
              </w:rPr>
            </w:pPr>
            <w:r>
              <w:t>13.</w:t>
            </w:r>
          </w:p>
        </w:tc>
        <w:tc>
          <w:tcPr>
            <w:tcW w:type="dxa" w:w="6126"/>
            <w:gridSpan w:val="2"/>
            <w:tcBorders>
              <w:top w:space="0" w:sz="4" w:color="auto" w:val="single"/>
              <w:left w:space="0" w:sz="4" w:color="auto" w:val="single"/>
              <w:bottom w:space="0" w:sz="4" w:color="auto" w:val="single"/>
              <w:right w:space="0" w:sz="4" w:color="auto" w:val="single"/>
            </w:tcBorders>
            <w:hideMark/>
          </w:tcPr>
          <w:p w:rsidRDefault="008719C4" w:rsidP="006516CF" w:rsidR="008719C4">
            <w:pPr>
              <w:spacing w:lineRule="auto" w:line="276"/>
              <w:rPr>
                <w:lang w:eastAsia="en-US"/>
              </w:rPr>
            </w:pPr>
            <w:r>
              <w:t>UKUPNO</w:t>
            </w:r>
          </w:p>
        </w:tc>
        <w:tc>
          <w:tcPr>
            <w:tcW w:type="dxa" w:w="2319"/>
            <w:tcBorders>
              <w:top w:space="0" w:sz="4" w:color="auto" w:val="single"/>
              <w:left w:space="0" w:sz="4" w:color="auto" w:val="single"/>
              <w:bottom w:space="0" w:sz="4" w:color="auto" w:val="single"/>
              <w:right w:space="0" w:sz="4" w:color="auto" w:val="single"/>
            </w:tcBorders>
            <w:vAlign w:val="center"/>
            <w:hideMark/>
          </w:tcPr>
          <w:p w:rsidRDefault="008719C4" w:rsidP="006516CF" w:rsidR="008719C4">
            <w:pPr>
              <w:spacing w:lineRule="auto" w:line="276"/>
              <w:jc w:val="right"/>
              <w:rPr>
                <w:lang w:eastAsia="en-US"/>
              </w:rPr>
            </w:pPr>
            <w:r>
              <w:t>28.629,50 kn</w:t>
            </w:r>
          </w:p>
        </w:tc>
      </w:tr>
    </w:tbl>
    <w:p w:rsidRDefault="008719C4" w:rsidP="008719C4" w:rsidR="008719C4">
      <w:pPr>
        <w:spacing w:lineRule="auto" w:line="276"/>
        <w:ind w:firstLine="708"/>
        <w:jc w:val="both"/>
        <w:rPr>
          <w:lang w:eastAsia="en-US"/>
        </w:rPr>
      </w:pPr>
    </w:p>
    <w:p w:rsidRDefault="008C5D22" w:rsidP="008C5D22" w:rsidR="008C5D22">
      <w:pPr>
        <w:jc w:val="both"/>
      </w:pPr>
    </w:p>
    <w:p w:rsidRDefault="007D2041" w:rsidP="006A7184" w:rsidR="007D2041" w:rsidRPr="005E551C">
      <w:pPr>
        <w:ind w:firstLine="708"/>
        <w:jc w:val="both"/>
      </w:pPr>
      <w:r w:rsidRPr="005E551C">
        <w:t>Rješenjem ovoga suda broj St-</w:t>
      </w:r>
      <w:r w:rsidR="00DF3FFA">
        <w:t>579/17 od 22. rujna 2017. g.</w:t>
      </w:r>
      <w:r w:rsidRPr="005E551C">
        <w:t xml:space="preserve"> pozvane su osobe koje imaju pravni interes da se provede stečajni postupak nad dužnikom da u roku od 15 dana solidarno uplate na sudski depozit ovoga suda iznos od </w:t>
      </w:r>
      <w:r w:rsidR="00DF3FFA">
        <w:t>28.629,50</w:t>
      </w:r>
      <w:r w:rsidRPr="005E551C">
        <w:t xml:space="preserve">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DF3FFA">
        <w:t>22. rujna 2017</w:t>
      </w:r>
      <w:r w:rsidR="00831D30">
        <w:t>.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8719C4" w:rsidR="008719C4" w:rsidRPr="00115D70">
      <w:pPr>
        <w:ind w:firstLine="360"/>
        <w:jc w:val="both"/>
        <w:rPr>
          <w:color w:val="000000"/>
        </w:rPr>
      </w:pPr>
      <w:r w:rsidRPr="00B654E2">
        <w:t>Sud je proveo uvid u priloženu dokumentaciju i to:</w:t>
      </w:r>
      <w:r w:rsidR="00877BC5">
        <w:t xml:space="preserve"> </w:t>
      </w:r>
      <w:r w:rsidR="008719C4" w:rsidRPr="00E209A5">
        <w:t xml:space="preserve">prijedlog </w:t>
      </w:r>
      <w:r w:rsidR="008719C4">
        <w:t xml:space="preserve">FINE </w:t>
      </w:r>
      <w:r w:rsidR="008719C4" w:rsidRPr="00E209A5">
        <w:t xml:space="preserve">za </w:t>
      </w:r>
      <w:r w:rsidR="008719C4">
        <w:t>otvaranje stečajnog postupka od 22.5.2016. g., povijesni izvadak iz sudskog registra za dužnika, Uvjerenje Državne geodetske uprave od 3.8.2017. g., Uvjerenje MUP PU Vukovarsko srijemska od 14.8.2017. g., bilanca, Potvrda MF Porezne uprave Vinkovci od 25.7.2017. g., financijsko izvješće za 2015. g., bilješke uz fin. izvješće za razdoblje 6.11.2015. g. do 31.12.2015. g., račun dobiti i gubitka, Odluka o raspodjeli dobiti i pokriću gubitka za 2015. g. od 25.4.2016. g.</w:t>
      </w:r>
    </w:p>
    <w:p w:rsidRDefault="006A7184" w:rsidP="008C5D22" w:rsidR="006A7184" w:rsidRPr="001031B8">
      <w:pPr>
        <w:ind w:firstLine="360"/>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pPr>
        <w:pStyle w:val="Bezproreda"/>
        <w:ind w:firstLine="708"/>
        <w:jc w:val="both"/>
      </w:pPr>
    </w:p>
    <w:p w:rsidRDefault="00DF3FFA" w:rsidP="00B654E2" w:rsidR="00DF3FFA">
      <w:pPr>
        <w:pStyle w:val="Bezproreda"/>
        <w:ind w:firstLine="708"/>
        <w:jc w:val="both"/>
      </w:pPr>
    </w:p>
    <w:p w:rsidRDefault="00DF3FFA" w:rsidP="00B654E2" w:rsidR="00DF3FFA">
      <w:pPr>
        <w:pStyle w:val="Bezproreda"/>
        <w:ind w:firstLine="708"/>
        <w:jc w:val="both"/>
      </w:pPr>
    </w:p>
    <w:p w:rsidRDefault="00DF3FFA" w:rsidP="00B654E2" w:rsidR="00DF3FFA">
      <w:pPr>
        <w:pStyle w:val="Bezproreda"/>
        <w:ind w:firstLine="708"/>
        <w:jc w:val="both"/>
      </w:pPr>
    </w:p>
    <w:p w:rsidRDefault="00DF3FFA" w:rsidP="00B654E2" w:rsidR="00DF3FFA">
      <w:pPr>
        <w:pStyle w:val="Bezproreda"/>
        <w:ind w:firstLine="708"/>
        <w:jc w:val="both"/>
      </w:pPr>
    </w:p>
    <w:p w:rsidRDefault="00DF3FFA" w:rsidP="00B654E2" w:rsidR="00DF3FFA">
      <w:pPr>
        <w:pStyle w:val="Bezproreda"/>
        <w:ind w:firstLine="708"/>
        <w:jc w:val="both"/>
      </w:pPr>
    </w:p>
    <w:p w:rsidRDefault="00DF3FFA" w:rsidP="00B654E2" w:rsidR="00DF3FFA" w:rsidRPr="005E551C">
      <w:pPr>
        <w:pStyle w:val="Bezproreda"/>
        <w:ind w:firstLine="708"/>
        <w:jc w:val="both"/>
      </w:pPr>
    </w:p>
    <w:p w:rsidRDefault="00831D30" w:rsidP="007D2041" w:rsidR="00BA7BA2">
      <w:pPr>
        <w:jc w:val="both"/>
      </w:pPr>
      <w:r>
        <w:tab/>
        <w:t xml:space="preserve">Za stečajnog upravitelja, automatskim odabirom, imenovan je </w:t>
      </w:r>
      <w:r w:rsidR="001031B8">
        <w:rPr>
          <w:b/>
        </w:rPr>
        <w:t xml:space="preserve">dr. sc. Ivo </w:t>
      </w:r>
      <w:proofErr w:type="spellStart"/>
      <w:r w:rsidR="001031B8">
        <w:rPr>
          <w:b/>
        </w:rPr>
        <w:t>Mijoč</w:t>
      </w:r>
      <w:proofErr w:type="spellEnd"/>
      <w:r>
        <w:t xml:space="preserve"> s liste A stečajnih upravitelja za područje nadležnosti ovoga suda a sukladno čl. 84 st. 1 u vezi s čl. 85 st. 2 SZ.</w:t>
      </w:r>
    </w:p>
    <w:p w:rsidRDefault="00670C39" w:rsidP="007D2041" w:rsidR="00670C39">
      <w:pPr>
        <w:jc w:val="both"/>
      </w:pPr>
    </w:p>
    <w:p w:rsidRDefault="00F34B15" w:rsidP="007D2041" w:rsidR="00F34B15">
      <w:pPr>
        <w:jc w:val="both"/>
      </w:pPr>
    </w:p>
    <w:p w:rsidRDefault="00F34B15" w:rsidP="007D2041" w:rsidR="00F34B15">
      <w:pPr>
        <w:jc w:val="both"/>
      </w:pPr>
    </w:p>
    <w:p w:rsidRDefault="00324E7F" w:rsidP="00D8612A" w:rsidR="00C41AEF">
      <w:pPr>
        <w:jc w:val="center"/>
      </w:pPr>
      <w:r w:rsidRPr="00D2596C">
        <w:t xml:space="preserve">U Osijeku </w:t>
      </w:r>
      <w:r w:rsidR="008C5D22">
        <w:t>30</w:t>
      </w:r>
      <w:r w:rsidR="001031B8">
        <w:t xml:space="preserve">. </w:t>
      </w:r>
      <w:r w:rsidR="00DF3FFA">
        <w:t>listopada 2017. g.</w:t>
      </w:r>
    </w:p>
    <w:p w:rsidRDefault="00590AC7" w:rsidP="00F058D9" w:rsidR="00590AC7">
      <w:pPr>
        <w:tabs>
          <w:tab w:pos="1065" w:val="left"/>
        </w:tabs>
      </w:pPr>
    </w:p>
    <w:p w:rsidRDefault="00DF3FFA" w:rsidP="00F058D9" w:rsidR="00DF3FFA">
      <w:pPr>
        <w:tabs>
          <w:tab w:pos="1065" w:val="left"/>
        </w:tabs>
      </w:pPr>
    </w:p>
    <w:p w:rsidRDefault="00DF3FFA" w:rsidP="00F058D9" w:rsidR="00DF3FFA">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DF3FFA">
      <w:pPr>
        <w:ind w:hanging="5760" w:left="5760"/>
      </w:pPr>
      <w:r>
        <w:tab/>
      </w:r>
      <w:r>
        <w:tab/>
        <w:t>Nada Roso</w:t>
      </w:r>
      <w:r w:rsidR="00DF5F6A">
        <w:t xml:space="preserve">       </w:t>
      </w:r>
    </w:p>
    <w:p w:rsidRDefault="00DF5F6A" w:rsidP="00984C3D" w:rsidR="00831D30">
      <w:pPr>
        <w:ind w:hanging="5760" w:left="5760"/>
      </w:pPr>
      <w:r>
        <w:t xml:space="preserve"> </w:t>
      </w:r>
    </w:p>
    <w:p w:rsidRDefault="00831D30" w:rsidP="00337067"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DF3FFA" w:rsidR="001031B8" w:rsidRPr="00DF3FFA">
      <w:pPr>
        <w:rPr>
          <w:b/>
        </w:rPr>
      </w:pPr>
      <w:r w:rsidRPr="007D7E9A">
        <w:t>1.</w:t>
      </w:r>
      <w:r w:rsidRPr="007D7E9A">
        <w:rPr>
          <w:b/>
        </w:rPr>
        <w:t xml:space="preserve"> </w:t>
      </w:r>
      <w:r w:rsidRPr="007D7E9A">
        <w:t>stečajn</w:t>
      </w:r>
      <w:r w:rsidR="00E33447" w:rsidRPr="007D7E9A">
        <w:t>i</w:t>
      </w:r>
      <w:r w:rsidRPr="007D7E9A">
        <w:t xml:space="preserve"> uprav. </w:t>
      </w:r>
      <w:r w:rsidR="001031B8">
        <w:t xml:space="preserve">dr. sc. Ivo </w:t>
      </w:r>
      <w:proofErr w:type="spellStart"/>
      <w:r w:rsidR="001031B8">
        <w:t>Mijoč</w:t>
      </w:r>
      <w:proofErr w:type="spellEnd"/>
    </w:p>
    <w:p w:rsidRDefault="00DF3FFA" w:rsidP="00BA7BA2" w:rsidR="00163859">
      <w:pPr>
        <w:tabs>
          <w:tab w:pos="3225" w:val="left"/>
          <w:tab w:pos="5850" w:val="left"/>
        </w:tabs>
        <w:jc w:val="both"/>
      </w:pPr>
      <w:r>
        <w:t>2</w:t>
      </w:r>
      <w:r w:rsidR="00DF5F6A" w:rsidRPr="007D7E9A">
        <w:t xml:space="preserve">. </w:t>
      </w:r>
      <w:r w:rsidR="007D7E9A">
        <w:t>e-</w:t>
      </w:r>
      <w:proofErr w:type="spellStart"/>
      <w:r w:rsidR="00DF5F6A" w:rsidRPr="007D7E9A">
        <w:t>ogl</w:t>
      </w:r>
      <w:proofErr w:type="spellEnd"/>
      <w:r w:rsidR="00DF5F6A" w:rsidRPr="007D7E9A">
        <w:t>. pl.</w:t>
      </w:r>
    </w:p>
    <w:p w:rsidRDefault="00DF3FFA" w:rsidP="00163859" w:rsidR="00163859">
      <w:pPr>
        <w:tabs>
          <w:tab w:pos="3225" w:val="left"/>
          <w:tab w:pos="5850" w:val="left"/>
        </w:tabs>
        <w:jc w:val="both"/>
      </w:pPr>
      <w:r>
        <w:t>3</w:t>
      </w:r>
      <w:r w:rsidR="00163859">
        <w:t>. Registar</w:t>
      </w:r>
      <w:r w:rsidR="005456F8">
        <w:t xml:space="preserve"> TS Osijek</w:t>
      </w:r>
    </w:p>
    <w:p w:rsidRDefault="00DF3FFA" w:rsidP="00163859" w:rsidR="00163859">
      <w:pPr>
        <w:tabs>
          <w:tab w:pos="3225" w:val="left"/>
          <w:tab w:pos="5850" w:val="left"/>
        </w:tabs>
        <w:jc w:val="both"/>
      </w:pPr>
      <w:r>
        <w:t>4</w:t>
      </w:r>
      <w:r w:rsidR="00163859">
        <w:t xml:space="preserve">. kal. </w:t>
      </w:r>
      <w:r w:rsidR="00337067">
        <w:t>30</w:t>
      </w:r>
      <w:r w:rsidR="001031B8">
        <w:t>.1</w:t>
      </w:r>
      <w:r>
        <w:t>1</w:t>
      </w:r>
      <w:r w:rsidR="001031B8">
        <w:t>.</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bookmarkStart w:name="_GoBack" w:id="0"/>
      <w:bookmarkEnd w:id="0"/>
    </w:p>
    <w:sectPr w:rsidSect="00F058D9" w:rsidR="007D7E9A">
      <w:headerReference w:type="even" r:id="rId14"/>
      <w:headerReference w:type="default" r:id="rId15"/>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3836" w:rsidR="00BC3836">
      <w:r>
        <w:separator/>
      </w:r>
    </w:p>
  </w:endnote>
  <w:endnote w:id="0" w:type="continuationSeparator">
    <w:p w:rsidRDefault="00BC3836" w:rsidR="00BC38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3836" w:rsidR="00BC3836">
      <w:r>
        <w:separator/>
      </w:r>
    </w:p>
  </w:footnote>
  <w:footnote w:id="0" w:type="continuationSeparator">
    <w:p w:rsidRDefault="00BC3836" w:rsidR="00BC38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0BB3">
      <w:rPr>
        <w:rStyle w:val="Brojstranice"/>
        <w:noProof/>
      </w:rPr>
      <w:t>- 6 -</w:t>
    </w:r>
    <w:r>
      <w:rPr>
        <w:rStyle w:val="Brojstranice"/>
      </w:rPr>
      <w:fldChar w:fldCharType="end"/>
    </w:r>
  </w:p>
  <w:p w:rsidRDefault="006B52A2" w:rsidP="006B52A2" w:rsidR="006B52A2">
    <w:pPr>
      <w:jc w:val="right"/>
    </w:pPr>
    <w:r>
      <w:t>Broj: St-579/17-15</w:t>
    </w:r>
  </w:p>
  <w:p w:rsidRDefault="0092156A" w:rsidP="008C5D22"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3803C29"/>
    <w:multiLevelType w:val="hybridMultilevel"/>
    <w:tmpl w:val="81483A00"/>
    <w:lvl w:tplc="E12E34F4" w:ilvl="0">
      <w:start w:val="87"/>
      <w:numFmt w:val="bullet"/>
      <w:lvlText w:val="-"/>
      <w:lvlJc w:val="left"/>
      <w:pPr>
        <w:ind w:hanging="360" w:left="1146"/>
      </w:pPr>
      <w:rPr>
        <w:rFonts w:eastAsiaTheme="minorEastAsia" w:cs="Times New Roman" w:hAnsi="Times New Roman" w:ascii="Times New Roman" w:hint="default"/>
      </w:rPr>
    </w:lvl>
    <w:lvl w:tplc="041A0003" w:ilvl="1">
      <w:start w:val="1"/>
      <w:numFmt w:val="bullet"/>
      <w:lvlText w:val="o"/>
      <w:lvlJc w:val="left"/>
      <w:pPr>
        <w:ind w:hanging="360" w:left="1866"/>
      </w:pPr>
      <w:rPr>
        <w:rFonts w:cs="Courier New" w:hAnsi="Courier New" w:ascii="Courier New" w:hint="default"/>
      </w:rPr>
    </w:lvl>
    <w:lvl w:tplc="041A0005" w:ilvl="2">
      <w:start w:val="1"/>
      <w:numFmt w:val="bullet"/>
      <w:lvlText w:val=""/>
      <w:lvlJc w:val="left"/>
      <w:pPr>
        <w:ind w:hanging="360" w:left="2586"/>
      </w:pPr>
      <w:rPr>
        <w:rFonts w:hAnsi="Wingdings" w:ascii="Wingdings" w:hint="default"/>
      </w:rPr>
    </w:lvl>
    <w:lvl w:tplc="041A0001" w:ilvl="3">
      <w:start w:val="1"/>
      <w:numFmt w:val="bullet"/>
      <w:lvlText w:val=""/>
      <w:lvlJc w:val="left"/>
      <w:pPr>
        <w:ind w:hanging="360" w:left="3306"/>
      </w:pPr>
      <w:rPr>
        <w:rFonts w:hAnsi="Symbol" w:ascii="Symbol" w:hint="default"/>
      </w:rPr>
    </w:lvl>
    <w:lvl w:tplc="041A0003" w:ilvl="4">
      <w:start w:val="1"/>
      <w:numFmt w:val="bullet"/>
      <w:lvlText w:val="o"/>
      <w:lvlJc w:val="left"/>
      <w:pPr>
        <w:ind w:hanging="360" w:left="4026"/>
      </w:pPr>
      <w:rPr>
        <w:rFonts w:cs="Courier New" w:hAnsi="Courier New" w:ascii="Courier New" w:hint="default"/>
      </w:rPr>
    </w:lvl>
    <w:lvl w:tplc="041A0005" w:ilvl="5">
      <w:start w:val="1"/>
      <w:numFmt w:val="bullet"/>
      <w:lvlText w:val=""/>
      <w:lvlJc w:val="left"/>
      <w:pPr>
        <w:ind w:hanging="360" w:left="4746"/>
      </w:pPr>
      <w:rPr>
        <w:rFonts w:hAnsi="Wingdings" w:ascii="Wingdings" w:hint="default"/>
      </w:rPr>
    </w:lvl>
    <w:lvl w:tplc="041A0001" w:ilvl="6">
      <w:start w:val="1"/>
      <w:numFmt w:val="bullet"/>
      <w:lvlText w:val=""/>
      <w:lvlJc w:val="left"/>
      <w:pPr>
        <w:ind w:hanging="360" w:left="5466"/>
      </w:pPr>
      <w:rPr>
        <w:rFonts w:hAnsi="Symbol" w:ascii="Symbol" w:hint="default"/>
      </w:rPr>
    </w:lvl>
    <w:lvl w:tplc="041A0003" w:ilvl="7">
      <w:start w:val="1"/>
      <w:numFmt w:val="bullet"/>
      <w:lvlText w:val="o"/>
      <w:lvlJc w:val="left"/>
      <w:pPr>
        <w:ind w:hanging="360" w:left="6186"/>
      </w:pPr>
      <w:rPr>
        <w:rFonts w:cs="Courier New" w:hAnsi="Courier New" w:ascii="Courier New" w:hint="default"/>
      </w:rPr>
    </w:lvl>
    <w:lvl w:tplc="041A0005" w:ilvl="8">
      <w:start w:val="1"/>
      <w:numFmt w:val="bullet"/>
      <w:lvlText w:val=""/>
      <w:lvlJc w:val="left"/>
      <w:pPr>
        <w:ind w:hanging="360" w:left="6906"/>
      </w:pPr>
      <w:rPr>
        <w:rFonts w:hAnsi="Wingdings" w:ascii="Wingdings" w:hint="default"/>
      </w:rPr>
    </w:lvl>
  </w:abstractNum>
  <w:abstractNum w:abstractNumId="8">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AE5B0A"/>
    <w:multiLevelType w:val="hybridMultilevel"/>
    <w:tmpl w:val="AFE20942"/>
    <w:lvl w:tplc="E12E34F4" w:ilvl="0">
      <w:start w:val="87"/>
      <w:numFmt w:val="bullet"/>
      <w:lvlText w:val="-"/>
      <w:lvlJc w:val="left"/>
      <w:pPr>
        <w:ind w:hanging="360" w:left="1068"/>
      </w:pPr>
      <w:rPr>
        <w:rFonts w:eastAsiaTheme="minorEastAsia"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442B57C6"/>
    <w:multiLevelType w:val="hybridMultilevel"/>
    <w:tmpl w:val="DE66AC8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5">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86A17A3"/>
    <w:multiLevelType w:val="hybridMultilevel"/>
    <w:tmpl w:val="0A26C418"/>
    <w:lvl w:tplc="041A0001" w:ilvl="0">
      <w:start w:val="1"/>
      <w:numFmt w:val="bullet"/>
      <w:lvlText w:val=""/>
      <w:lvlJc w:val="left"/>
      <w:pPr>
        <w:ind w:hanging="360" w:left="1428"/>
      </w:pPr>
      <w:rPr>
        <w:rFonts w:hAnsi="Symbol" w:ascii="Symbol"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17">
    <w:nsid w:val="58CB1D61"/>
    <w:multiLevelType w:val="multilevel"/>
    <w:tmpl w:val="D7C09E78"/>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63A27CD8"/>
    <w:multiLevelType w:val="hybridMultilevel"/>
    <w:tmpl w:val="F26E2E36"/>
    <w:lvl w:tplc="DE96C1F2"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19"/>
  </w:num>
  <w:num w:numId="4">
    <w:abstractNumId w:val="11"/>
  </w:num>
  <w:num w:numId="5">
    <w:abstractNumId w:val="23"/>
  </w:num>
  <w:num w:numId="6">
    <w:abstractNumId w:val="26"/>
  </w:num>
  <w:num w:numId="7">
    <w:abstractNumId w:val="18"/>
  </w:num>
  <w:num w:numId="8">
    <w:abstractNumId w:val="22"/>
  </w:num>
  <w:num w:numId="9">
    <w:abstractNumId w:val="3"/>
  </w:num>
  <w:num w:numId="10">
    <w:abstractNumId w:val="1"/>
  </w:num>
  <w:num w:numId="11">
    <w:abstractNumId w:val="24"/>
  </w:num>
  <w:num w:numId="12">
    <w:abstractNumId w:val="5"/>
  </w:num>
  <w:num w:numId="13">
    <w:abstractNumId w:val="9"/>
  </w:num>
  <w:num w:numId="14">
    <w:abstractNumId w:val="20"/>
  </w:num>
  <w:num w:numId="15">
    <w:abstractNumId w:val="25"/>
  </w:num>
  <w:num w:numId="16">
    <w:abstractNumId w:val="0"/>
  </w:num>
  <w:num w:numId="17">
    <w:abstractNumId w:val="6"/>
  </w:num>
  <w:num w:numId="18">
    <w:abstractNumId w:val="13"/>
  </w:num>
  <w:num w:numId="19">
    <w:abstractNumId w:val="15"/>
  </w:num>
  <w:num w:numId="20">
    <w:abstractNumId w:val="4"/>
  </w:num>
  <w:num w:numId="21">
    <w:abstractNumId w:val="21"/>
  </w:num>
  <w:num w:numId="2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4"/>
  </w:num>
  <w:num w:numId="25">
    <w:abstractNumId w:val="7"/>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4"/>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5FDF"/>
    <w:rsid w:val="00076B1B"/>
    <w:rsid w:val="00080341"/>
    <w:rsid w:val="00097EDD"/>
    <w:rsid w:val="000A0A06"/>
    <w:rsid w:val="000A36A9"/>
    <w:rsid w:val="000C2EBA"/>
    <w:rsid w:val="000E4DA4"/>
    <w:rsid w:val="000E532B"/>
    <w:rsid w:val="000F332B"/>
    <w:rsid w:val="0010057F"/>
    <w:rsid w:val="0010241A"/>
    <w:rsid w:val="001031B8"/>
    <w:rsid w:val="001146A9"/>
    <w:rsid w:val="001154A0"/>
    <w:rsid w:val="0013537E"/>
    <w:rsid w:val="001473BF"/>
    <w:rsid w:val="00154D2B"/>
    <w:rsid w:val="00163859"/>
    <w:rsid w:val="00163993"/>
    <w:rsid w:val="00164709"/>
    <w:rsid w:val="00170BB3"/>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37067"/>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40DA"/>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547B"/>
    <w:rsid w:val="004D6DB6"/>
    <w:rsid w:val="004E58C3"/>
    <w:rsid w:val="004F16D5"/>
    <w:rsid w:val="00506A8F"/>
    <w:rsid w:val="00511E05"/>
    <w:rsid w:val="0052238B"/>
    <w:rsid w:val="00523EB3"/>
    <w:rsid w:val="00536767"/>
    <w:rsid w:val="00542326"/>
    <w:rsid w:val="00544B32"/>
    <w:rsid w:val="005456F8"/>
    <w:rsid w:val="0055174B"/>
    <w:rsid w:val="00563C8E"/>
    <w:rsid w:val="00567EF6"/>
    <w:rsid w:val="00574D80"/>
    <w:rsid w:val="00575A6C"/>
    <w:rsid w:val="00581F83"/>
    <w:rsid w:val="00590AC7"/>
    <w:rsid w:val="005A1622"/>
    <w:rsid w:val="005A20FD"/>
    <w:rsid w:val="005A609C"/>
    <w:rsid w:val="005B2397"/>
    <w:rsid w:val="005B570E"/>
    <w:rsid w:val="005D023F"/>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B52A2"/>
    <w:rsid w:val="006C0D3B"/>
    <w:rsid w:val="006E1A97"/>
    <w:rsid w:val="006E1E8F"/>
    <w:rsid w:val="00701A3C"/>
    <w:rsid w:val="007158D3"/>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719C4"/>
    <w:rsid w:val="00877BC5"/>
    <w:rsid w:val="008C5D22"/>
    <w:rsid w:val="008F4139"/>
    <w:rsid w:val="00910E67"/>
    <w:rsid w:val="009149BB"/>
    <w:rsid w:val="00916F61"/>
    <w:rsid w:val="0092156A"/>
    <w:rsid w:val="0092792C"/>
    <w:rsid w:val="00930DC2"/>
    <w:rsid w:val="00934AD2"/>
    <w:rsid w:val="00936CFF"/>
    <w:rsid w:val="0096085B"/>
    <w:rsid w:val="009616ED"/>
    <w:rsid w:val="009703E4"/>
    <w:rsid w:val="00970C9E"/>
    <w:rsid w:val="00984C3D"/>
    <w:rsid w:val="00985A43"/>
    <w:rsid w:val="009A4342"/>
    <w:rsid w:val="009C32E6"/>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E5670"/>
    <w:rsid w:val="00AF7CD3"/>
    <w:rsid w:val="00B0663D"/>
    <w:rsid w:val="00B21D21"/>
    <w:rsid w:val="00B26081"/>
    <w:rsid w:val="00B27C9F"/>
    <w:rsid w:val="00B4614D"/>
    <w:rsid w:val="00B46556"/>
    <w:rsid w:val="00B519EB"/>
    <w:rsid w:val="00B654E2"/>
    <w:rsid w:val="00B74B5C"/>
    <w:rsid w:val="00B76E05"/>
    <w:rsid w:val="00B80806"/>
    <w:rsid w:val="00B9769B"/>
    <w:rsid w:val="00BA2914"/>
    <w:rsid w:val="00BA5E31"/>
    <w:rsid w:val="00BA7BA2"/>
    <w:rsid w:val="00BB776B"/>
    <w:rsid w:val="00BC3836"/>
    <w:rsid w:val="00BD0C63"/>
    <w:rsid w:val="00BD280D"/>
    <w:rsid w:val="00BD5E44"/>
    <w:rsid w:val="00BF047F"/>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A1D43"/>
    <w:rsid w:val="00CB4985"/>
    <w:rsid w:val="00CB6DFC"/>
    <w:rsid w:val="00CC10AB"/>
    <w:rsid w:val="00CD2BF9"/>
    <w:rsid w:val="00D032F3"/>
    <w:rsid w:val="00D04D17"/>
    <w:rsid w:val="00D2596C"/>
    <w:rsid w:val="00D31877"/>
    <w:rsid w:val="00D458C8"/>
    <w:rsid w:val="00D5134B"/>
    <w:rsid w:val="00D54CA6"/>
    <w:rsid w:val="00D73E4D"/>
    <w:rsid w:val="00D8612A"/>
    <w:rsid w:val="00D95EBD"/>
    <w:rsid w:val="00DA062B"/>
    <w:rsid w:val="00DA3F5B"/>
    <w:rsid w:val="00DB712C"/>
    <w:rsid w:val="00DD1315"/>
    <w:rsid w:val="00DD544A"/>
    <w:rsid w:val="00DF3FF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219F"/>
    <w:rsid w:val="00E93865"/>
    <w:rsid w:val="00E95409"/>
    <w:rsid w:val="00EA4040"/>
    <w:rsid w:val="00EA6504"/>
    <w:rsid w:val="00EB066B"/>
    <w:rsid w:val="00ED72C6"/>
    <w:rsid w:val="00EE1979"/>
    <w:rsid w:val="00EE283C"/>
    <w:rsid w:val="00EE60C5"/>
    <w:rsid w:val="00EF29B1"/>
    <w:rsid w:val="00EF330B"/>
    <w:rsid w:val="00F00605"/>
    <w:rsid w:val="00F01EE1"/>
    <w:rsid w:val="00F058D9"/>
    <w:rsid w:val="00F11DAD"/>
    <w:rsid w:val="00F21871"/>
    <w:rsid w:val="00F34B15"/>
    <w:rsid w:val="00F41C45"/>
    <w:rsid w:val="00F43FEE"/>
    <w:rsid w:val="00F63463"/>
    <w:rsid w:val="00F82A78"/>
    <w:rsid w:val="00F914E7"/>
    <w:rsid w:val="00F9515B"/>
    <w:rsid w:val="00FA29C3"/>
    <w:rsid w:val="00FB43E2"/>
    <w:rsid w:val="00FC2E35"/>
    <w:rsid w:val="00FC3029"/>
    <w:rsid w:val="00FD25DA"/>
    <w:rsid w:val="00FD7D98"/>
    <w:rsid w:val="00FF08F0"/>
    <w:rsid w:val="00FF60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1031B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1031B8"/>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170BB3"/>
    <w:rPr>
      <w:color w:val="808080"/>
      <w:bdr w:space="0" w:sz="0" w:color="auto" w:val="none"/>
      <w:shd w:fill="CCFFFF" w:color="auto" w:val="clear"/>
    </w:rPr>
  </w:style>
  <w:style w:customStyle="true" w:styleId="eSPISCCParagraphDefaultFont" w:type="character">
    <w:name w:val="eSPIS_CC_Paragraph Default Font"/>
    <w:basedOn w:val="Zadanifontodlomka"/>
    <w:rsid w:val="00170B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0BB3"/>
    <w:rPr>
      <w:bdr w:space="0" w:sz="0" w:color="auto" w:val="none"/>
      <w:shd w:fill="FFFFCC" w:color="auto" w:val="clear"/>
      <w:lang w:val="hr-HR"/>
    </w:rPr>
  </w:style>
  <w:style w:customStyle="true" w:styleId="PozadinaSvijetloCrvena" w:type="character">
    <w:name w:val="Pozadina_SvijetloCrvena"/>
    <w:basedOn w:val="eSPISCCParagraphDefaultFont"/>
    <w:rsid w:val="00170B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0B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1031B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1031B8"/>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170BB3"/>
    <w:rPr>
      <w:color w:val="808080"/>
      <w:bdr w:color="auto" w:space="0" w:sz="0" w:val="none"/>
      <w:shd w:color="auto" w:fill="CCFFFF" w:val="clear"/>
    </w:rPr>
  </w:style>
  <w:style w:customStyle="1" w:styleId="eSPISCCParagraphDefaultFont" w:type="character">
    <w:name w:val="eSPIS_CC_Paragraph Default Font"/>
    <w:basedOn w:val="Zadanifontodlomka"/>
    <w:rsid w:val="00170B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0BB3"/>
    <w:rPr>
      <w:bdr w:color="auto" w:space="0" w:sz="0" w:val="none"/>
      <w:shd w:color="auto" w:fill="FFFFCC" w:val="clear"/>
      <w:lang w:val="hr-HR"/>
    </w:rPr>
  </w:style>
  <w:style w:customStyle="1" w:styleId="PozadinaSvijetloCrvena" w:type="character">
    <w:name w:val="Pozadina_SvijetloCrvena"/>
    <w:basedOn w:val="eSPISCCParagraphDefaultFont"/>
    <w:rsid w:val="00170B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0B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991713659">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090932594">
      <w:bodyDiv w:val="true"/>
      <w:marLeft w:val="0"/>
      <w:marRight w:val="0"/>
      <w:marTop w:val="0"/>
      <w:marBottom w:val="0"/>
      <w:divBdr>
        <w:top w:space="0" w:sz="0" w:color="auto" w:val="none"/>
        <w:left w:space="0" w:sz="0" w:color="auto" w:val="none"/>
        <w:bottom w:space="0" w:sz="0" w:color="auto" w:val="none"/>
        <w:right w:space="0" w:sz="0" w:color="auto" w:val="none"/>
      </w:divBdr>
    </w:div>
    <w:div w:id="141551337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Excel_Worksheet1.xls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narodne-novine.nn.hr/default.aspx"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579</izvorni_sadrzaj>
    <derivirana_varijabla naziv="DomainObject.Predmet.Broj_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2017.</izvorni_sadrzaj>
    <derivirana_varijabla naziv="DomainObject.Predmet.DatumOsnivanja_1">22.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St-579/2017</izvorni_sadrzaj>
    <derivirana_varijabla naziv="DomainObject.Predmet.OznakaBroj_1">St-579/2017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M.A.S. PURPLE j.d.o.o. za trgovinu i ugostiteljstvo</izvorni_sadrzaj>
    <derivirana_varijabla naziv="DomainObject.Predmet.ProtustrankaFormated_1">  M.A.S. PURPLE j.d.o.o. za trgovinu i ugostiteljstvo</derivirana_varijabla>
  </DomainObject.Predmet.ProtustrankaFormated>
  <DomainObject.Predmet.ProtustrankaFormatedOIB>
    <izvorni_sadrzaj>  M.A.S. PURPLE j.d.o.o. za trgovinu i ugostiteljstvo, OIB 06931116519</izvorni_sadrzaj>
    <derivirana_varijabla naziv="DomainObject.Predmet.ProtustrankaFormatedOIB_1">  M.A.S. PURPLE j.d.o.o. za trgovinu i ugostiteljstvo, OIB 06931116519</derivirana_varijabla>
  </DomainObject.Predmet.ProtustrankaFormatedOIB>
  <DomainObject.Predmet.ProtustrankaFormatedWithAdress>
    <izvorni_sadrzaj> M.A.S. PURPLE j.d.o.o. za trgovinu i ugostiteljstvo, Kralja Petra Krešimira IV/ 6, 32281 Ivankovo</izvorni_sadrzaj>
    <derivirana_varijabla naziv="DomainObject.Predmet.ProtustrankaFormatedWithAdress_1"> M.A.S. PURPLE j.d.o.o. za trgovinu i ugostiteljstvo, Kralja Petra Krešimira IV/ 6, 32281 Ivankovo</derivirana_varijabla>
  </DomainObject.Predmet.ProtustrankaFormatedWithAdress>
  <DomainObject.Predmet.ProtustrankaFormatedWithAdressOIB>
    <izvorni_sadrzaj> M.A.S. PURPLE j.d.o.o. za trgovinu i ugostiteljstvo, OIB 06931116519, Kralja Petra Krešimira IV/ 6, 32281 Ivankovo</izvorni_sadrzaj>
    <derivirana_varijabla naziv="DomainObject.Predmet.ProtustrankaFormatedWithAdressOIB_1"> M.A.S. PURPLE j.d.o.o. za trgovinu i ugostiteljstvo, OIB 06931116519, Kralja Petra Krešimira IV/ 6, 32281 Ivankovo</derivirana_varijabla>
  </DomainObject.Predmet.ProtustrankaFormatedWithAdressOIB>
  <DomainObject.Predmet.ProtustrankaWithAdress>
    <izvorni_sadrzaj>M.A.S. PURPLE j.d.o.o. za trgovinu i ugostiteljstvo Kralja Petra Krešimira IV/ 6, 32281 Ivankovo</izvorni_sadrzaj>
    <derivirana_varijabla naziv="DomainObject.Predmet.ProtustrankaWithAdress_1">M.A.S. PURPLE j.d.o.o. za trgovinu i ugostiteljstvo Kralja Petra Krešimira IV/ 6, 32281 Ivankovo</derivirana_varijabla>
  </DomainObject.Predmet.ProtustrankaWithAdress>
  <DomainObject.Predmet.ProtustrankaWithAdressOIB>
    <izvorni_sadrzaj>M.A.S. PURPLE j.d.o.o. za trgovinu i ugostiteljstvo, OIB 06931116519, Kralja Petra Krešimira IV/ 6, 32281 Ivankovo</izvorni_sadrzaj>
    <derivirana_varijabla naziv="DomainObject.Predmet.ProtustrankaWithAdressOIB_1">M.A.S. PURPLE j.d.o.o. za trgovinu i ugostiteljstvo, OIB 06931116519, Kralja Petra Krešimira IV/ 6, 32281 Ivankovo</derivirana_varijabla>
  </DomainObject.Predmet.ProtustrankaWithAdressOIB>
  <DomainObject.Predmet.ProtustrankaNazivFormated>
    <izvorni_sadrzaj>M.A.S. PURPLE j.d.o.o. za trgovinu i ugostiteljstvo</izvorni_sadrzaj>
    <derivirana_varijabla naziv="DomainObject.Predmet.ProtustrankaNazivFormated_1">M.A.S. PURPLE j.d.o.o. za trgovinu i ugostiteljstvo</derivirana_varijabla>
  </DomainObject.Predmet.ProtustrankaNazivFormated>
  <DomainObject.Predmet.ProtustrankaNazivFormatedOIB>
    <izvorni_sadrzaj>M.A.S. PURPLE j.d.o.o. za trgovinu i ugostiteljstvo, OIB 06931116519</izvorni_sadrzaj>
    <derivirana_varijabla naziv="DomainObject.Predmet.ProtustrankaNazivFormatedOIB_1">M.A.S. PURPLE j.d.o.o. za trgovinu i ugostiteljstvo, OIB 06931116519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M.A.S. PURPLE j.d.o.o. za trgovinu i ugostiteljstvo</item>
    </izvorni_sadrzaj>
    <derivirana_varijabla naziv="DomainObject.Predmet.ProtuStrankaListFormated_1">
      <item>M.A.S. PURPLE j.d.o.o. za trgovinu i ugostiteljstvo</item>
    </derivirana_varijabla>
  </DomainObject.Predmet.ProtuStrankaListFormated>
  <DomainObject.Predmet.ProtuStrankaListFormatedOIB>
    <izvorni_sadrzaj>
      <item>M.A.S. PURPLE j.d.o.o. za trgovinu i ugostiteljstvo, OIB 06931116519</item>
    </izvorni_sadrzaj>
    <derivirana_varijabla naziv="DomainObject.Predmet.ProtuStrankaListFormatedOIB_1">
      <item>M.A.S. PURPLE j.d.o.o. za trgovinu i ugostiteljstvo, OIB 06931116519</item>
    </derivirana_varijabla>
  </DomainObject.Predmet.ProtuStrankaListFormatedOIB>
  <DomainObject.Predmet.ProtuStrankaListFormatedWithAdress>
    <izvorni_sadrzaj>
      <item>M.A.S. PURPLE j.d.o.o. za trgovinu i ugostiteljstvo, Kralja Petra Krešimira IV/ 6, 32281 Ivankovo</item>
    </izvorni_sadrzaj>
    <derivirana_varijabla naziv="DomainObject.Predmet.ProtuStrankaListFormatedWithAdress_1">
      <item>M.A.S. PURPLE j.d.o.o. za trgovinu i ugostiteljstvo, Kralja Petra Krešimira IV/ 6, 32281 Ivankovo</item>
    </derivirana_varijabla>
  </DomainObject.Predmet.ProtuStrankaListFormatedWithAdress>
  <DomainObject.Predmet.ProtuStrankaListFormatedWithAdressOIB>
    <izvorni_sadrzaj>
      <item>M.A.S. PURPLE j.d.o.o. za trgovinu i ugostiteljstvo, OIB 06931116519, Kralja Petra Krešimira IV/ 6, 32281 Ivankovo</item>
    </izvorni_sadrzaj>
    <derivirana_varijabla naziv="DomainObject.Predmet.ProtuStrankaListFormatedWithAdressOIB_1">
      <item>M.A.S. PURPLE j.d.o.o. za trgovinu i ugostiteljstvo, OIB 06931116519, Kralja Petra Krešimira IV/ 6, 32281 Ivankovo</item>
    </derivirana_varijabla>
  </DomainObject.Predmet.ProtuStrankaListFormatedWithAdressOIB>
  <DomainObject.Predmet.ProtuStrankaListNazivFormated>
    <izvorni_sadrzaj>
      <item>M.A.S. PURPLE j.d.o.o. za trgovinu i ugostiteljstvo</item>
    </izvorni_sadrzaj>
    <derivirana_varijabla naziv="DomainObject.Predmet.ProtuStrankaListNazivFormated_1">
      <item>M.A.S. PURPLE j.d.o.o. za trgovinu i ugostiteljstvo</item>
    </derivirana_varijabla>
  </DomainObject.Predmet.ProtuStrankaListNazivFormated>
  <DomainObject.Predmet.ProtuStrankaListNazivFormatedOIB>
    <izvorni_sadrzaj>
      <item>M.A.S. PURPLE j.d.o.o. za trgovinu i ugostiteljstvo, OIB 06931116519</item>
    </izvorni_sadrzaj>
    <derivirana_varijabla naziv="DomainObject.Predmet.ProtuStrankaListNazivFormatedOIB_1">
      <item>M.A.S. PURPLE j.d.o.o. za trgovinu i ugostiteljstvo, OIB 06931116519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M.A.S. PURPLE j.d.o.o. za trgovinu i ugostiteljstvo</izvorni_sadrzaj>
    <derivirana_varijabla naziv="DomainObject.Predmet.ProtustrankaIDrugi_1">M.A.S. PURPLE j.d.o.o. za trgovinu i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M.A.S. PURPLE j.d.o.o. za trgovinu i ugostiteljstvo, OIB 06931116519, Kralja Petra Krešimira IV/ 6, 32281 Ivankovo</izvorni_sadrzaj>
    <derivirana_varijabla naziv="DomainObject.Predmet.ProtustrankaIDrugiAdressOIB_1">M.A.S. PURPLE j.d.o.o. za trgovinu i ugostiteljstvo, OIB 06931116519, Kralja Petra Krešimira IV/ 6, 32281 Ivankovo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M.A.S. PURPLE j.d.o.o. za trgovinu i ugostiteljstvo</item>
    </izvorni_sadrzaj>
    <derivirana_varijabla naziv="DomainObject.Predmet.SudioniciListNaziv_1">
      <item>FINA RC OSIJEK</item>
      <item>M.A.S. PURPLE j.d.o.o. za trgovinu i ugostiteljstvo</item>
    </derivirana_varijabla>
  </DomainObject.Predmet.SudioniciListNaziv>
  <DomainObject.Predmet.SudioniciListAdressOIB>
    <izvorni_sadrzaj>
      <item>FINA RC OSIJEK, OIB 85821130368</item>
      <item>M.A.S. PURPLE j.d.o.o. za trgovinu i ugostiteljstvo, OIB 06931116519, Kralja Petra Krešimira IV/ 6,32281 Ivankovo</item>
    </izvorni_sadrzaj>
    <derivirana_varijabla naziv="DomainObject.Predmet.SudioniciListAdressOIB_1">
      <item>FINA RC OSIJEK, OIB 85821130368</item>
      <item>M.A.S. PURPLE j.d.o.o. za trgovinu i ugostiteljstvo, OIB 06931116519, Kralja Petra Krešimira IV/ 6,32281 Ivankovo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06931116519</item>
    </izvorni_sadrzaj>
    <derivirana_varijabla naziv="DomainObject.Predmet.SudioniciListNazivOIB_1">
      <item>, OIB 85821130368</item>
      <item>, OIB 06931116519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22F989-6135-4A85-B7D3-BB141BA40F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1894</properties:Words>
  <properties:Characters>10833</properties:Characters>
  <properties:Lines>352</properties:Lines>
  <properties:Paragraphs>112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12716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2017-10-30T12:25:00Z</dcterms:created>
  <dc:creator>dsekulic</dc:creator>
  <cp:lastModifiedBy>Danijela Sekulić</cp:lastModifiedBy>
  <cp:lastPrinted>2017-10-30T12:36:00Z</cp:lastPrinted>
  <dcterms:modified xmlns:xsi="http://www.w3.org/2001/XMLSchema-instance" xsi:type="dcterms:W3CDTF">2017-10-30T12:37:00Z</dcterms:modified>
  <cp:revision>6</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