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57e1" w14:paraId="15e57e1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2A7AEC" w:rsidP="00BD0B76" w:rsidR="002A7AEC" w:rsidRPr="00697A12">
      <w:pPr>
        <w:jc w:val="right"/>
      </w:pPr>
      <w:r w:rsidRPr="00697A12">
        <w:t>40. St-1886/2017</w:t>
      </w:r>
    </w:p>
    <w:p w:rsidRDefault="002A7AEC" w:rsidP="002A7AEC" w:rsidR="002A7AEC" w:rsidRPr="00697A12"/>
    <w:p w:rsidRDefault="002A7AEC" w:rsidP="002A7AEC" w:rsidR="002A7AEC" w:rsidRPr="00697A12">
      <w:pPr>
        <w:jc w:val="center"/>
      </w:pPr>
    </w:p>
    <w:p w:rsidRDefault="002A7AEC" w:rsidP="002A7AEC" w:rsidR="002A7AEC" w:rsidRPr="00697A12">
      <w:pPr>
        <w:jc w:val="center"/>
      </w:pPr>
      <w:r w:rsidRPr="00697A12">
        <w:t>R E P U B L I K A   H R V A T S K A</w:t>
      </w:r>
    </w:p>
    <w:p w:rsidRDefault="002A7AEC" w:rsidP="002A7AEC" w:rsidR="002A7AEC" w:rsidRPr="00697A12">
      <w:pPr>
        <w:jc w:val="center"/>
      </w:pPr>
      <w:r w:rsidRPr="00697A12">
        <w:t>R</w:t>
      </w:r>
      <w:r w:rsidR="00BD0B76">
        <w:t xml:space="preserve"> </w:t>
      </w:r>
      <w:r w:rsidRPr="00697A12">
        <w:t>J</w:t>
      </w:r>
      <w:r w:rsidR="00BD0B76">
        <w:t xml:space="preserve"> </w:t>
      </w:r>
      <w:r w:rsidRPr="00697A12">
        <w:t>E</w:t>
      </w:r>
      <w:r w:rsidR="00BD0B76">
        <w:t xml:space="preserve"> </w:t>
      </w:r>
      <w:r w:rsidRPr="00697A12">
        <w:t>Š</w:t>
      </w:r>
      <w:r w:rsidR="00BD0B76">
        <w:t xml:space="preserve"> </w:t>
      </w:r>
      <w:r w:rsidRPr="00697A12">
        <w:t>E</w:t>
      </w:r>
      <w:r w:rsidR="00BD0B76">
        <w:t xml:space="preserve"> </w:t>
      </w:r>
      <w:r w:rsidRPr="00697A12">
        <w:t>NJ</w:t>
      </w:r>
      <w:r w:rsidR="00BD0B76">
        <w:t xml:space="preserve"> </w:t>
      </w:r>
      <w:r w:rsidRPr="00697A12">
        <w:t>E</w:t>
      </w:r>
    </w:p>
    <w:p w:rsidRDefault="002A7AEC" w:rsidP="002A7AEC" w:rsidR="002A7AEC">
      <w:pPr>
        <w:ind w:firstLine="708"/>
        <w:jc w:val="both"/>
      </w:pPr>
    </w:p>
    <w:p w:rsidRDefault="002A7AEC" w:rsidP="002A7AEC" w:rsidR="002A7AEC" w:rsidRPr="00697A12">
      <w:pPr>
        <w:ind w:firstLine="708"/>
        <w:jc w:val="both"/>
      </w:pPr>
      <w:r w:rsidRPr="00697A12">
        <w:t xml:space="preserve">Trgovački sud u Zagrebu, po sucu tog suda Anti Galiću, kao sucu pojedincu, u predstečajnom postupku nad dužnikom UNEX GRUPA d.o.o., Zagreb, Ilica 26. (OIB 91012469230), dana </w:t>
      </w:r>
      <w:r w:rsidR="00BD0B76">
        <w:t>2</w:t>
      </w:r>
      <w:r w:rsidR="00F34F6D">
        <w:t>5</w:t>
      </w:r>
      <w:r>
        <w:t>.</w:t>
      </w:r>
      <w:r w:rsidR="00BD0B76">
        <w:t>srpnja</w:t>
      </w:r>
      <w:r w:rsidRPr="00697A12">
        <w:t xml:space="preserve"> 201</w:t>
      </w:r>
      <w:r w:rsidR="00BD0B76">
        <w:t>8</w:t>
      </w:r>
      <w:r w:rsidRPr="00697A12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823152" w:rsidP="00823152" w:rsidR="00B50E45">
      <w:pPr>
        <w:ind w:firstLine="708"/>
        <w:jc w:val="both"/>
      </w:pPr>
      <w:r>
        <w:t>I.</w:t>
      </w:r>
      <w:r w:rsidR="00D67A30">
        <w:t xml:space="preserve">Određuje se nagrada Financijskoj agenciji za poslove u predstečajnom postupku </w:t>
      </w:r>
      <w:r w:rsidR="003E2C33">
        <w:t xml:space="preserve">nad </w:t>
      </w:r>
      <w:r w:rsidR="003E2C33" w:rsidRPr="00C716BA">
        <w:t xml:space="preserve">dužnikom </w:t>
      </w:r>
      <w:r w:rsidR="00BD0B76" w:rsidRPr="00697A12">
        <w:t>UNEX GRUPA d.o.o., Zagreb, Ilica 26. (OIB 91012469230)</w:t>
      </w:r>
      <w:r w:rsidR="003E2C33">
        <w:t xml:space="preserve"> u </w:t>
      </w:r>
      <w:r w:rsidR="00B50E45">
        <w:t xml:space="preserve">iznosu od </w:t>
      </w:r>
      <w:r w:rsidR="00D67A30">
        <w:t xml:space="preserve">760,00 kn, uvećano </w:t>
      </w:r>
      <w:r w:rsidR="00A11C0B">
        <w:t>za PDV 25% u iznosu od 190,00 kn, sveukupno u iznosu od 950,00 kn</w:t>
      </w:r>
    </w:p>
    <w:p w:rsidRDefault="00823152" w:rsidP="00823152" w:rsidR="00391D01">
      <w:pPr>
        <w:ind w:firstLine="708"/>
        <w:jc w:val="both"/>
      </w:pPr>
      <w:r>
        <w:t xml:space="preserve">II. Nalaže se </w:t>
      </w:r>
      <w:r w:rsidR="00391D01">
        <w:t xml:space="preserve">računovodstvu ovog suda, po pravomoćnosti rješenja, iz posebnog depozita kod ovog suda </w:t>
      </w:r>
      <w:r w:rsidR="0060513E">
        <w:t>pod brojem 1886-17</w:t>
      </w:r>
      <w:r w:rsidR="00391D01">
        <w:t xml:space="preserve"> isplatiti za korist Financijske agencije iznos iz toč.I rješenja, na žiroračun broj: HR 4223900011100017042 model: HR05 poziv na broj 7524005-</w:t>
      </w:r>
      <w:r w:rsidR="0060513E" w:rsidRPr="00697A12">
        <w:t>91012469230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646E0A" w:rsidP="00301DBC" w:rsidR="00301DBC">
      <w:pPr>
        <w:ind w:firstLine="708"/>
        <w:jc w:val="both"/>
      </w:pPr>
      <w:r>
        <w:t>P</w:t>
      </w:r>
      <w:r w:rsidR="004F4087">
        <w:t>odnes</w:t>
      </w:r>
      <w:r>
        <w:t xml:space="preserve">kom od </w:t>
      </w:r>
      <w:r w:rsidR="0060513E">
        <w:t>27.srpnja</w:t>
      </w:r>
      <w:r>
        <w:t xml:space="preserve"> 201</w:t>
      </w:r>
      <w:r w:rsidR="0060513E">
        <w:t>7</w:t>
      </w:r>
      <w:r>
        <w:t>. Financijska agencija je podnijela ovom sudu prijedlog za određivanje nagrade u predstečajnom postupku nad dužnikom</w:t>
      </w:r>
      <w:r w:rsidR="00301DBC" w:rsidRPr="00301DBC">
        <w:t xml:space="preserve"> </w:t>
      </w:r>
      <w:r w:rsidR="0060513E" w:rsidRPr="00697A12">
        <w:t>UNEX GRUPA d.o.o., Zagreb, Ilica 26. (OIB 91012469230)</w:t>
      </w:r>
      <w:r w:rsidR="00301DBC">
        <w:t xml:space="preserve"> u iznosu od 760,00 kn, uvećano za PDV 25% u iznosu od 190,00 kn, sveukupno u iznosu od 950,00 kn.</w:t>
      </w:r>
    </w:p>
    <w:p w:rsidRDefault="00301DBC" w:rsidP="00301DBC" w:rsidR="00301DBC">
      <w:pPr>
        <w:ind w:firstLine="708"/>
        <w:jc w:val="both"/>
      </w:pPr>
    </w:p>
    <w:p w:rsidRDefault="00301DBC" w:rsidP="00301DBC" w:rsidR="00A27B77">
      <w:pPr>
        <w:ind w:firstLine="708"/>
        <w:jc w:val="both"/>
      </w:pPr>
      <w:r>
        <w:t xml:space="preserve">Prema odredbi članka 2. stavak 1. Pravilnika o vrstama i visini naknade troškova Financijske agencije u predstečajnom postupku </w:t>
      </w:r>
      <w:r w:rsidR="00EC33BE">
        <w:t xml:space="preserve"> i visini naknade troška Financijske agencije za podnošenje prijedloga za otvaranje stečajnog postupka (N.N.br.106/15</w:t>
      </w:r>
      <w:r w:rsidR="00F740D4">
        <w:t>, dalje: Pravilnik</w:t>
      </w:r>
      <w:r w:rsidR="00EC33BE">
        <w:t>) Financijska agencija ima pravo na naknadu za obavljanje poslova u predstečajnom postupku propisanih odredbama Stečajnog zakona (N.N.br.71/15</w:t>
      </w:r>
      <w:r w:rsidR="00A27B77">
        <w:t>, dalje SZ</w:t>
      </w:r>
      <w:r w:rsidR="00EC33BE">
        <w:t xml:space="preserve">) </w:t>
      </w:r>
      <w:r w:rsidR="00A27B77">
        <w:t>u iznosu od 760,00 kn uvećano za porez na dodanu vrijednost, a prema odredbi stavak 4. istog članka  naknada se isplaćuje iz sredstava predujma za otvaranje predstečajnog postupka nakon donošenja rješenja o otvaranju postupka.</w:t>
      </w:r>
    </w:p>
    <w:p w:rsidRDefault="00A27B77" w:rsidP="00301DBC" w:rsidR="00A27B77">
      <w:pPr>
        <w:ind w:firstLine="708"/>
        <w:jc w:val="both"/>
      </w:pPr>
    </w:p>
    <w:p w:rsidRDefault="00A27B77" w:rsidP="00301DBC" w:rsidR="002006FE">
      <w:pPr>
        <w:ind w:firstLine="708"/>
        <w:jc w:val="both"/>
      </w:pPr>
      <w:r>
        <w:t xml:space="preserve">Člankom </w:t>
      </w:r>
      <w:r w:rsidR="002006FE">
        <w:t>22. SZ-a propisano je kako sud u predstečajnom postupku odlučuje o svim drugim pitanjima predstečajnog postupka, ako prema Zakonu ne odlučuje drugo tijelo predstečajnog postupka.</w:t>
      </w:r>
    </w:p>
    <w:p w:rsidRDefault="002006FE" w:rsidP="00301DBC" w:rsidR="002006FE">
      <w:pPr>
        <w:ind w:firstLine="708"/>
        <w:jc w:val="both"/>
      </w:pPr>
    </w:p>
    <w:p w:rsidRDefault="002006FE" w:rsidP="00301DBC" w:rsidR="00F740D4">
      <w:pPr>
        <w:ind w:firstLine="708"/>
        <w:jc w:val="both"/>
      </w:pPr>
      <w:r>
        <w:lastRenderedPageBreak/>
        <w:t xml:space="preserve">Uvidom u spis utvrđeno je kako je predstečajni postupak nad dužnikom </w:t>
      </w:r>
      <w:r w:rsidR="00F740D4">
        <w:t xml:space="preserve">otvoren pravomoćnim rješenjem od </w:t>
      </w:r>
      <w:r w:rsidR="00A1171A">
        <w:t xml:space="preserve">3.srpnja </w:t>
      </w:r>
      <w:r w:rsidR="00F740D4">
        <w:t xml:space="preserve"> 201</w:t>
      </w:r>
      <w:r w:rsidR="00A1171A">
        <w:t>7</w:t>
      </w:r>
      <w:r w:rsidR="00F740D4">
        <w:t>.</w:t>
      </w:r>
    </w:p>
    <w:p w:rsidRDefault="00F740D4" w:rsidP="00301DBC" w:rsidR="00F740D4">
      <w:pPr>
        <w:ind w:firstLine="708"/>
        <w:jc w:val="both"/>
      </w:pPr>
    </w:p>
    <w:p w:rsidRDefault="00F740D4" w:rsidP="00301DBC" w:rsidR="00F740D4">
      <w:pPr>
        <w:ind w:firstLine="708"/>
        <w:jc w:val="both"/>
      </w:pPr>
      <w:r>
        <w:t>Slijedom svega naprijed navedenog, postupajući po zahtjevu Financijske agencije, a temeljem naprijed citiranog članka 2. stavak 1. i 4. Pravilnika, u vezi članka 22. SZ-a riješeno je kao u izreci.</w:t>
      </w:r>
    </w:p>
    <w:p w:rsidRDefault="005866EA" w:rsidP="005866EA" w:rsidR="005866EA">
      <w:pPr>
        <w:jc w:val="center"/>
      </w:pPr>
      <w:r>
        <w:t xml:space="preserve">Zagreb, </w:t>
      </w:r>
      <w:r w:rsidR="00A1171A">
        <w:t>2</w:t>
      </w:r>
      <w:r w:rsidR="00F34F6D">
        <w:t>5</w:t>
      </w:r>
      <w:r w:rsidR="00A1171A">
        <w:t>.srpnja</w:t>
      </w:r>
      <w:r>
        <w:t xml:space="preserve"> 201</w:t>
      </w:r>
      <w:r w:rsidR="00A1171A">
        <w:t>8</w:t>
      </w:r>
      <w:r>
        <w:t xml:space="preserve">. </w:t>
      </w:r>
    </w:p>
    <w:p w:rsidRDefault="007C5A34" w:rsidP="005866EA" w:rsidR="007C5A34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88264A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88264A" w:rsidP="00422EE0" w:rsidR="0088264A">
      <w:pPr>
        <w:jc w:val="both"/>
      </w:pPr>
    </w:p>
    <w:p w:rsidRDefault="0088264A" w:rsidP="0088264A" w:rsidR="0088264A">
      <w:pPr>
        <w:ind w:firstLine="708" w:left="4248"/>
        <w:jc w:val="both"/>
      </w:pPr>
      <w:r>
        <w:t>Za točnost otpravka, ovlašteni službenik:</w:t>
      </w:r>
    </w:p>
    <w:p w:rsidRDefault="0088264A" w:rsidP="0088264A" w:rsidR="00A1171A" w:rsidRPr="00F869E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1D2443" w:rsidR="00A1171A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6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</w:t>
    </w:r>
    <w:r w:rsidR="0060513E">
      <w:tab/>
    </w:r>
    <w:r w:rsidR="0060513E">
      <w:tab/>
    </w:r>
    <w:r>
      <w:t xml:space="preserve">                                          </w:t>
    </w:r>
    <w:r w:rsidR="005866EA">
      <w:t>40. St-</w:t>
    </w:r>
    <w:r w:rsidR="00A1171A">
      <w:t>1886</w:t>
    </w:r>
    <w:r w:rsidR="00791B32">
      <w:t>/</w:t>
    </w:r>
    <w:r w:rsidR="00B73ADA">
      <w:t>201</w:t>
    </w:r>
    <w:r w:rsidR="00A1171A">
      <w:t>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888"/>
    <w:rsid w:val="00180A63"/>
    <w:rsid w:val="001A616B"/>
    <w:rsid w:val="001B20B3"/>
    <w:rsid w:val="001B3FB8"/>
    <w:rsid w:val="001B70F1"/>
    <w:rsid w:val="001C3161"/>
    <w:rsid w:val="001D2443"/>
    <w:rsid w:val="001D6D3E"/>
    <w:rsid w:val="001F1881"/>
    <w:rsid w:val="002006FE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86C63"/>
    <w:rsid w:val="0029135F"/>
    <w:rsid w:val="002A271C"/>
    <w:rsid w:val="002A7AEC"/>
    <w:rsid w:val="002C1EE0"/>
    <w:rsid w:val="002C4476"/>
    <w:rsid w:val="002D5187"/>
    <w:rsid w:val="002D6CA6"/>
    <w:rsid w:val="002E0389"/>
    <w:rsid w:val="00300EBC"/>
    <w:rsid w:val="00301DBC"/>
    <w:rsid w:val="00312064"/>
    <w:rsid w:val="00317F97"/>
    <w:rsid w:val="00325C88"/>
    <w:rsid w:val="0034310D"/>
    <w:rsid w:val="00344C5B"/>
    <w:rsid w:val="00354188"/>
    <w:rsid w:val="00354F39"/>
    <w:rsid w:val="0037400F"/>
    <w:rsid w:val="00391C76"/>
    <w:rsid w:val="00391D01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721ED"/>
    <w:rsid w:val="00474AEC"/>
    <w:rsid w:val="00486BE4"/>
    <w:rsid w:val="00491AB1"/>
    <w:rsid w:val="004A0F64"/>
    <w:rsid w:val="004C7E3B"/>
    <w:rsid w:val="004F4087"/>
    <w:rsid w:val="00505654"/>
    <w:rsid w:val="0051464C"/>
    <w:rsid w:val="00520D93"/>
    <w:rsid w:val="00524570"/>
    <w:rsid w:val="00525876"/>
    <w:rsid w:val="00525E33"/>
    <w:rsid w:val="005354B6"/>
    <w:rsid w:val="00537825"/>
    <w:rsid w:val="005408FF"/>
    <w:rsid w:val="005608D4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0513E"/>
    <w:rsid w:val="006420B5"/>
    <w:rsid w:val="00646E0A"/>
    <w:rsid w:val="006776F8"/>
    <w:rsid w:val="0069472B"/>
    <w:rsid w:val="006C0093"/>
    <w:rsid w:val="006C116B"/>
    <w:rsid w:val="006D337C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53CD"/>
    <w:rsid w:val="007C5A34"/>
    <w:rsid w:val="007C6B24"/>
    <w:rsid w:val="007D289E"/>
    <w:rsid w:val="007D5746"/>
    <w:rsid w:val="007D6F09"/>
    <w:rsid w:val="008144A5"/>
    <w:rsid w:val="008177C6"/>
    <w:rsid w:val="00822617"/>
    <w:rsid w:val="00823152"/>
    <w:rsid w:val="00844F17"/>
    <w:rsid w:val="00880396"/>
    <w:rsid w:val="00881D1D"/>
    <w:rsid w:val="0088264A"/>
    <w:rsid w:val="00883FF5"/>
    <w:rsid w:val="008917E8"/>
    <w:rsid w:val="00897B1D"/>
    <w:rsid w:val="008A136C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7316E"/>
    <w:rsid w:val="00973D51"/>
    <w:rsid w:val="009C1C3B"/>
    <w:rsid w:val="009C6D30"/>
    <w:rsid w:val="00A1171A"/>
    <w:rsid w:val="00A11C0B"/>
    <w:rsid w:val="00A21501"/>
    <w:rsid w:val="00A27B77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BD0B76"/>
    <w:rsid w:val="00C058C9"/>
    <w:rsid w:val="00C12DF9"/>
    <w:rsid w:val="00C22123"/>
    <w:rsid w:val="00C2261C"/>
    <w:rsid w:val="00C35162"/>
    <w:rsid w:val="00C4533D"/>
    <w:rsid w:val="00C50F38"/>
    <w:rsid w:val="00C576D2"/>
    <w:rsid w:val="00C84A8C"/>
    <w:rsid w:val="00C93351"/>
    <w:rsid w:val="00CA29DB"/>
    <w:rsid w:val="00CA655A"/>
    <w:rsid w:val="00CB2F05"/>
    <w:rsid w:val="00CB7414"/>
    <w:rsid w:val="00CB7A66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24F"/>
    <w:rsid w:val="00D23FD4"/>
    <w:rsid w:val="00D24601"/>
    <w:rsid w:val="00D4326A"/>
    <w:rsid w:val="00D46697"/>
    <w:rsid w:val="00D55987"/>
    <w:rsid w:val="00D57AC9"/>
    <w:rsid w:val="00D67A30"/>
    <w:rsid w:val="00D77EFA"/>
    <w:rsid w:val="00D860E8"/>
    <w:rsid w:val="00DB2501"/>
    <w:rsid w:val="00DB2873"/>
    <w:rsid w:val="00DD0316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7EF3"/>
    <w:rsid w:val="00EC33BE"/>
    <w:rsid w:val="00ED3A5D"/>
    <w:rsid w:val="00ED6B92"/>
    <w:rsid w:val="00EE3BE3"/>
    <w:rsid w:val="00EE5B40"/>
    <w:rsid w:val="00EF09F0"/>
    <w:rsid w:val="00F05DF6"/>
    <w:rsid w:val="00F10C44"/>
    <w:rsid w:val="00F340FF"/>
    <w:rsid w:val="00F34F6D"/>
    <w:rsid w:val="00F47207"/>
    <w:rsid w:val="00F53960"/>
    <w:rsid w:val="00F740D4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2018.</izvorni_sadrzaj>
    <derivirana_varijabla naziv="DomainObject.Predmet.DatumRjesavanja_1">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 u referadi</izvorni_sadrzaj>
    <derivirana_varijabla naziv="DomainObject.Predmet.Opis_1">Original 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St-1886/2017-108</izvorni_sadrzaj>
    <derivirana_varijabla naziv="DomainObject.Predmet.OdlukaRjesenje.Oznaka_1">St-1886/2017-108</derivirana_varijabla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2205</properties:Characters>
  <properties:Lines>62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2018-07-25T11:47:00Z</dcterms:created>
  <dc:creator>Korisnik</dc:creator>
  <cp:lastModifiedBy>Valentina Delač</cp:lastModifiedBy>
  <cp:lastPrinted>2018-07-25T11:49:00Z</cp:lastPrinted>
  <dcterms:modified xmlns:xsi="http://www.w3.org/2001/XMLSchema-instance" xsi:type="dcterms:W3CDTF">2018-07-25T11:49:00Z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(Unex grupa Rj nagrada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