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68df" w14:paraId="e3568df" w:rsidRDefault="003B3ECB" w:rsidP="00DF3EE3" w:rsidR="003B3ECB" w:rsidRPr="000E50F6">
      <w:pPr>
        <w:overflowPunct w:val="false"/>
        <w:autoSpaceDE w:val="false"/>
        <w:autoSpaceDN w:val="false"/>
        <w:adjustRightInd w:val="false"/>
        <w:jc w:val="both"/>
        <w15:collapsed w:val="false"/>
        <w:rPr>
          <w:bCs/>
          <w:sz w:val="20"/>
          <w:szCs w:val="20"/>
          <w:lang w:val="hr-HR"/>
        </w:rPr>
      </w:pPr>
      <w:bookmarkStart w:name="_GoBack" w:id="0"/>
      <w:bookmarkEnd w:id="0"/>
      <w:r w:rsidRPr="000E50F6">
        <w:rPr>
          <w:noProof/>
          <w:sz w:val="20"/>
          <w:szCs w:val="20"/>
          <w:lang w:eastAsia="hr-HR" w:val="hr-HR"/>
        </w:rPr>
        <w:drawing>
          <wp:anchor allowOverlap="true" layoutInCell="true" locked="false" behindDoc="false" relativeHeight="251659264" simplePos="false" distR="114300" distL="114300" distB="0" distT="0">
            <wp:simplePos y="0" x="0"/>
            <wp:positionH relativeFrom="column">
              <wp:posOffset>647065</wp:posOffset>
            </wp:positionH>
            <wp:positionV relativeFrom="paragraph">
              <wp:posOffset>114300</wp:posOffset>
            </wp:positionV>
            <wp:extent cy="650240" cx="52324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anchor>
        </w:drawing>
      </w:r>
      <w:r w:rsidR="00D752C6" w:rsidRPr="000E50F6">
        <w:rPr>
          <w:lang w:val="hr-HR"/>
        </w:rPr>
        <w:t xml:space="preserve"> </w:t>
      </w:r>
      <w:r w:rsidR="000E50F6">
        <w:rPr>
          <w:lang w:val="hr-HR"/>
        </w:rPr>
        <w:t xml:space="preserve">  </w:t>
      </w:r>
      <w:r w:rsidRPr="000E50F6">
        <w:rPr>
          <w:bCs/>
          <w:sz w:val="20"/>
          <w:szCs w:val="20"/>
          <w:lang w:val="hr-HR"/>
        </w:rPr>
        <w:br w:clear="all" w:type="textWrapping"/>
        <w:t xml:space="preserve"> </w:t>
      </w:r>
      <w:r w:rsidR="000E50F6">
        <w:rPr>
          <w:bCs/>
          <w:sz w:val="20"/>
          <w:szCs w:val="20"/>
          <w:lang w:val="hr-HR"/>
        </w:rPr>
        <w:t xml:space="preserve">  </w:t>
      </w:r>
    </w:p>
    <w:p w:rsidRDefault="000E50F6" w:rsidP="003B3ECB" w:rsidR="003B3ECB" w:rsidRPr="000E50F6">
      <w:pPr>
        <w:jc w:val="both"/>
        <w:rPr>
          <w:bCs/>
          <w:sz w:val="20"/>
          <w:szCs w:val="20"/>
          <w:lang w:val="hr-HR"/>
        </w:rPr>
      </w:pPr>
      <w:r>
        <w:rPr>
          <w:rFonts w:eastAsia="MS Mincho"/>
          <w:bCs/>
          <w:lang w:val="hr-HR"/>
        </w:rPr>
        <w:t xml:space="preserve">  </w:t>
      </w:r>
      <w:r w:rsidR="003B3ECB" w:rsidRPr="000E50F6">
        <w:rPr>
          <w:rFonts w:eastAsia="MS Mincho"/>
          <w:bCs/>
          <w:lang w:val="hr-HR"/>
        </w:rPr>
        <w:t>REPUBLIKA HRVATSKA</w:t>
      </w:r>
    </w:p>
    <w:p w:rsidRDefault="003B3ECB" w:rsidP="003B3ECB" w:rsidR="003B3ECB" w:rsidRPr="000E50F6">
      <w:pPr>
        <w:jc w:val="both"/>
        <w:rPr>
          <w:bCs/>
          <w:sz w:val="20"/>
          <w:szCs w:val="20"/>
          <w:lang w:val="hr-HR"/>
        </w:rPr>
      </w:pPr>
      <w:r w:rsidRPr="000E50F6">
        <w:rPr>
          <w:rFonts w:eastAsia="MS Mincho"/>
          <w:bCs/>
          <w:lang w:val="hr-HR"/>
        </w:rPr>
        <w:t>TRGOVAČKI SUD U RIJECI</w:t>
      </w:r>
    </w:p>
    <w:p w:rsidRDefault="003B3ECB" w:rsidP="003B3ECB" w:rsidR="003B3ECB" w:rsidRPr="000E50F6">
      <w:pPr>
        <w:jc w:val="both"/>
        <w:rPr>
          <w:bCs/>
          <w:sz w:val="20"/>
          <w:szCs w:val="20"/>
          <w:lang w:val="hr-HR"/>
        </w:rPr>
      </w:pPr>
      <w:r w:rsidRPr="000E50F6">
        <w:rPr>
          <w:rFonts w:eastAsia="MS Mincho"/>
          <w:bCs/>
          <w:lang w:val="hr-HR"/>
        </w:rPr>
        <w:t xml:space="preserve">      </w:t>
      </w:r>
      <w:r w:rsidR="000E50F6">
        <w:rPr>
          <w:rFonts w:eastAsia="MS Mincho"/>
          <w:bCs/>
          <w:lang w:val="hr-HR"/>
        </w:rPr>
        <w:t xml:space="preserve"> </w:t>
      </w:r>
      <w:r w:rsidRPr="000E50F6">
        <w:rPr>
          <w:rFonts w:eastAsia="MS Mincho"/>
          <w:bCs/>
          <w:lang w:val="hr-HR"/>
        </w:rPr>
        <w:t>Rijeka, Zadarska 1 i 3</w:t>
      </w:r>
      <w:r w:rsidR="000E50F6">
        <w:rPr>
          <w:rFonts w:eastAsia="MS Mincho"/>
          <w:bCs/>
          <w:lang w:val="hr-HR"/>
        </w:rPr>
        <w:t xml:space="preserve"> </w:t>
      </w:r>
      <w:r w:rsidR="000E50F6">
        <w:rPr>
          <w:rFonts w:eastAsia="MS Mincho"/>
          <w:bCs/>
          <w:lang w:val="hr-HR"/>
        </w:rPr>
        <w:tab/>
      </w:r>
      <w:r w:rsidR="000E50F6">
        <w:rPr>
          <w:rFonts w:eastAsia="MS Mincho"/>
          <w:bCs/>
          <w:lang w:val="hr-HR"/>
        </w:rPr>
        <w:tab/>
      </w:r>
      <w:r w:rsidR="000E50F6">
        <w:rPr>
          <w:rFonts w:eastAsia="MS Mincho"/>
          <w:bCs/>
          <w:lang w:val="hr-HR"/>
        </w:rPr>
        <w:tab/>
      </w:r>
      <w:r w:rsidR="000E50F6">
        <w:rPr>
          <w:rFonts w:eastAsia="MS Mincho"/>
          <w:bCs/>
          <w:lang w:val="hr-HR"/>
        </w:rPr>
        <w:tab/>
      </w:r>
      <w:r w:rsidR="000E50F6">
        <w:rPr>
          <w:rFonts w:eastAsia="MS Mincho"/>
          <w:bCs/>
          <w:lang w:val="hr-HR"/>
        </w:rPr>
        <w:tab/>
      </w:r>
      <w:r w:rsidR="000E50F6" w:rsidRPr="00386B6F">
        <w:t>Posl</w:t>
      </w:r>
      <w:r w:rsidR="000E50F6">
        <w:t xml:space="preserve">ovni broj </w:t>
      </w:r>
      <w:r w:rsidR="000E50F6" w:rsidRPr="008177C3">
        <w:t>7 St-</w:t>
      </w:r>
      <w:r w:rsidR="000E50F6">
        <w:t>73/20</w:t>
      </w:r>
      <w:r w:rsidR="000E50F6" w:rsidRPr="008177C3">
        <w:t>1</w:t>
      </w:r>
      <w:r w:rsidR="000E50F6">
        <w:t>3</w:t>
      </w:r>
      <w:r w:rsidR="000E50F6" w:rsidRPr="008177C3">
        <w:t>-</w:t>
      </w:r>
      <w:r w:rsidR="000E50F6">
        <w:t>12</w:t>
      </w:r>
    </w:p>
    <w:p w:rsidRDefault="00E76BF1" w:rsidR="00E76BF1" w:rsidRPr="000E50F6">
      <w:pPr>
        <w:overflowPunct w:val="false"/>
        <w:autoSpaceDE w:val="false"/>
        <w:autoSpaceDN w:val="false"/>
        <w:adjustRightInd w:val="false"/>
        <w:jc w:val="both"/>
        <w:rPr>
          <w:lang w:val="hr-HR"/>
        </w:rPr>
      </w:pPr>
    </w:p>
    <w:p w:rsidRDefault="00E76BF1" w:rsidR="00E76BF1" w:rsidRPr="000E50F6">
      <w:pPr>
        <w:overflowPunct w:val="false"/>
        <w:autoSpaceDE w:val="false"/>
        <w:autoSpaceDN w:val="false"/>
        <w:adjustRightInd w:val="false"/>
        <w:jc w:val="both"/>
        <w:rPr>
          <w:lang w:val="hr-HR"/>
        </w:rPr>
      </w:pPr>
    </w:p>
    <w:p w:rsidRDefault="00830AA1" w:rsidP="00830AA1" w:rsidR="00F56277" w:rsidRPr="000E50F6">
      <w:pPr>
        <w:overflowPunct w:val="false"/>
        <w:autoSpaceDE w:val="false"/>
        <w:autoSpaceDN w:val="false"/>
        <w:adjustRightInd w:val="false"/>
        <w:jc w:val="center"/>
        <w:rPr>
          <w:bCs/>
          <w:lang w:val="hr-HR"/>
        </w:rPr>
      </w:pPr>
      <w:r w:rsidRPr="000E50F6">
        <w:rPr>
          <w:lang w:val="hr-HR"/>
        </w:rPr>
        <w:t>R E P U B L I K A   H R V A T S K A</w:t>
      </w:r>
    </w:p>
    <w:p w:rsidRDefault="0013302D" w:rsidP="00F56277" w:rsidR="0013302D" w:rsidRPr="000E50F6">
      <w:pPr>
        <w:overflowPunct w:val="false"/>
        <w:autoSpaceDE w:val="false"/>
        <w:autoSpaceDN w:val="false"/>
        <w:adjustRightInd w:val="false"/>
        <w:jc w:val="center"/>
        <w:rPr>
          <w:bCs/>
          <w:lang w:val="hr-HR"/>
        </w:rPr>
      </w:pPr>
    </w:p>
    <w:p w:rsidRDefault="009C1EAA" w:rsidP="00F56277" w:rsidR="009C1EAA" w:rsidRPr="000E50F6">
      <w:pPr>
        <w:overflowPunct w:val="false"/>
        <w:autoSpaceDE w:val="false"/>
        <w:autoSpaceDN w:val="false"/>
        <w:adjustRightInd w:val="false"/>
        <w:jc w:val="center"/>
        <w:rPr>
          <w:bCs/>
          <w:lang w:val="hr-HR"/>
        </w:rPr>
      </w:pPr>
      <w:r w:rsidRPr="000E50F6">
        <w:rPr>
          <w:bCs/>
          <w:lang w:val="hr-HR"/>
        </w:rPr>
        <w:t>R J E Š E N J E</w:t>
      </w:r>
    </w:p>
    <w:p w:rsidRDefault="005C5CEC" w:rsidR="005C5CEC" w:rsidRPr="000E50F6">
      <w:pPr>
        <w:overflowPunct w:val="false"/>
        <w:autoSpaceDE w:val="false"/>
        <w:autoSpaceDN w:val="false"/>
        <w:adjustRightInd w:val="false"/>
        <w:jc w:val="center"/>
        <w:rPr>
          <w:bCs/>
          <w:lang w:val="hr-HR"/>
        </w:rPr>
      </w:pPr>
    </w:p>
    <w:p w:rsidRDefault="005C5CEC" w:rsidP="004D179D" w:rsidR="004D179D" w:rsidRPr="000E50F6">
      <w:pPr>
        <w:jc w:val="center"/>
        <w:rPr>
          <w:lang w:val="hr-HR"/>
        </w:rPr>
      </w:pPr>
      <w:r w:rsidRPr="000E50F6">
        <w:rPr>
          <w:lang w:val="hr-HR"/>
        </w:rPr>
        <w:tab/>
      </w:r>
    </w:p>
    <w:p w:rsidRDefault="008177C3" w:rsidP="001F554C" w:rsidR="004D179D" w:rsidRPr="000E50F6">
      <w:pPr>
        <w:ind w:firstLine="708"/>
        <w:jc w:val="both"/>
        <w:rPr>
          <w:lang w:val="hr-HR"/>
        </w:rPr>
      </w:pPr>
      <w:r w:rsidRPr="000E50F6">
        <w:rPr>
          <w:lang w:val="hr-HR"/>
        </w:rPr>
        <w:t xml:space="preserve">Trgovački sud u Rijeci, po Liljani Ugrin, stečajnom sucu u predmetu provođenja stečajnog postupka nad </w:t>
      </w:r>
      <w:r w:rsidR="00827B4D" w:rsidRPr="000E50F6">
        <w:rPr>
          <w:bCs/>
          <w:lang w:val="hr-HR"/>
        </w:rPr>
        <w:t>Stečajna masa iza SUNČEVA</w:t>
      </w:r>
      <w:r w:rsidR="00827B4D" w:rsidRPr="000E50F6">
        <w:rPr>
          <w:lang w:val="hr-HR"/>
        </w:rPr>
        <w:t xml:space="preserve"> SVJETLOST d. o. o. proizvodnja, trgovina, prijevoz i iznajmljivanje pokretnih kućica u stečaju Split, Lovretska 10 (MBS </w:t>
      </w:r>
      <w:hyperlink r:id="rId9" w:history="true">
        <w:r w:rsidR="00827B4D" w:rsidRPr="000E50F6">
          <w:rPr>
            <w:rStyle w:val="Hiperveza"/>
            <w:color w:val="auto"/>
            <w:u w:val="none"/>
            <w:lang w:val="hr-HR"/>
          </w:rPr>
          <w:t>040369807</w:t>
        </w:r>
      </w:hyperlink>
      <w:r w:rsidR="00827B4D" w:rsidRPr="000E50F6">
        <w:rPr>
          <w:lang w:val="hr-HR"/>
        </w:rPr>
        <w:t xml:space="preserve"> – OIB 51950783263)</w:t>
      </w:r>
      <w:r w:rsidRPr="000E50F6">
        <w:rPr>
          <w:lang w:val="hr-HR"/>
        </w:rPr>
        <w:t xml:space="preserve"> dana</w:t>
      </w:r>
      <w:r w:rsidR="004D179D" w:rsidRPr="000E50F6">
        <w:rPr>
          <w:lang w:val="hr-HR"/>
        </w:rPr>
        <w:t xml:space="preserve"> </w:t>
      </w:r>
      <w:r w:rsidR="000E50F6">
        <w:rPr>
          <w:lang w:val="hr-HR"/>
        </w:rPr>
        <w:t>15</w:t>
      </w:r>
      <w:r w:rsidR="006B7DC1" w:rsidRPr="000E50F6">
        <w:rPr>
          <w:lang w:val="hr-HR"/>
        </w:rPr>
        <w:t xml:space="preserve">. prosinca </w:t>
      </w:r>
      <w:r w:rsidR="004D179D" w:rsidRPr="000E50F6">
        <w:rPr>
          <w:lang w:val="hr-HR"/>
        </w:rPr>
        <w:t>201</w:t>
      </w:r>
      <w:r w:rsidRPr="000E50F6">
        <w:rPr>
          <w:lang w:val="hr-HR"/>
        </w:rPr>
        <w:t>7</w:t>
      </w:r>
      <w:r w:rsidR="004D179D" w:rsidRPr="000E50F6">
        <w:rPr>
          <w:lang w:val="hr-HR"/>
        </w:rPr>
        <w:t xml:space="preserve">. </w:t>
      </w:r>
    </w:p>
    <w:p w:rsidRDefault="0013302D" w:rsidP="009C1EAA" w:rsidR="0013302D" w:rsidRPr="000E50F6">
      <w:pPr>
        <w:overflowPunct w:val="false"/>
        <w:autoSpaceDE w:val="false"/>
        <w:autoSpaceDN w:val="false"/>
        <w:adjustRightInd w:val="false"/>
        <w:jc w:val="center"/>
        <w:rPr>
          <w:bCs/>
          <w:lang w:val="hr-HR"/>
        </w:rPr>
      </w:pPr>
    </w:p>
    <w:p w:rsidRDefault="006B7DC1" w:rsidP="009C1EAA" w:rsidR="006B7DC1" w:rsidRPr="000E50F6">
      <w:pPr>
        <w:overflowPunct w:val="false"/>
        <w:autoSpaceDE w:val="false"/>
        <w:autoSpaceDN w:val="false"/>
        <w:adjustRightInd w:val="false"/>
        <w:jc w:val="center"/>
        <w:rPr>
          <w:bCs/>
          <w:lang w:val="hr-HR"/>
        </w:rPr>
      </w:pPr>
    </w:p>
    <w:p w:rsidRDefault="009C1EAA" w:rsidP="009C1EAA" w:rsidR="009C1EAA" w:rsidRPr="000E50F6">
      <w:pPr>
        <w:overflowPunct w:val="false"/>
        <w:autoSpaceDE w:val="false"/>
        <w:autoSpaceDN w:val="false"/>
        <w:adjustRightInd w:val="false"/>
        <w:jc w:val="center"/>
        <w:rPr>
          <w:bCs/>
          <w:lang w:val="hr-HR"/>
        </w:rPr>
      </w:pPr>
      <w:r w:rsidRPr="000E50F6">
        <w:rPr>
          <w:bCs/>
          <w:lang w:val="hr-HR"/>
        </w:rPr>
        <w:t xml:space="preserve">r i j e š i o    j e </w:t>
      </w:r>
    </w:p>
    <w:p w:rsidRDefault="004C6D93" w:rsidR="004C6D93" w:rsidRPr="000E50F6">
      <w:pPr>
        <w:overflowPunct w:val="false"/>
        <w:autoSpaceDE w:val="false"/>
        <w:autoSpaceDN w:val="false"/>
        <w:adjustRightInd w:val="false"/>
        <w:jc w:val="both"/>
        <w:rPr>
          <w:lang w:val="hr-HR"/>
        </w:rPr>
      </w:pPr>
    </w:p>
    <w:p w:rsidRDefault="006B7DC1" w:rsidR="006B7DC1" w:rsidRPr="000E50F6">
      <w:pPr>
        <w:overflowPunct w:val="false"/>
        <w:autoSpaceDE w:val="false"/>
        <w:autoSpaceDN w:val="false"/>
        <w:adjustRightInd w:val="false"/>
        <w:jc w:val="both"/>
        <w:rPr>
          <w:lang w:val="hr-HR"/>
        </w:rPr>
      </w:pPr>
    </w:p>
    <w:p w:rsidRDefault="006B7DC1" w:rsidP="008177C3" w:rsidR="00A14458" w:rsidRPr="000E50F6">
      <w:pPr>
        <w:jc w:val="both"/>
        <w:rPr>
          <w:lang w:val="hr-HR"/>
        </w:rPr>
      </w:pPr>
      <w:r w:rsidRPr="000E50F6">
        <w:rPr>
          <w:bCs/>
          <w:lang w:val="hr-HR"/>
        </w:rPr>
        <w:t>I</w:t>
      </w:r>
      <w:r w:rsidR="009C1EAA" w:rsidRPr="000E50F6">
        <w:rPr>
          <w:bCs/>
          <w:lang w:val="hr-HR"/>
        </w:rPr>
        <w:tab/>
      </w:r>
      <w:r w:rsidR="00A14458" w:rsidRPr="000E50F6">
        <w:rPr>
          <w:bCs/>
          <w:lang w:val="hr-HR"/>
        </w:rPr>
        <w:t xml:space="preserve">Zaključuje se stečajni postupak nad  </w:t>
      </w:r>
      <w:r w:rsidR="00827B4D" w:rsidRPr="000E50F6">
        <w:rPr>
          <w:bCs/>
          <w:lang w:val="hr-HR"/>
        </w:rPr>
        <w:t>Stečajna masa iza SUNČEVA</w:t>
      </w:r>
      <w:r w:rsidR="00827B4D" w:rsidRPr="000E50F6">
        <w:rPr>
          <w:lang w:val="hr-HR"/>
        </w:rPr>
        <w:t xml:space="preserve"> SVJETLOST d.</w:t>
      </w:r>
      <w:r w:rsidR="000E50F6">
        <w:rPr>
          <w:lang w:val="hr-HR"/>
        </w:rPr>
        <w:t>o</w:t>
      </w:r>
      <w:r w:rsidR="00827B4D" w:rsidRPr="000E50F6">
        <w:rPr>
          <w:lang w:val="hr-HR"/>
        </w:rPr>
        <w:t xml:space="preserve">.o. proizvodnja, trgovina, prijevoz i iznajmljivanje pokretnih kućica u stečaju Split, Lovretska 10 (MBS </w:t>
      </w:r>
      <w:hyperlink r:id="rId10" w:history="true">
        <w:r w:rsidR="00827B4D" w:rsidRPr="000E50F6">
          <w:rPr>
            <w:rStyle w:val="Hiperveza"/>
            <w:color w:val="auto"/>
            <w:u w:val="none"/>
            <w:lang w:val="hr-HR"/>
          </w:rPr>
          <w:t>040369807</w:t>
        </w:r>
      </w:hyperlink>
      <w:r w:rsidR="00827B4D" w:rsidRPr="000E50F6">
        <w:rPr>
          <w:lang w:val="hr-HR"/>
        </w:rPr>
        <w:t xml:space="preserve"> – OIB 51950783263)</w:t>
      </w:r>
      <w:r w:rsidR="00A14458" w:rsidRPr="000E50F6">
        <w:rPr>
          <w:lang w:val="hr-HR"/>
        </w:rPr>
        <w:t>.</w:t>
      </w:r>
    </w:p>
    <w:p w:rsidRDefault="008061CC" w:rsidP="008061CC" w:rsidR="008061CC" w:rsidRPr="000E50F6">
      <w:pPr>
        <w:spacing w:afterAutospacing="true" w:after="100" w:beforeAutospacing="true" w:before="100"/>
        <w:jc w:val="both"/>
        <w:rPr>
          <w:color w:val="000000"/>
          <w:lang w:eastAsia="hr-HR" w:val="hr-HR"/>
        </w:rPr>
      </w:pPr>
      <w:r w:rsidRPr="000E50F6">
        <w:rPr>
          <w:color w:val="000000"/>
          <w:lang w:eastAsia="hr-HR" w:val="hr-HR"/>
        </w:rPr>
        <w:t>II</w:t>
      </w:r>
      <w:r w:rsidRPr="000E50F6">
        <w:rPr>
          <w:color w:val="000000"/>
          <w:lang w:eastAsia="hr-HR" w:val="hr-HR"/>
        </w:rPr>
        <w:tab/>
        <w:t>Ovo rješenje objavit će se na mrežnoj stranici e-Oglasna ploča sud</w:t>
      </w:r>
      <w:r w:rsidR="00827B4D" w:rsidRPr="000E50F6">
        <w:rPr>
          <w:color w:val="000000"/>
          <w:lang w:eastAsia="hr-HR" w:val="hr-HR"/>
        </w:rPr>
        <w:t>ova</w:t>
      </w:r>
      <w:r w:rsidRPr="000E50F6">
        <w:rPr>
          <w:color w:val="000000"/>
          <w:lang w:eastAsia="hr-HR" w:val="hr-HR"/>
        </w:rPr>
        <w:t>.</w:t>
      </w:r>
    </w:p>
    <w:p w:rsidRDefault="008061CC" w:rsidP="000E50F6" w:rsidR="000F5FF9" w:rsidRPr="000E50F6">
      <w:pPr>
        <w:spacing w:afterAutospacing="true" w:after="100" w:beforeAutospacing="true" w:before="100"/>
        <w:jc w:val="both"/>
        <w:rPr>
          <w:rFonts w:eastAsia="MS Mincho"/>
          <w:lang w:val="hr-HR"/>
        </w:rPr>
      </w:pPr>
      <w:r w:rsidRPr="000E50F6">
        <w:rPr>
          <w:color w:val="000000"/>
          <w:lang w:eastAsia="hr-HR" w:val="hr-HR"/>
        </w:rPr>
        <w:t>I</w:t>
      </w:r>
      <w:r w:rsidR="00827B4D" w:rsidRPr="000E50F6">
        <w:rPr>
          <w:color w:val="000000"/>
          <w:lang w:eastAsia="hr-HR" w:val="hr-HR"/>
        </w:rPr>
        <w:t>II</w:t>
      </w:r>
      <w:r w:rsidRPr="000E50F6">
        <w:rPr>
          <w:color w:val="000000"/>
          <w:lang w:eastAsia="hr-HR" w:val="hr-HR"/>
        </w:rPr>
        <w:tab/>
        <w:t>Po pravomoćnosti rješenja o zaključenju postupka stečajni dužnik će se brisati iz sudskog registra.</w:t>
      </w:r>
    </w:p>
    <w:p w:rsidRDefault="0015229D" w:rsidP="0015229D" w:rsidR="0015229D" w:rsidRPr="000E50F6">
      <w:pPr>
        <w:pStyle w:val="Obinitekst"/>
        <w:jc w:val="center"/>
        <w:rPr>
          <w:rFonts w:cs="Times New Roman" w:eastAsia="MS Mincho" w:hAnsi="Times New Roman" w:ascii="Times New Roman"/>
        </w:rPr>
      </w:pPr>
      <w:r w:rsidRPr="000E50F6">
        <w:rPr>
          <w:rFonts w:cs="Times New Roman" w:eastAsia="MS Mincho" w:hAnsi="Times New Roman" w:ascii="Times New Roman"/>
        </w:rPr>
        <w:t>Obrazloženje</w:t>
      </w:r>
    </w:p>
    <w:p w:rsidRDefault="004C6D93" w:rsidP="0015229D" w:rsidR="004C6D93" w:rsidRPr="000E50F6">
      <w:pPr>
        <w:pStyle w:val="Obinitekst"/>
        <w:jc w:val="both"/>
        <w:rPr>
          <w:rFonts w:cs="Times New Roman" w:eastAsia="MS Mincho" w:hAnsi="Times New Roman" w:ascii="Times New Roman"/>
        </w:rPr>
      </w:pPr>
    </w:p>
    <w:p w:rsidRDefault="006B7DC1" w:rsidP="00A66D87" w:rsidR="006B7DC1" w:rsidRPr="000E50F6">
      <w:pPr>
        <w:ind w:firstLine="708"/>
        <w:jc w:val="both"/>
        <w:rPr>
          <w:lang w:val="hr-HR"/>
        </w:rPr>
      </w:pPr>
    </w:p>
    <w:p w:rsidRDefault="00827B4D" w:rsidP="00A66D87" w:rsidR="00F2121E" w:rsidRPr="000E50F6">
      <w:pPr>
        <w:ind w:firstLine="708"/>
        <w:jc w:val="both"/>
        <w:rPr>
          <w:lang w:val="hr-HR"/>
        </w:rPr>
      </w:pPr>
      <w:r w:rsidRPr="000E50F6">
        <w:rPr>
          <w:lang w:val="hr-HR"/>
        </w:rPr>
        <w:t xml:space="preserve">Stečajna upraviteljica je u svom Izvješću od 21. studenog 2017. dostavila završni račun te dokaz da je namiren trošak stečajnog postupka, sve ostale obveze stečajne mase, </w:t>
      </w:r>
      <w:r w:rsidR="00F2121E" w:rsidRPr="000E50F6">
        <w:rPr>
          <w:lang w:val="hr-HR"/>
        </w:rPr>
        <w:t xml:space="preserve">te da je </w:t>
      </w:r>
      <w:r w:rsidRPr="000E50F6">
        <w:rPr>
          <w:lang w:val="hr-HR"/>
        </w:rPr>
        <w:t xml:space="preserve">višak </w:t>
      </w:r>
      <w:r w:rsidR="00F2121E" w:rsidRPr="000E50F6">
        <w:rPr>
          <w:lang w:val="hr-HR"/>
        </w:rPr>
        <w:t>predala osobi koja ima udjela u dužniku.</w:t>
      </w:r>
    </w:p>
    <w:p w:rsidRDefault="00F2121E" w:rsidP="00F2121E" w:rsidR="00125D71" w:rsidRPr="000E50F6">
      <w:pPr>
        <w:pStyle w:val="Bezproreda"/>
        <w:jc w:val="both"/>
        <w:rPr>
          <w:lang w:val="hr-HR"/>
        </w:rPr>
      </w:pPr>
      <w:r w:rsidRPr="000E50F6">
        <w:rPr>
          <w:lang w:val="hr-HR"/>
        </w:rPr>
        <w:tab/>
        <w:t>Po izvršenom uvidu u spis utvrđeno je da je po proveden</w:t>
      </w:r>
      <w:r w:rsidR="0014473A" w:rsidRPr="000E50F6">
        <w:rPr>
          <w:lang w:val="hr-HR"/>
        </w:rPr>
        <w:t>om skraćenom stečajnom postupku ovosudnim rješenje pod poslovnim brojem St-1243/2015-6 od 11. svibnja 2016. nad dužnikom</w:t>
      </w:r>
      <w:r w:rsidR="00125D71" w:rsidRPr="000E50F6">
        <w:rPr>
          <w:lang w:val="hr-HR"/>
        </w:rPr>
        <w:t xml:space="preserve"> </w:t>
      </w:r>
      <w:r w:rsidR="00223687" w:rsidRPr="000E50F6">
        <w:rPr>
          <w:lang w:val="hr-HR"/>
        </w:rPr>
        <w:t>SUNČEVA SVJETLOST d.</w:t>
      </w:r>
      <w:r w:rsidR="00223687">
        <w:rPr>
          <w:lang w:val="hr-HR"/>
        </w:rPr>
        <w:t>o.</w:t>
      </w:r>
      <w:r w:rsidR="00223687" w:rsidRPr="000E50F6">
        <w:rPr>
          <w:lang w:val="hr-HR"/>
        </w:rPr>
        <w:t>o. proizvodnja, trgovina, prijevoz i iznajmljivanje pokretnih kućica u stečaju Rijeka, Franje Belulovića 8 (MBS 040171496 – OIB 53027349118)</w:t>
      </w:r>
      <w:r w:rsidR="00223687">
        <w:rPr>
          <w:lang w:val="hr-HR"/>
        </w:rPr>
        <w:t xml:space="preserve"> </w:t>
      </w:r>
      <w:r w:rsidR="00125D71" w:rsidRPr="000E50F6">
        <w:rPr>
          <w:lang w:val="hr-HR"/>
        </w:rPr>
        <w:t>otvoren i istodobno zaključen stečajni postupak.</w:t>
      </w:r>
    </w:p>
    <w:p w:rsidRDefault="0014473A" w:rsidP="00432A96" w:rsidR="00125D71" w:rsidRPr="000E50F6">
      <w:pPr>
        <w:pStyle w:val="Bezproreda"/>
        <w:jc w:val="both"/>
        <w:rPr>
          <w:lang w:val="hr-HR"/>
        </w:rPr>
      </w:pPr>
      <w:r w:rsidRPr="000E50F6">
        <w:rPr>
          <w:lang w:val="hr-HR"/>
        </w:rPr>
        <w:tab/>
      </w:r>
      <w:r w:rsidR="00125D71" w:rsidRPr="000E50F6">
        <w:rPr>
          <w:lang w:val="hr-HR"/>
        </w:rPr>
        <w:t>S</w:t>
      </w:r>
      <w:r w:rsidRPr="000E50F6">
        <w:rPr>
          <w:lang w:val="hr-HR"/>
        </w:rPr>
        <w:t xml:space="preserve">tečajna upraviteljica </w:t>
      </w:r>
      <w:r w:rsidR="00125D71" w:rsidRPr="000E50F6">
        <w:rPr>
          <w:lang w:val="hr-HR"/>
        </w:rPr>
        <w:t>je naknad</w:t>
      </w:r>
      <w:r w:rsidR="000E50F6">
        <w:rPr>
          <w:lang w:val="hr-HR"/>
        </w:rPr>
        <w:t>n</w:t>
      </w:r>
      <w:r w:rsidR="00125D71" w:rsidRPr="000E50F6">
        <w:rPr>
          <w:lang w:val="hr-HR"/>
        </w:rPr>
        <w:t xml:space="preserve">o </w:t>
      </w:r>
      <w:r w:rsidRPr="000E50F6">
        <w:rPr>
          <w:lang w:val="hr-HR"/>
        </w:rPr>
        <w:t>unovčila nenamirenu tražbinu</w:t>
      </w:r>
      <w:r w:rsidR="00125D71" w:rsidRPr="000E50F6">
        <w:rPr>
          <w:lang w:val="hr-HR"/>
        </w:rPr>
        <w:t xml:space="preserve"> dužnika u iznosu od 202.051,65 kn i </w:t>
      </w:r>
      <w:r w:rsidR="00432A96" w:rsidRPr="000E50F6">
        <w:rPr>
          <w:lang w:val="hr-HR"/>
        </w:rPr>
        <w:t xml:space="preserve">podnijela prijedlog da se </w:t>
      </w:r>
      <w:r w:rsidRPr="000E50F6">
        <w:rPr>
          <w:lang w:val="hr-HR"/>
        </w:rPr>
        <w:t>postup</w:t>
      </w:r>
      <w:r w:rsidR="00432A96" w:rsidRPr="000E50F6">
        <w:rPr>
          <w:lang w:val="hr-HR"/>
        </w:rPr>
        <w:t>a</w:t>
      </w:r>
      <w:r w:rsidRPr="000E50F6">
        <w:rPr>
          <w:lang w:val="hr-HR"/>
        </w:rPr>
        <w:t>k</w:t>
      </w:r>
      <w:r w:rsidR="00432A96" w:rsidRPr="000E50F6">
        <w:rPr>
          <w:lang w:val="hr-HR"/>
        </w:rPr>
        <w:t xml:space="preserve"> nastavi</w:t>
      </w:r>
      <w:r w:rsidR="00125D71" w:rsidRPr="000E50F6">
        <w:rPr>
          <w:lang w:val="hr-HR"/>
        </w:rPr>
        <w:t>.</w:t>
      </w:r>
    </w:p>
    <w:p w:rsidRDefault="00125D71" w:rsidP="00125D71" w:rsidR="0014473A" w:rsidRPr="000E50F6">
      <w:pPr>
        <w:pStyle w:val="Bezproreda"/>
        <w:ind w:firstLine="708"/>
        <w:jc w:val="both"/>
        <w:rPr>
          <w:lang w:val="hr-HR"/>
        </w:rPr>
      </w:pPr>
      <w:r w:rsidRPr="000E50F6">
        <w:rPr>
          <w:lang w:val="hr-HR"/>
        </w:rPr>
        <w:lastRenderedPageBreak/>
        <w:t xml:space="preserve">Ovosudnim rješenjem </w:t>
      </w:r>
      <w:r w:rsidR="0014473A" w:rsidRPr="000E50F6">
        <w:rPr>
          <w:lang w:val="hr-HR"/>
        </w:rPr>
        <w:t xml:space="preserve">poslovni broj 7 St-56/17-2 </w:t>
      </w:r>
      <w:r w:rsidR="00432A96" w:rsidRPr="000E50F6">
        <w:rPr>
          <w:lang w:val="hr-HR"/>
        </w:rPr>
        <w:t>od 6. veljače 2017. p</w:t>
      </w:r>
      <w:r w:rsidR="0014473A" w:rsidRPr="000E50F6">
        <w:rPr>
          <w:lang w:val="hr-HR"/>
        </w:rPr>
        <w:t>ostupak je nastavljen, a stečajna masa upisana u sudski registar.</w:t>
      </w:r>
      <w:r w:rsidR="000E50F6">
        <w:rPr>
          <w:lang w:val="hr-HR"/>
        </w:rPr>
        <w:t xml:space="preserve"> </w:t>
      </w:r>
    </w:p>
    <w:p w:rsidRDefault="00432A96" w:rsidP="00432A96" w:rsidR="00432A96" w:rsidRPr="000E50F6">
      <w:pPr>
        <w:pStyle w:val="Bezproreda"/>
        <w:ind w:firstLine="708"/>
        <w:jc w:val="both"/>
        <w:rPr>
          <w:color w:val="000000"/>
          <w:lang w:eastAsia="hr-HR" w:val="hr-HR"/>
        </w:rPr>
      </w:pPr>
      <w:r w:rsidRPr="000E50F6">
        <w:rPr>
          <w:lang w:val="hr-HR"/>
        </w:rPr>
        <w:t xml:space="preserve">Iako je sud temeljem odredbe članka 133. stavak 5. i 6. Stečajnog zakona ("Narodne novine" broj 71/15 i 104/17) </w:t>
      </w:r>
      <w:r w:rsidRPr="000E50F6">
        <w:rPr>
          <w:color w:val="000000"/>
          <w:lang w:eastAsia="hr-HR" w:val="hr-HR"/>
        </w:rPr>
        <w:t>pozvao stečajne vjerovnike da u roku od 30 dana stečajnom upravitelju prijave svoje tražbine i zakazao istodobno ispitno i izvještajno ročište za dan 16. svibnja 2017.</w:t>
      </w:r>
      <w:r w:rsidR="000E50F6">
        <w:rPr>
          <w:color w:val="000000"/>
          <w:lang w:eastAsia="hr-HR" w:val="hr-HR"/>
        </w:rPr>
        <w:t>,</w:t>
      </w:r>
      <w:r w:rsidRPr="000E50F6">
        <w:rPr>
          <w:color w:val="000000"/>
          <w:lang w:eastAsia="hr-HR" w:val="hr-HR"/>
        </w:rPr>
        <w:t xml:space="preserve"> ni jedan od vjerovnika nije prijavio tražbinu.    </w:t>
      </w:r>
    </w:p>
    <w:p w:rsidRDefault="00125D71" w:rsidP="008061CC" w:rsidR="008061CC" w:rsidRPr="000E50F6">
      <w:pPr>
        <w:pStyle w:val="Bezproreda"/>
        <w:ind w:firstLine="708"/>
        <w:jc w:val="both"/>
        <w:rPr>
          <w:color w:val="000000"/>
          <w:lang w:eastAsia="hr-HR" w:val="hr-HR"/>
        </w:rPr>
      </w:pPr>
      <w:r w:rsidRPr="000E50F6">
        <w:rPr>
          <w:lang w:val="hr-HR"/>
        </w:rPr>
        <w:t xml:space="preserve">Stoga </w:t>
      </w:r>
      <w:r w:rsidR="00432A96" w:rsidRPr="000E50F6">
        <w:rPr>
          <w:lang w:val="hr-HR"/>
        </w:rPr>
        <w:t xml:space="preserve">kako je </w:t>
      </w:r>
      <w:r w:rsidR="008061CC" w:rsidRPr="000E50F6">
        <w:rPr>
          <w:color w:val="000000"/>
          <w:lang w:eastAsia="hr-HR" w:val="hr-HR"/>
        </w:rPr>
        <w:t>odredbom članka 289. stavak 9</w:t>
      </w:r>
      <w:r w:rsidR="0030376E" w:rsidRPr="000E50F6">
        <w:rPr>
          <w:color w:val="000000"/>
          <w:lang w:eastAsia="hr-HR" w:val="hr-HR"/>
        </w:rPr>
        <w:t>.</w:t>
      </w:r>
      <w:r w:rsidR="008061CC" w:rsidRPr="000E50F6">
        <w:rPr>
          <w:color w:val="000000"/>
          <w:lang w:eastAsia="hr-HR" w:val="hr-HR"/>
        </w:rPr>
        <w:t xml:space="preserve"> SZ propisano da će sud nakon provedbe naknadne diobe sud donijeti rješenje o zaključenju stečajnoga postupka, </w:t>
      </w:r>
      <w:r w:rsidR="00432A96" w:rsidRPr="000E50F6">
        <w:rPr>
          <w:color w:val="000000"/>
          <w:lang w:eastAsia="hr-HR" w:val="hr-HR"/>
        </w:rPr>
        <w:t xml:space="preserve"> nako</w:t>
      </w:r>
      <w:r w:rsidRPr="000E50F6">
        <w:rPr>
          <w:color w:val="000000"/>
          <w:lang w:eastAsia="hr-HR" w:val="hr-HR"/>
        </w:rPr>
        <w:t xml:space="preserve">n </w:t>
      </w:r>
      <w:r w:rsidR="00432A96" w:rsidRPr="000E50F6">
        <w:rPr>
          <w:color w:val="000000"/>
          <w:lang w:eastAsia="hr-HR" w:val="hr-HR"/>
        </w:rPr>
        <w:t xml:space="preserve">što je </w:t>
      </w:r>
      <w:r w:rsidRPr="000E50F6">
        <w:rPr>
          <w:color w:val="000000"/>
          <w:lang w:eastAsia="hr-HR" w:val="hr-HR"/>
        </w:rPr>
        <w:t>iz dokumentacije koju je stečajna upraviteljica dostavila uz Izvješće od 21. studenog 2017. (list 50 do 80 spisa) utvrđeno da su namirene svi troškovi postupka, sve ostale obveze stečajne mase, te da je sukladno o</w:t>
      </w:r>
      <w:r w:rsidRPr="000E50F6">
        <w:rPr>
          <w:rFonts w:eastAsia="MS Mincho"/>
          <w:lang w:val="hr-HR"/>
        </w:rPr>
        <w:t xml:space="preserve">dredbi članka </w:t>
      </w:r>
      <w:r w:rsidRPr="000E50F6">
        <w:rPr>
          <w:color w:val="000000"/>
          <w:lang w:eastAsia="hr-HR" w:val="hr-HR"/>
        </w:rPr>
        <w:t xml:space="preserve">285. SZ preostali višak predan  osobi koja ima udjela u dužniku, </w:t>
      </w:r>
      <w:r w:rsidR="008061CC" w:rsidRPr="000E50F6">
        <w:rPr>
          <w:color w:val="000000"/>
          <w:lang w:eastAsia="hr-HR" w:val="hr-HR"/>
        </w:rPr>
        <w:t>valj</w:t>
      </w:r>
      <w:r w:rsidR="0030376E" w:rsidRPr="000E50F6">
        <w:rPr>
          <w:color w:val="000000"/>
          <w:lang w:eastAsia="hr-HR" w:val="hr-HR"/>
        </w:rPr>
        <w:t>a</w:t>
      </w:r>
      <w:r w:rsidR="008061CC" w:rsidRPr="000E50F6">
        <w:rPr>
          <w:color w:val="000000"/>
          <w:lang w:eastAsia="hr-HR" w:val="hr-HR"/>
        </w:rPr>
        <w:t xml:space="preserve">lo je odlučiti kao </w:t>
      </w:r>
      <w:r w:rsidR="0030376E" w:rsidRPr="000E50F6">
        <w:rPr>
          <w:color w:val="000000"/>
          <w:lang w:eastAsia="hr-HR" w:val="hr-HR"/>
        </w:rPr>
        <w:t xml:space="preserve">pod točkom I </w:t>
      </w:r>
      <w:r w:rsidR="008061CC" w:rsidRPr="000E50F6">
        <w:rPr>
          <w:color w:val="000000"/>
          <w:lang w:eastAsia="hr-HR" w:val="hr-HR"/>
        </w:rPr>
        <w:t>u izreci ovog rješenja.</w:t>
      </w:r>
    </w:p>
    <w:p w:rsidRDefault="000F5FF9" w:rsidP="00125D71" w:rsidR="000F5FF9" w:rsidRPr="000E50F6">
      <w:pPr>
        <w:jc w:val="both"/>
        <w:rPr>
          <w:rFonts w:eastAsia="MS Mincho"/>
          <w:lang w:val="hr-HR"/>
        </w:rPr>
      </w:pPr>
      <w:r w:rsidRPr="000E50F6">
        <w:rPr>
          <w:rFonts w:eastAsia="MS Mincho"/>
          <w:lang w:val="hr-HR"/>
        </w:rPr>
        <w:tab/>
      </w:r>
      <w:r w:rsidR="0095760B" w:rsidRPr="000E50F6">
        <w:rPr>
          <w:rFonts w:eastAsia="MS Mincho"/>
          <w:lang w:val="hr-HR"/>
        </w:rPr>
        <w:t>Odluka pod točkom II  izreke ovog rješenje donijeta je primjenom odredbe članka 12. SZ, a sukladno odredbi članka 286. stavak 3. SZ određeno je da će se rješenje o zaključenju postupka po pravomoćnosti dostaviti sudskom registru radi brisanja dužnika iz sudskog registra kao pod točkom I</w:t>
      </w:r>
      <w:r w:rsidR="00125D71" w:rsidRPr="000E50F6">
        <w:rPr>
          <w:rFonts w:eastAsia="MS Mincho"/>
          <w:lang w:val="hr-HR"/>
        </w:rPr>
        <w:t>II</w:t>
      </w:r>
      <w:r w:rsidR="0095760B" w:rsidRPr="000E50F6">
        <w:rPr>
          <w:rFonts w:eastAsia="MS Mincho"/>
          <w:lang w:val="hr-HR"/>
        </w:rPr>
        <w:t xml:space="preserve">  izreke ovog rješenja.</w:t>
      </w:r>
    </w:p>
    <w:p w:rsidRDefault="000F5FF9" w:rsidP="00B11AD5" w:rsidR="000F5FF9" w:rsidRPr="000E50F6">
      <w:pPr>
        <w:jc w:val="both"/>
        <w:rPr>
          <w:rFonts w:eastAsia="MS Mincho"/>
          <w:lang w:val="hr-HR"/>
        </w:rPr>
      </w:pPr>
    </w:p>
    <w:p w:rsidRDefault="0095760B" w:rsidP="00B11AD5" w:rsidR="0095760B" w:rsidRPr="000E50F6">
      <w:pPr>
        <w:jc w:val="both"/>
        <w:rPr>
          <w:rFonts w:eastAsia="MS Mincho"/>
          <w:lang w:val="hr-HR"/>
        </w:rPr>
      </w:pPr>
    </w:p>
    <w:p w:rsidRDefault="0015229D" w:rsidP="000E50F6" w:rsidR="0015229D" w:rsidRPr="000E50F6">
      <w:pPr>
        <w:jc w:val="center"/>
        <w:rPr>
          <w:rFonts w:eastAsia="MS Mincho"/>
          <w:lang w:val="hr-HR"/>
        </w:rPr>
      </w:pPr>
      <w:r w:rsidRPr="000E50F6">
        <w:rPr>
          <w:rFonts w:eastAsia="MS Mincho"/>
          <w:lang w:val="hr-HR"/>
        </w:rPr>
        <w:t xml:space="preserve">U Rijeci, </w:t>
      </w:r>
      <w:r w:rsidR="000E50F6">
        <w:rPr>
          <w:lang w:val="hr-HR"/>
        </w:rPr>
        <w:t>15</w:t>
      </w:r>
      <w:r w:rsidR="006B7DC1" w:rsidRPr="000E50F6">
        <w:rPr>
          <w:lang w:val="hr-HR"/>
        </w:rPr>
        <w:t>. prosinca 2017</w:t>
      </w:r>
      <w:r w:rsidRPr="000E50F6">
        <w:rPr>
          <w:rFonts w:eastAsia="MS Mincho"/>
          <w:lang w:val="hr-HR"/>
        </w:rPr>
        <w:t xml:space="preserve">.  </w:t>
      </w:r>
    </w:p>
    <w:p w:rsidRDefault="0015229D" w:rsidP="0015229D" w:rsidR="0015229D" w:rsidRPr="000E50F6">
      <w:pPr>
        <w:pStyle w:val="Uvuenotijeloteksta"/>
        <w:ind w:firstLine="0"/>
        <w:rPr>
          <w:lang w:val="hr-HR"/>
        </w:rPr>
      </w:pPr>
    </w:p>
    <w:p w:rsidRDefault="007E7097" w:rsidP="007E7097" w:rsidR="0015229D" w:rsidRPr="000E50F6">
      <w:pPr>
        <w:jc w:val="center"/>
        <w:rPr>
          <w:rFonts w:eastAsia="MS Mincho"/>
          <w:lang w:val="hr-HR"/>
        </w:rPr>
      </w:pPr>
      <w:r w:rsidRPr="000E50F6">
        <w:rPr>
          <w:rFonts w:eastAsia="MS Mincho"/>
          <w:lang w:val="hr-HR"/>
        </w:rPr>
        <w:t xml:space="preserve">                                                                                                                          S</w:t>
      </w:r>
      <w:r w:rsidR="0015229D" w:rsidRPr="000E50F6">
        <w:rPr>
          <w:rFonts w:eastAsia="MS Mincho"/>
          <w:lang w:val="hr-HR"/>
        </w:rPr>
        <w:t xml:space="preserve">udac                                                   </w:t>
      </w:r>
    </w:p>
    <w:p w:rsidRDefault="0015229D" w:rsidP="0015229D" w:rsidR="0015229D" w:rsidRPr="000E50F6">
      <w:pPr>
        <w:ind w:firstLine="708" w:left="2124"/>
        <w:jc w:val="right"/>
        <w:rPr>
          <w:rFonts w:eastAsia="MS Mincho"/>
          <w:lang w:val="hr-HR"/>
        </w:rPr>
      </w:pPr>
      <w:r w:rsidRPr="000E50F6">
        <w:rPr>
          <w:rFonts w:eastAsia="MS Mincho"/>
          <w:lang w:val="hr-HR"/>
        </w:rPr>
        <w:t xml:space="preserve">                                             Liljana Ugrin</w:t>
      </w:r>
      <w:r w:rsidR="000E50F6">
        <w:rPr>
          <w:rFonts w:eastAsia="MS Mincho"/>
          <w:lang w:val="hr-HR"/>
        </w:rPr>
        <w:t>, v.r.</w:t>
      </w:r>
      <w:r w:rsidRPr="000E50F6">
        <w:rPr>
          <w:rFonts w:eastAsia="MS Mincho"/>
          <w:lang w:val="hr-HR"/>
        </w:rPr>
        <w:t xml:space="preserve">    </w:t>
      </w:r>
    </w:p>
    <w:p w:rsidRDefault="0015229D" w:rsidP="0015229D" w:rsidR="0015229D" w:rsidRPr="000E50F6">
      <w:pPr>
        <w:jc w:val="right"/>
        <w:rPr>
          <w:rFonts w:eastAsia="MS Mincho"/>
          <w:lang w:val="hr-HR"/>
        </w:rPr>
      </w:pPr>
      <w:r w:rsidRPr="000E50F6">
        <w:rPr>
          <w:rFonts w:eastAsia="MS Mincho"/>
          <w:lang w:val="hr-HR"/>
        </w:rPr>
        <w:t xml:space="preserve"> </w:t>
      </w:r>
    </w:p>
    <w:p w:rsidRDefault="00D50BFC" w:rsidP="007E7097" w:rsidR="00D50BFC" w:rsidRPr="000E50F6">
      <w:pPr>
        <w:pStyle w:val="Obinitekst"/>
        <w:jc w:val="both"/>
        <w:rPr>
          <w:rFonts w:cs="Times New Roman" w:eastAsia="MS Mincho" w:hAnsi="Times New Roman" w:ascii="Times New Roman"/>
        </w:rPr>
      </w:pPr>
    </w:p>
    <w:p w:rsidRDefault="000E50F6" w:rsidP="000E50F6" w:rsidR="000E50F6">
      <w:pPr>
        <w:pStyle w:val="Obinitekst"/>
        <w:jc w:val="both"/>
        <w:rPr>
          <w:rFonts w:cs="Times New Roman" w:eastAsia="MS Mincho" w:hAnsi="Times New Roman" w:ascii="Times New Roman"/>
        </w:rPr>
      </w:pPr>
      <w:r>
        <w:rPr>
          <w:rFonts w:cs="Times New Roman" w:eastAsia="MS Mincho" w:hAnsi="Times New Roman" w:ascii="Times New Roman"/>
        </w:rPr>
        <w:t xml:space="preserve"> </w:t>
      </w:r>
    </w:p>
    <w:p w:rsidRDefault="007E7097" w:rsidP="000E50F6" w:rsidR="007E7097" w:rsidRPr="000E50F6">
      <w:pPr>
        <w:pStyle w:val="Obinitekst"/>
        <w:jc w:val="both"/>
        <w:rPr>
          <w:bCs/>
        </w:rPr>
      </w:pPr>
      <w:r w:rsidRPr="000E50F6">
        <w:rPr>
          <w:rFonts w:cs="Times New Roman" w:eastAsia="MS Mincho" w:hAnsi="Times New Roman" w:ascii="Times New Roman"/>
        </w:rPr>
        <w:t xml:space="preserve">POUKA O PRAVOM LIJEKU </w:t>
      </w:r>
    </w:p>
    <w:p w:rsidRDefault="007E7097" w:rsidP="007E7097" w:rsidR="007E7097" w:rsidRPr="000E50F6">
      <w:pPr>
        <w:jc w:val="both"/>
        <w:rPr>
          <w:lang w:val="hr-HR"/>
        </w:rPr>
      </w:pPr>
      <w:r w:rsidRPr="000E50F6">
        <w:rPr>
          <w:lang w:val="hr-HR"/>
        </w:rPr>
        <w:tab/>
        <w:t xml:space="preserve">Protiv ovog rješenja pravo na žalbu imaju stečajni upravitelj i svaki stečajni vjerovnik (članka 94. stavak 5. SZ). Žalba se podnosi u roku od 8 dana od dana primitka istog putem ovog suda, u tri istovjetna primjerka. O žalbi odlučuje Visoki trgovački sud Republike Hrvatske. </w:t>
      </w:r>
    </w:p>
    <w:p w:rsidRDefault="007E7097" w:rsidP="007E7097" w:rsidR="007E7097" w:rsidRPr="000E50F6">
      <w:pPr>
        <w:pStyle w:val="Obinitekst"/>
        <w:jc w:val="both"/>
        <w:rPr>
          <w:rFonts w:cs="Times New Roman" w:eastAsia="MS Mincho" w:hAnsi="Times New Roman" w:ascii="Times New Roman"/>
        </w:rPr>
      </w:pPr>
    </w:p>
    <w:p w:rsidRDefault="000E50F6" w:rsidP="000E50F6" w:rsidR="000E50F6" w:rsidRPr="00361B6B">
      <w:pPr>
        <w:ind w:left="4248"/>
        <w:jc w:val="both"/>
      </w:pPr>
      <w:r>
        <w:t xml:space="preserve">          Za točnost otpravka </w:t>
      </w:r>
      <w:r w:rsidRPr="00361B6B">
        <w:t>ovlašteni službenik</w:t>
      </w:r>
      <w:r>
        <w:t>:</w:t>
      </w:r>
    </w:p>
    <w:p w:rsidRDefault="000E50F6" w:rsidP="000E50F6" w:rsidR="000E50F6" w:rsidRPr="00361B6B">
      <w:pPr>
        <w:ind w:firstLine="708" w:left="4956"/>
        <w:jc w:val="both"/>
      </w:pPr>
      <w:r>
        <w:t xml:space="preserve">  </w:t>
      </w:r>
      <w:r w:rsidRPr="00361B6B">
        <w:t>Elizabet Jovanović</w:t>
      </w:r>
    </w:p>
    <w:p w:rsidRDefault="00D50BFC" w:rsidP="007E7097" w:rsidR="00D50BFC" w:rsidRPr="000E50F6">
      <w:pPr>
        <w:pStyle w:val="Obinitekst"/>
        <w:jc w:val="both"/>
        <w:rPr>
          <w:rFonts w:cs="Times New Roman" w:eastAsia="MS Mincho" w:hAnsi="Times New Roman" w:ascii="Times New Roman"/>
        </w:rPr>
      </w:pPr>
    </w:p>
    <w:p w:rsidRDefault="004956C7" w:rsidP="00386B6F" w:rsidR="004956C7" w:rsidRPr="000E50F6">
      <w:pPr>
        <w:pStyle w:val="Obinitekst"/>
        <w:jc w:val="both"/>
        <w:rPr>
          <w:rFonts w:cs="Times New Roman" w:eastAsia="MS Mincho" w:hAnsi="Times New Roman" w:ascii="Times New Roman"/>
        </w:rPr>
      </w:pPr>
    </w:p>
    <w:sectPr w:rsidSect="000E50F6" w:rsidR="004956C7" w:rsidRPr="000E50F6">
      <w:headerReference w:type="default" r:id="rId11"/>
      <w:footerReference w:type="default" r:id="rId12"/>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3E6" w:rsidR="001E43E6">
      <w:r>
        <w:separator/>
      </w:r>
    </w:p>
  </w:endnote>
  <w:endnote w:id="0" w:type="continuationSeparator">
    <w:p w:rsidRDefault="001E43E6" w:rsidR="001E43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imes-NewRoman">
    <w:altName w:val="Times New Roman"/>
    <w:charset w:val="00"/>
    <w:family w:val="auto"/>
    <w:pitch w:val="default"/>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8123901"/>
      <w:docPartObj>
        <w:docPartGallery w:val="Page Numbers (Bottom of Page)"/>
        <w:docPartUnique/>
      </w:docPartObj>
    </w:sdtPr>
    <w:sdtEndPr/>
    <w:sdtContent>
      <w:p w:rsidRDefault="000E50F6" w:rsidR="000E50F6">
        <w:pPr>
          <w:pStyle w:val="Podnoje"/>
          <w:jc w:val="center"/>
        </w:pPr>
        <w:r>
          <w:fldChar w:fldCharType="begin"/>
        </w:r>
        <w:r>
          <w:instrText>PAGE   \* MERGEFORMAT</w:instrText>
        </w:r>
        <w:r>
          <w:fldChar w:fldCharType="separate"/>
        </w:r>
        <w:r w:rsidR="00223687" w:rsidRPr="00223687">
          <w:rPr>
            <w:noProof/>
            <w:lang w:val="hr-HR"/>
          </w:rPr>
          <w:t>2</w:t>
        </w:r>
        <w:r>
          <w:fldChar w:fldCharType="end"/>
        </w:r>
      </w:p>
    </w:sdtContent>
  </w:sdt>
  <w:p w:rsidRDefault="000E50F6" w:rsidR="000E50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3E6" w:rsidR="001E43E6">
      <w:r>
        <w:separator/>
      </w:r>
    </w:p>
  </w:footnote>
  <w:footnote w:id="0" w:type="continuationSeparator">
    <w:p w:rsidRDefault="001E43E6" w:rsidR="001E43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50F6" w:rsidP="0013302D" w:rsidR="00F56277" w:rsidRPr="00386B6F">
    <w:pPr>
      <w:pStyle w:val="Zaglavlje"/>
      <w:jc w:val="right"/>
      <w:rPr>
        <w:lang w:val="hr-HR"/>
      </w:rPr>
    </w:pPr>
    <w:r w:rsidRPr="00386B6F">
      <w:t>Posl</w:t>
    </w:r>
    <w:r>
      <w:t xml:space="preserve">ovni broj </w:t>
    </w:r>
    <w:r w:rsidRPr="008177C3">
      <w:t>7 St-</w:t>
    </w:r>
    <w:r>
      <w:t>56/2017</w:t>
    </w:r>
    <w:r w:rsidRPr="008177C3">
      <w:t>-</w:t>
    </w:r>
    <w:r>
      <w:t>12</w:t>
    </w:r>
    <w:r w:rsidR="00F56277">
      <w:rPr>
        <w:rFonts w:cs="Arial" w:hAnsi="Arial" w:ascii="Arial"/>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297B"/>
    <w:rsid w:val="0004121D"/>
    <w:rsid w:val="0005246A"/>
    <w:rsid w:val="000541E1"/>
    <w:rsid w:val="000A2A03"/>
    <w:rsid w:val="000D57E3"/>
    <w:rsid w:val="000E50F6"/>
    <w:rsid w:val="000F297B"/>
    <w:rsid w:val="000F5FF9"/>
    <w:rsid w:val="00125D71"/>
    <w:rsid w:val="0013302D"/>
    <w:rsid w:val="0014473A"/>
    <w:rsid w:val="0015229D"/>
    <w:rsid w:val="00165E37"/>
    <w:rsid w:val="00191F73"/>
    <w:rsid w:val="001E43E6"/>
    <w:rsid w:val="001F554C"/>
    <w:rsid w:val="002227AF"/>
    <w:rsid w:val="00223687"/>
    <w:rsid w:val="00275DBF"/>
    <w:rsid w:val="002A0B36"/>
    <w:rsid w:val="002B54ED"/>
    <w:rsid w:val="003007D7"/>
    <w:rsid w:val="0030376E"/>
    <w:rsid w:val="0033184D"/>
    <w:rsid w:val="00341D0B"/>
    <w:rsid w:val="00364E0E"/>
    <w:rsid w:val="00380254"/>
    <w:rsid w:val="00386B6F"/>
    <w:rsid w:val="003931C6"/>
    <w:rsid w:val="003B3ECB"/>
    <w:rsid w:val="003B5B38"/>
    <w:rsid w:val="003D1A40"/>
    <w:rsid w:val="003F207C"/>
    <w:rsid w:val="003F4885"/>
    <w:rsid w:val="00412AAC"/>
    <w:rsid w:val="00423981"/>
    <w:rsid w:val="00432A96"/>
    <w:rsid w:val="0043656E"/>
    <w:rsid w:val="00460515"/>
    <w:rsid w:val="0046220D"/>
    <w:rsid w:val="00493D38"/>
    <w:rsid w:val="004956C7"/>
    <w:rsid w:val="004A1AFB"/>
    <w:rsid w:val="004C6D93"/>
    <w:rsid w:val="004D179D"/>
    <w:rsid w:val="005021A3"/>
    <w:rsid w:val="0053322B"/>
    <w:rsid w:val="00542F2E"/>
    <w:rsid w:val="00580D8C"/>
    <w:rsid w:val="005B104A"/>
    <w:rsid w:val="005B4210"/>
    <w:rsid w:val="005B65BC"/>
    <w:rsid w:val="005C12DE"/>
    <w:rsid w:val="005C5CEC"/>
    <w:rsid w:val="006453ED"/>
    <w:rsid w:val="0069317D"/>
    <w:rsid w:val="006B1EF4"/>
    <w:rsid w:val="006B7DC1"/>
    <w:rsid w:val="006C2D7B"/>
    <w:rsid w:val="006D1627"/>
    <w:rsid w:val="006E0238"/>
    <w:rsid w:val="007649F0"/>
    <w:rsid w:val="00772C64"/>
    <w:rsid w:val="007B78F1"/>
    <w:rsid w:val="007C63A4"/>
    <w:rsid w:val="007D0127"/>
    <w:rsid w:val="007E7097"/>
    <w:rsid w:val="007E7628"/>
    <w:rsid w:val="0080072A"/>
    <w:rsid w:val="008061CC"/>
    <w:rsid w:val="008177C3"/>
    <w:rsid w:val="00825A00"/>
    <w:rsid w:val="00827B4D"/>
    <w:rsid w:val="00827D9C"/>
    <w:rsid w:val="00830AA1"/>
    <w:rsid w:val="0083625C"/>
    <w:rsid w:val="00842E73"/>
    <w:rsid w:val="00865978"/>
    <w:rsid w:val="008900E8"/>
    <w:rsid w:val="0095760B"/>
    <w:rsid w:val="00980B0B"/>
    <w:rsid w:val="009C1EAA"/>
    <w:rsid w:val="009C22C8"/>
    <w:rsid w:val="009C3B10"/>
    <w:rsid w:val="009E09C7"/>
    <w:rsid w:val="009F3EBA"/>
    <w:rsid w:val="00A14458"/>
    <w:rsid w:val="00A5319D"/>
    <w:rsid w:val="00A66D87"/>
    <w:rsid w:val="00AC6E15"/>
    <w:rsid w:val="00AE64D7"/>
    <w:rsid w:val="00AF6424"/>
    <w:rsid w:val="00B02DA6"/>
    <w:rsid w:val="00B11AD5"/>
    <w:rsid w:val="00B43A4A"/>
    <w:rsid w:val="00BB44A2"/>
    <w:rsid w:val="00BC07ED"/>
    <w:rsid w:val="00C25D74"/>
    <w:rsid w:val="00C406AE"/>
    <w:rsid w:val="00D50BFC"/>
    <w:rsid w:val="00D64297"/>
    <w:rsid w:val="00D71723"/>
    <w:rsid w:val="00D752C6"/>
    <w:rsid w:val="00D76FB2"/>
    <w:rsid w:val="00D92533"/>
    <w:rsid w:val="00DC2A91"/>
    <w:rsid w:val="00DF3EE3"/>
    <w:rsid w:val="00E2106F"/>
    <w:rsid w:val="00E76BF1"/>
    <w:rsid w:val="00ED1A53"/>
    <w:rsid w:val="00F16393"/>
    <w:rsid w:val="00F2121E"/>
    <w:rsid w:val="00F32A50"/>
    <w:rsid w:val="00F56277"/>
    <w:rsid w:val="00F8716E"/>
    <w:rsid w:val="00FB6F30"/>
    <w:rsid w:val="00FD00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3" w:type="paragraph">
    <w:name w:val="heading 3"/>
    <w:basedOn w:val="Normal"/>
    <w:next w:val="Normal"/>
    <w:qFormat/>
    <w:rsid w:val="007B78F1"/>
    <w:pPr>
      <w:keepNext/>
      <w:spacing w:after="60" w:before="240"/>
      <w:jc w:val="center"/>
      <w:outlineLvl w:val="2"/>
    </w:pPr>
    <w:rPr>
      <w:rFonts w:cs="Arial"/>
      <w:b/>
      <w:bCs/>
      <w:sz w:val="28"/>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20"/>
      <w:jc w:val="right"/>
    </w:pPr>
    <w:rPr>
      <w:szCs w:val="20"/>
      <w:lang w:eastAsia="hr-HR"/>
    </w:rPr>
  </w:style>
  <w:style w:styleId="Tijeloteksta" w:type="paragraph">
    <w:name w:val="Body Text"/>
    <w:basedOn w:val="Normal"/>
    <w:pPr>
      <w:jc w:val="both"/>
    </w:pPr>
    <w:rPr>
      <w:szCs w:val="20"/>
      <w:lang w:eastAsia="hr-HR"/>
    </w:rPr>
  </w:style>
  <w:style w:styleId="Zaglavlje" w:type="paragraph">
    <w:name w:val="header"/>
    <w:basedOn w:val="Normal"/>
    <w:rsid w:val="009C22C8"/>
    <w:pPr>
      <w:tabs>
        <w:tab w:pos="4536" w:val="center"/>
        <w:tab w:pos="9072" w:val="right"/>
      </w:tabs>
    </w:pPr>
  </w:style>
  <w:style w:styleId="Podnoje" w:type="paragraph">
    <w:name w:val="footer"/>
    <w:basedOn w:val="Normal"/>
    <w:link w:val="PodnojeChar"/>
    <w:uiPriority w:val="99"/>
    <w:rsid w:val="009C22C8"/>
    <w:pPr>
      <w:tabs>
        <w:tab w:pos="4536" w:val="center"/>
        <w:tab w:pos="9072" w:val="right"/>
      </w:tabs>
    </w:pPr>
  </w:style>
  <w:style w:customStyle="true" w:styleId="T-98-2" w:type="paragraph">
    <w:name w:val="T-9/8-2"/>
    <w:rsid w:val="0005246A"/>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customStyle="true" w:styleId="Clanak" w:type="paragraph">
    <w:name w:val="Clanak"/>
    <w:next w:val="T-98-2"/>
    <w:rsid w:val="0005246A"/>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T-109curz" w:type="paragraph">
    <w:name w:val="T-10/9 curz"/>
    <w:rsid w:val="0005246A"/>
    <w:pPr>
      <w:widowControl w:val="false"/>
      <w:autoSpaceDE w:val="false"/>
      <w:autoSpaceDN w:val="false"/>
      <w:adjustRightInd w:val="false"/>
      <w:spacing w:after="43" w:before="85"/>
      <w:jc w:val="center"/>
    </w:pPr>
    <w:rPr>
      <w:rFonts w:hAnsi="Times-NewRoman" w:ascii="Times-NewRoman"/>
      <w:i/>
      <w:iCs/>
      <w:sz w:val="21"/>
      <w:szCs w:val="21"/>
      <w:lang w:eastAsia="en-US" w:val="en-US"/>
    </w:rPr>
  </w:style>
  <w:style w:styleId="Obinitekst" w:type="paragraph">
    <w:name w:val="Plain Text"/>
    <w:basedOn w:val="Normal"/>
    <w:rsid w:val="007C63A4"/>
    <w:rPr>
      <w:rFonts w:cs="Courier New" w:hAnsi="Courier New" w:ascii="Courier New"/>
      <w:lang w:eastAsia="hr-HR" w:val="hr-HR"/>
    </w:rPr>
  </w:style>
  <w:style w:styleId="Bezproreda" w:type="paragraph">
    <w:name w:val="No Spacing"/>
    <w:uiPriority w:val="1"/>
    <w:qFormat/>
    <w:rsid w:val="0046220D"/>
    <w:rPr>
      <w:sz w:val="24"/>
      <w:szCs w:val="24"/>
      <w:lang w:eastAsia="en-US" w:val="en-GB"/>
    </w:rPr>
  </w:style>
  <w:style w:styleId="Hiperveza" w:type="character">
    <w:name w:val="Hyperlink"/>
    <w:basedOn w:val="Zadanifontodlomka"/>
    <w:uiPriority w:val="99"/>
    <w:unhideWhenUsed/>
    <w:rsid w:val="00827B4D"/>
    <w:rPr>
      <w:color w:val="000000"/>
      <w:u w:val="single"/>
    </w:rPr>
  </w:style>
  <w:style w:customStyle="true" w:styleId="PodnojeChar" w:type="character">
    <w:name w:val="Podnožje Char"/>
    <w:basedOn w:val="Zadanifontodlomka"/>
    <w:link w:val="Podnoje"/>
    <w:uiPriority w:val="99"/>
    <w:rsid w:val="000E50F6"/>
    <w:rPr>
      <w:sz w:val="24"/>
      <w:szCs w:val="24"/>
      <w:lang w:eastAsia="en-US" w:val="en-GB"/>
    </w:rPr>
  </w:style>
  <w:style w:styleId="Tekstrezerviranogmjesta" w:type="character">
    <w:name w:val="Placeholder Text"/>
    <w:basedOn w:val="Zadanifontodlomka"/>
    <w:uiPriority w:val="99"/>
    <w:semiHidden/>
    <w:rsid w:val="0053322B"/>
    <w:rPr>
      <w:color w:val="808080"/>
      <w:bdr w:space="0" w:sz="0" w:color="auto" w:val="none"/>
      <w:shd w:fill="auto" w:color="auto" w:val="clear"/>
    </w:rPr>
  </w:style>
  <w:style w:customStyle="true" w:styleId="eSPISCCParagraphDefaultFont" w:type="character">
    <w:name w:val="eSPIS_CC_Paragraph Default Font"/>
    <w:basedOn w:val="Zadanifontodlomka"/>
    <w:rsid w:val="005332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22B"/>
    <w:rPr>
      <w:bdr w:space="0" w:sz="0" w:color="auto" w:val="none"/>
      <w:shd w:fill="FFFFCC" w:color="auto" w:val="clear"/>
      <w:lang w:val="hr-HR"/>
    </w:rPr>
  </w:style>
  <w:style w:customStyle="true" w:styleId="PozadinaSvijetloCrvena" w:type="character">
    <w:name w:val="Pozadina_SvijetloCrvena"/>
    <w:basedOn w:val="eSPISCCParagraphDefaultFont"/>
    <w:rsid w:val="005332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2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3" w:type="paragraph">
    <w:name w:val="heading 3"/>
    <w:basedOn w:val="Normal"/>
    <w:next w:val="Normal"/>
    <w:qFormat/>
    <w:rsid w:val="007B78F1"/>
    <w:pPr>
      <w:keepNext/>
      <w:spacing w:after="60" w:before="240"/>
      <w:jc w:val="center"/>
      <w:outlineLvl w:val="2"/>
    </w:pPr>
    <w:rPr>
      <w:rFonts w:cs="Arial"/>
      <w:b/>
      <w:bCs/>
      <w:sz w:val="28"/>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20"/>
      <w:jc w:val="right"/>
    </w:pPr>
    <w:rPr>
      <w:szCs w:val="20"/>
      <w:lang w:eastAsia="hr-HR"/>
    </w:rPr>
  </w:style>
  <w:style w:styleId="Tijeloteksta" w:type="paragraph">
    <w:name w:val="Body Text"/>
    <w:basedOn w:val="Normal"/>
    <w:pPr>
      <w:jc w:val="both"/>
    </w:pPr>
    <w:rPr>
      <w:szCs w:val="20"/>
      <w:lang w:eastAsia="hr-HR"/>
    </w:rPr>
  </w:style>
  <w:style w:styleId="Zaglavlje" w:type="paragraph">
    <w:name w:val="header"/>
    <w:basedOn w:val="Normal"/>
    <w:rsid w:val="009C22C8"/>
    <w:pPr>
      <w:tabs>
        <w:tab w:pos="4536" w:val="center"/>
        <w:tab w:pos="9072" w:val="right"/>
      </w:tabs>
    </w:pPr>
  </w:style>
  <w:style w:styleId="Podnoje" w:type="paragraph">
    <w:name w:val="footer"/>
    <w:basedOn w:val="Normal"/>
    <w:link w:val="PodnojeChar"/>
    <w:uiPriority w:val="99"/>
    <w:rsid w:val="009C22C8"/>
    <w:pPr>
      <w:tabs>
        <w:tab w:pos="4536" w:val="center"/>
        <w:tab w:pos="9072" w:val="right"/>
      </w:tabs>
    </w:pPr>
  </w:style>
  <w:style w:customStyle="1" w:styleId="T-98-2" w:type="paragraph">
    <w:name w:val="T-9/8-2"/>
    <w:rsid w:val="0005246A"/>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customStyle="1" w:styleId="Clanak" w:type="paragraph">
    <w:name w:val="Clanak"/>
    <w:next w:val="T-98-2"/>
    <w:rsid w:val="0005246A"/>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T-109curz" w:type="paragraph">
    <w:name w:val="T-10/9 curz"/>
    <w:rsid w:val="0005246A"/>
    <w:pPr>
      <w:widowControl w:val="0"/>
      <w:autoSpaceDE w:val="0"/>
      <w:autoSpaceDN w:val="0"/>
      <w:adjustRightInd w:val="0"/>
      <w:spacing w:after="43" w:before="85"/>
      <w:jc w:val="center"/>
    </w:pPr>
    <w:rPr>
      <w:rFonts w:ascii="Times-NewRoman" w:hAnsi="Times-NewRoman"/>
      <w:i/>
      <w:iCs/>
      <w:sz w:val="21"/>
      <w:szCs w:val="21"/>
      <w:lang w:eastAsia="en-US" w:val="en-US"/>
    </w:rPr>
  </w:style>
  <w:style w:styleId="Obinitekst" w:type="paragraph">
    <w:name w:val="Plain Text"/>
    <w:basedOn w:val="Normal"/>
    <w:rsid w:val="007C63A4"/>
    <w:rPr>
      <w:rFonts w:ascii="Courier New" w:cs="Courier New" w:hAnsi="Courier New"/>
      <w:lang w:eastAsia="hr-HR" w:val="hr-HR"/>
    </w:rPr>
  </w:style>
  <w:style w:styleId="Bezproreda" w:type="paragraph">
    <w:name w:val="No Spacing"/>
    <w:uiPriority w:val="1"/>
    <w:qFormat/>
    <w:rsid w:val="0046220D"/>
    <w:rPr>
      <w:sz w:val="24"/>
      <w:szCs w:val="24"/>
      <w:lang w:eastAsia="en-US" w:val="en-GB"/>
    </w:rPr>
  </w:style>
  <w:style w:styleId="Hiperveza" w:type="character">
    <w:name w:val="Hyperlink"/>
    <w:basedOn w:val="Zadanifontodlomka"/>
    <w:uiPriority w:val="99"/>
    <w:unhideWhenUsed/>
    <w:rsid w:val="00827B4D"/>
    <w:rPr>
      <w:color w:val="000000"/>
      <w:u w:val="single"/>
    </w:rPr>
  </w:style>
  <w:style w:customStyle="1" w:styleId="PodnojeChar" w:type="character">
    <w:name w:val="Podnožje Char"/>
    <w:basedOn w:val="Zadanifontodlomka"/>
    <w:link w:val="Podnoje"/>
    <w:uiPriority w:val="99"/>
    <w:rsid w:val="000E50F6"/>
    <w:rPr>
      <w:sz w:val="24"/>
      <w:szCs w:val="24"/>
      <w:lang w:eastAsia="en-US" w:val="en-GB"/>
    </w:rPr>
  </w:style>
  <w:style w:styleId="Tekstrezerviranogmjesta" w:type="character">
    <w:name w:val="Placeholder Text"/>
    <w:basedOn w:val="Zadanifontodlomka"/>
    <w:uiPriority w:val="99"/>
    <w:semiHidden/>
    <w:rsid w:val="0053322B"/>
    <w:rPr>
      <w:color w:val="808080"/>
      <w:bdr w:color="auto" w:space="0" w:sz="0" w:val="none"/>
      <w:shd w:color="auto" w:fill="auto" w:val="clear"/>
    </w:rPr>
  </w:style>
  <w:style w:customStyle="1" w:styleId="eSPISCCParagraphDefaultFont" w:type="character">
    <w:name w:val="eSPIS_CC_Paragraph Default Font"/>
    <w:basedOn w:val="Zadanifontodlomka"/>
    <w:rsid w:val="005332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22B"/>
    <w:rPr>
      <w:bdr w:color="auto" w:space="0" w:sz="0" w:val="none"/>
      <w:shd w:color="auto" w:fill="FFFFCC" w:val="clear"/>
      <w:lang w:val="hr-HR"/>
    </w:rPr>
  </w:style>
  <w:style w:customStyle="1" w:styleId="PozadinaSvijetloCrvena" w:type="character">
    <w:name w:val="Pozadina_SvijetloCrvena"/>
    <w:basedOn w:val="eSPISCCParagraphDefaultFont"/>
    <w:rsid w:val="005332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2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1422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udreg.pravosudje.hr/registar/f?p=150:28:0::NO:28:P28_SBT_MBS:040369807" TargetMode="External"/><Relationship Id="rId4" Type="http://schemas.openxmlformats.org/officeDocument/2006/relationships/settings" Target="settings.xml"/><Relationship Id="rId9" Type="http://schemas.openxmlformats.org/officeDocument/2006/relationships/hyperlink" Target="https://sudreg.pravosudje.hr/registar/f?p=150:28:0::NO:28:P28_SBT_MBS:040369807"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St-56/2017-12</izvorni_sadrzaj>
    <derivirana_varijabla naziv="DomainObject.Oznaka_1">St-56/2017-12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St-56/2017</izvorni_sadrzaj>
    <derivirana_varijabla naziv="DomainObject.Predmet.OznakaBroj_1">St-56/2017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St-1243/15</izvorni_sadrzaj>
    <derivirana_varijabla naziv="DomainObject.Predmet.PrimjedbaSuca_1">Nastavak postupka radi naknadne diobe,
veza St-1243/15</derivirana_varijabla>
  </DomainObject.Predmet.PrimjedbaSuca>
  <DomainObject.Predmet.ProtustrankaFormated>
    <izvorni_sadrzaj>  Stečajna masa SUNČEVA SVJETLOST d.o.o.</izvorni_sadrzaj>
    <derivirana_varijabla naziv="DomainObject.Predmet.ProtustrankaFormated_1">  Stečajna masa SUNČEVA SVJETLOST d.o.o.</derivirana_varijabla>
  </DomainObject.Predmet.ProtustrankaFormated>
  <DomainObject.Predmet.ProtustrankaFormatedOIB>
    <izvorni_sadrzaj>  Stečajna masa SUNČEVA SVJETLOST d.o.o., OIB 53027349118</izvorni_sadrzaj>
    <derivirana_varijabla naziv="DomainObject.Predmet.ProtustrankaFormatedOIB_1">  Stečajna masa SUNČEVA SVJETLOST d.o.o., OIB 53027349118</derivirana_varijabla>
  </DomainObject.Predmet.ProtustrankaFormatedOIB>
  <DomainObject.Predmet.ProtustrankaFormatedWithAdress>
    <izvorni_sadrzaj> Stečajna masa SUNČEVA SVJETLOST d.o.o., Franje Belulovića 8, 51000 Rijeka</izvorni_sadrzaj>
    <derivirana_varijabla naziv="DomainObject.Predmet.ProtustrankaFormatedWithAdress_1"> Stečajna masa SUNČEVA SVJETLOST d.o.o., Franje Belulovića 8, 51000 Rijeka</derivirana_varijabla>
  </DomainObject.Predmet.ProtustrankaFormatedWithAdress>
  <DomainObject.Predmet.ProtustrankaFormatedWithAdressOIB>
    <izvorni_sadrzaj> Stečajna masa SUNČEVA SVJETLOST d.o.o., OIB 53027349118, Franje Belulovića 8, 51000 Rijeka</izvorni_sadrzaj>
    <derivirana_varijabla naziv="DomainObject.Predmet.ProtustrankaFormatedWithAdressOIB_1"> Stečajna masa SUNČEVA SVJETLOST d.o.o., OIB 53027349118, Franje Belulovića 8, 51000 Rijeka</derivirana_varijabla>
  </DomainObject.Predmet.ProtustrankaFormatedWithAdressOIB>
  <DomainObject.Predmet.ProtustrankaWithAdress>
    <izvorni_sadrzaj>Stečajna masa SUNČEVA SVJETLOST d.o.o. Franje Belulovića 8, 51000 Rijeka</izvorni_sadrzaj>
    <derivirana_varijabla naziv="DomainObject.Predmet.ProtustrankaWithAdress_1">Stečajna masa SUNČEVA SVJETLOST d.o.o. Franje Belulovića 8, 51000 Rijeka</derivirana_varijabla>
  </DomainObject.Predmet.ProtustrankaWithAdress>
  <DomainObject.Predmet.ProtustrankaWithAdressOIB>
    <izvorni_sadrzaj>Stečajna masa SUNČEVA SVJETLOST d.o.o., OIB 53027349118, Franje Belulovića 8, 51000 Rijeka</izvorni_sadrzaj>
    <derivirana_varijabla naziv="DomainObject.Predmet.ProtustrankaWithAdressOIB_1">Stečajna masa SUNČEVA SVJETLOST d.o.o., OIB 53027349118, Franje Belulovića 8, 51000 Rijeka</derivirana_varijabla>
  </DomainObject.Predmet.ProtustrankaWithAdressOIB>
  <DomainObject.Predmet.ProtustrankaNazivFormated>
    <izvorni_sadrzaj>Stečajna masa SUNČEVA SVJETLOST d.o.o.</izvorni_sadrzaj>
    <derivirana_varijabla naziv="DomainObject.Predmet.ProtustrankaNazivFormated_1">Stečajna masa SUNČEVA SVJETLOST d.o.o.</derivirana_varijabla>
  </DomainObject.Predmet.ProtustrankaNazivFormated>
  <DomainObject.Predmet.ProtustrankaNazivFormatedOIB>
    <izvorni_sadrzaj>Stečajna masa SUNČEVA SVJETLOST d.o.o., OIB 53027349118</izvorni_sadrzaj>
    <derivirana_varijabla naziv="DomainObject.Predmet.ProtustrankaNazivFormatedOIB_1">Stečajna masa SUNČEVA SVJETLOST d.o.o., OIB 53027349118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DINKA TRUMBIĆ stečajni upravitelj</izvorni_sadrzaj>
    <derivirana_varijabla naziv="DomainObject.Predmet.StrankaFormated_1">  DINKA TRUMBIĆ stečajni upravitelj</derivirana_varijabla>
  </DomainObject.Predmet.StrankaFormated>
  <DomainObject.Predmet.StrankaFormatedOIB>
    <izvorni_sadrzaj>  DINKA TRUMBIĆ stečajni upravitelj, OIB 43468134790</izvorni_sadrzaj>
    <derivirana_varijabla naziv="DomainObject.Predmet.StrankaFormatedOIB_1">  DINKA TRUMBIĆ stečajni upravitelj, OIB 43468134790</derivirana_varijabla>
  </DomainObject.Predmet.StrankaFormatedOIB>
  <DomainObject.Predmet.StrankaFormatedWithAdress>
    <izvorni_sadrzaj> DINKA TRUMBIĆ stečajni upravitelj, Lovretska 10, 21000 Split</izvorni_sadrzaj>
    <derivirana_varijabla naziv="DomainObject.Predmet.StrankaFormatedWithAdress_1"> DINKA TRUMBIĆ stečajni upravitelj, Lovretska 10, 21000 Split</derivirana_varijabla>
  </DomainObject.Predmet.StrankaFormatedWithAdress>
  <DomainObject.Predmet.StrankaFormatedWithAdressOIB>
    <izvorni_sadrzaj> DINKA TRUMBIĆ stečajni upravitelj, OIB 43468134790, Lovretska 10, 21000 Split</izvorni_sadrzaj>
    <derivirana_varijabla naziv="DomainObject.Predmet.StrankaFormatedWithAdressOIB_1"> DINKA TRUMBIĆ stečajni upravitelj, OIB 43468134790, Lovretska 10, 21000 Split</derivirana_varijabla>
  </DomainObject.Predmet.StrankaFormatedWithAdressOIB>
  <DomainObject.Predmet.StrankaWithAdress>
    <izvorni_sadrzaj>DINKA TRUMBIĆ stečajni upravitelj Lovretska 10,21000 Split</izvorni_sadrzaj>
    <derivirana_varijabla naziv="DomainObject.Predmet.StrankaWithAdress_1">DINKA TRUMBIĆ stečajni upravitelj Lovretska 10,21000 Split</derivirana_varijabla>
  </DomainObject.Predmet.StrankaWithAdress>
  <DomainObject.Predmet.StrankaWithAdressOIB>
    <izvorni_sadrzaj>DINKA TRUMBIĆ stečajni upravitelj, OIB 43468134790, Lovretska 10,21000 Split</izvorni_sadrzaj>
    <derivirana_varijabla naziv="DomainObject.Predmet.StrankaWithAdressOIB_1">DINKA TRUMBIĆ stečajni upravitelj, OIB 43468134790, Lovretska 10,21000 Split</derivirana_varijabla>
  </DomainObject.Predmet.StrankaWithAdressOIB>
  <DomainObject.Predmet.StrankaNazivFormated>
    <izvorni_sadrzaj>DINKA TRUMBIĆ stečajni upravitelj</izvorni_sadrzaj>
    <derivirana_varijabla naziv="DomainObject.Predmet.StrankaNazivFormated_1">DINKA TRUMBIĆ stečajni upravitelj</derivirana_varijabla>
  </DomainObject.Predmet.StrankaNazivFormated>
  <DomainObject.Predmet.StrankaNazivFormatedOIB>
    <izvorni_sadrzaj>DINKA TRUMBIĆ stečajni upravitelj, OIB 43468134790</izvorni_sadrzaj>
    <derivirana_varijabla naziv="DomainObject.Predmet.StrankaNazivFormatedOIB_1">DINKA TRUMBIĆ stečajni upravitelj, OIB 43468134790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DINKA TRUMBIĆ stečajni upravitelj</item>
    </izvorni_sadrzaj>
    <derivirana_varijabla naziv="DomainObject.Predmet.StrankaListFormated_1">
      <item>DINKA TRUMBIĆ stečajni upravitelj</item>
    </derivirana_varijabla>
  </DomainObject.Predmet.StrankaListFormated>
  <DomainObject.Predmet.StrankaListFormatedOIB>
    <izvorni_sadrzaj>
      <item>DINKA TRUMBIĆ stečajni upravitelj, OIB 43468134790</item>
    </izvorni_sadrzaj>
    <derivirana_varijabla naziv="DomainObject.Predmet.StrankaListFormatedOIB_1">
      <item>DINKA TRUMBIĆ stečajni upravitelj, OIB 43468134790</item>
    </derivirana_varijabla>
  </DomainObject.Predmet.StrankaListFormatedOIB>
  <DomainObject.Predmet.StrankaListFormatedWithAdress>
    <izvorni_sadrzaj>
      <item>DINKA TRUMBIĆ stečajni upravitelj, Lovretska 10, 21000 Split</item>
    </izvorni_sadrzaj>
    <derivirana_varijabla naziv="DomainObject.Predmet.StrankaListFormatedWithAdress_1">
      <item>DINKA TRUMBIĆ stečajni upravitelj, Lovretska 10, 21000 Split</item>
    </derivirana_varijabla>
  </DomainObject.Predmet.StrankaListFormatedWithAdress>
  <DomainObject.Predmet.StrankaListFormatedWithAdressOIB>
    <izvorni_sadrzaj>
      <item>DINKA TRUMBIĆ stečajni upravitelj, OIB 43468134790, Lovretska 10, 21000 Split</item>
    </izvorni_sadrzaj>
    <derivirana_varijabla naziv="DomainObject.Predmet.StrankaListFormatedWithAdressOIB_1">
      <item>DINKA TRUMBIĆ stečajni upravitelj, OIB 43468134790, Lovretska 10, 21000 Split</item>
    </derivirana_varijabla>
  </DomainObject.Predmet.StrankaListFormatedWithAdressOIB>
  <DomainObject.Predmet.StrankaListNazivFormated>
    <izvorni_sadrzaj>
      <item>DINKA TRUMBIĆ stečajni upravitelj</item>
    </izvorni_sadrzaj>
    <derivirana_varijabla naziv="DomainObject.Predmet.StrankaListNazivFormated_1">
      <item>DINKA TRUMBIĆ stečajni upravitelj</item>
    </derivirana_varijabla>
  </DomainObject.Predmet.StrankaListNazivFormated>
  <DomainObject.Predmet.StrankaListNazivFormatedOIB>
    <izvorni_sadrzaj>
      <item>DINKA TRUMBIĆ stečajni upravitelj, OIB 43468134790</item>
    </izvorni_sadrzaj>
    <derivirana_varijabla naziv="DomainObject.Predmet.StrankaListNazivFormatedOIB_1">
      <item>DINKA TRUMBIĆ stečajni upravitelj, OIB 43468134790</item>
    </derivirana_varijabla>
  </DomainObject.Predmet.StrankaListNazivFormatedOIB>
  <DomainObject.Predmet.ProtuStrankaListFormated>
    <izvorni_sadrzaj>
      <item>Stečajna masa SUNČEVA SVJETLOST d.o.o.</item>
    </izvorni_sadrzaj>
    <derivirana_varijabla naziv="DomainObject.Predmet.ProtuStrankaListFormated_1">
      <item>Stečajna masa SUNČEVA SVJETLOST d.o.o.</item>
    </derivirana_varijabla>
  </DomainObject.Predmet.ProtuStrankaListFormated>
  <DomainObject.Predmet.ProtuStrankaListFormatedOIB>
    <izvorni_sadrzaj>
      <item>Stečajna masa SUNČEVA SVJETLOST d.o.o., OIB 53027349118</item>
    </izvorni_sadrzaj>
    <derivirana_varijabla naziv="DomainObject.Predmet.ProtuStrankaListFormatedOIB_1">
      <item>Stečajna masa SUNČEVA SVJETLOST d.o.o., OIB 53027349118</item>
    </derivirana_varijabla>
  </DomainObject.Predmet.ProtuStrankaListFormatedOIB>
  <DomainObject.Predmet.ProtuStrankaListFormatedWithAdress>
    <izvorni_sadrzaj>
      <item>Stečajna masa SUNČEVA SVJETLOST d.o.o., Franje Belulovića 8, 51000 Rijeka</item>
    </izvorni_sadrzaj>
    <derivirana_varijabla naziv="DomainObject.Predmet.ProtuStrankaListFormatedWithAdress_1">
      <item>Stečajna masa SUNČEVA SVJETLOST d.o.o., Franje Belulovića 8, 51000 Rijeka</item>
    </derivirana_varijabla>
  </DomainObject.Predmet.ProtuStrankaListFormatedWithAdress>
  <DomainObject.Predmet.ProtuStrankaListFormatedWithAdressOIB>
    <izvorni_sadrzaj>
      <item>Stečajna masa SUNČEVA SVJETLOST d.o.o., OIB 53027349118, Franje Belulovića 8, 51000 Rijeka</item>
    </izvorni_sadrzaj>
    <derivirana_varijabla naziv="DomainObject.Predmet.ProtuStrankaListFormatedWithAdressOIB_1">
      <item>Stečajna masa SUNČEVA SVJETLOST d.o.o., OIB 53027349118, Franje Belulovića 8, 51000 Rijeka</item>
    </derivirana_varijabla>
  </DomainObject.Predmet.ProtuStrankaListFormatedWithAdressOIB>
  <DomainObject.Predmet.ProtuStrankaListNazivFormated>
    <izvorni_sadrzaj>
      <item>Stečajna masa SUNČEVA SVJETLOST d.o.o.</item>
    </izvorni_sadrzaj>
    <derivirana_varijabla naziv="DomainObject.Predmet.ProtuStrankaListNazivFormated_1">
      <item>Stečajna masa SUNČEVA SVJETLOST d.o.o.</item>
    </derivirana_varijabla>
  </DomainObject.Predmet.ProtuStrankaListNazivFormated>
  <DomainObject.Predmet.ProtuStrankaListNazivFormatedOIB>
    <izvorni_sadrzaj>
      <item>Stečajna masa SUNČEVA SVJETLOST d.o.o., OIB 53027349118</item>
    </izvorni_sadrzaj>
    <derivirana_varijabla naziv="DomainObject.Predmet.ProtuStrankaListNazivFormatedOIB_1">
      <item>Stečajna masa SUNČEVA SVJETLOST d.o.o., OIB 53027349118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St-56/2017-12</izvorni_sadrzaj>
    <derivirana_varijabla naziv="DomainObject.PoslovniBrojDokumenta_1">St-56/2017-12</derivirana_varijabla>
  </DomainObject.PoslovniBrojDokumenta>
  <DomainObject.Predmet.StrankaIDrugi>
    <izvorni_sadrzaj>DINKA TRUMBIĆ stečajni upravitelj</izvorni_sadrzaj>
    <derivirana_varijabla naziv="DomainObject.Predmet.StrankaIDrugi_1">DINKA TRUMBIĆ stečajni upravitelj</derivirana_varijabla>
  </DomainObject.Predmet.StrankaIDrugi>
  <DomainObject.Predmet.ProtustrankaIDrugi>
    <izvorni_sadrzaj>Stečajna masa SUNČEVA SVJETLOST d.o.o.</izvorni_sadrzaj>
    <derivirana_varijabla naziv="DomainObject.Predmet.ProtustrankaIDrugi_1">Stečajna masa SUNČEVA SVJETLOST d.o.o.</derivirana_varijabla>
  </DomainObject.Predmet.ProtustrankaIDrugi>
  <DomainObject.Predmet.StrankaIDrugiAdressOIB>
    <izvorni_sadrzaj>DINKA TRUMBIĆ stečajni upravitelj, OIB 43468134790, Lovretska 10, 21000 Split</izvorni_sadrzaj>
    <derivirana_varijabla naziv="DomainObject.Predmet.StrankaIDrugiAdressOIB_1">DINKA TRUMBIĆ stečajni upravitelj, OIB 43468134790, Lovretska 10, 21000 Split</derivirana_varijabla>
  </DomainObject.Predmet.StrankaIDrugiAdressOIB>
  <DomainObject.Predmet.ProtustrankaIDrugiAdressOIB>
    <izvorni_sadrzaj>Stečajna masa SUNČEVA SVJETLOST d.o.o., OIB 53027349118, Franje Belulovića 8, 51000 Rijeka</izvorni_sadrzaj>
    <derivirana_varijabla naziv="DomainObject.Predmet.ProtustrankaIDrugiAdressOIB_1">Stečajna masa SUNČEVA SVJETLOST d.o.o., OIB 53027349118, Franje Belulovića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DINKA TRUMBIĆ stečajni upravitelj</item>
      <item>Stečajna masa SUNČEVA SVJETLOST d.o.o.</item>
    </izvorni_sadrzaj>
    <derivirana_varijabla naziv="DomainObject.Predmet.SudioniciListNaziv_1">
      <item>DINKA TRUMBIĆ stečajni upravitelj</item>
      <item>Stečajna masa SUNČEVA SVJETLOST d.o.o.</item>
    </derivirana_varijabla>
  </DomainObject.Predmet.SudioniciListNaziv>
  <DomainObject.Predmet.SudioniciListAdressOIB>
    <izvorni_sadrzaj>
      <item>DINKA TRUMBIĆ stečajni upravitelj, OIB 43468134790, Lovretska 10,21000 Split</item>
      <item>Stečajna masa SUNČEVA SVJETLOST d.o.o., OIB 53027349118, Franje Belulovića 8,51000 Rijeka</item>
    </izvorni_sadrzaj>
    <derivirana_varijabla naziv="DomainObject.Predmet.SudioniciListAdressOIB_1">
      <item>DINKA TRUMBIĆ stečajni upravitelj, OIB 43468134790, Lovretska 10,21000 Split</item>
      <item>Stečajna masa SUNČEVA SVJETLOST d.o.o., OIB 53027349118, Franje Belulovića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43468134790</item>
      <item>, OIB 53027349118</item>
    </izvorni_sadrzaj>
    <derivirana_varijabla naziv="DomainObject.Predmet.SudioniciListNazivOIB_1">
      <item>, OIB 43468134790</item>
      <item>, OIB 53027349118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528</properties:Words>
  <properties:Characters>2801</properties:Characters>
  <properties:Lines>75</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                                                                                           Posl</vt:lpstr>
    </vt:vector>
  </properties:TitlesOfParts>
  <properties:LinksUpToDate>false</properties:LinksUpToDate>
  <properties:CharactersWithSpaces>3590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2017-12-15T12:36:00Z</dcterms:created>
  <dc:creator>name</dc:creator>
  <cp:lastModifiedBy>Elizabet Jovanović</cp:lastModifiedBy>
  <cp:lastPrinted>2017-12-15T12:34:00Z</cp:lastPrinted>
  <dcterms:modified xmlns:xsi="http://www.w3.org/2001/XMLSchema-instance" xsi:type="dcterms:W3CDTF">2017-12-15T12:46:00Z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St-56/2017-12 / Odluka - Rješenje - zaključen stečajni postupak (čl. 286 SZ-a)</vt:lpwstr>
  </prop:property>
  <prop:property name="CC_coloring" pid="4" fmtid="{D5CDD505-2E9C-101B-9397-08002B2CF9AE}">
    <vt:bool>false</vt:bool>
  </prop:property>
  <prop:property name="BrojStranica" pid="5" fmtid="{D5CDD505-2E9C-101B-9397-08002B2CF9AE}">
    <vt:i4>2</vt:i4>
  </prop:property>
</prop:Properties>
</file>