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4336" w14:paraId="0564336" w:rsidRDefault="00EE7E0E" w:rsidP="00EE7E0E" w:rsidR="00EE7E0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EE7E0E" w:rsidP="00EE7E0E" w:rsidR="00EE7E0E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EE7E0E" w:rsidP="00EE7E0E" w:rsidR="00EE7E0E">
      <w:pPr>
        <w:jc w:val="center"/>
        <w:rPr>
          <w:rFonts w:hAnsi="Times New Roman" w:ascii="Times New Roman"/>
          <w:sz w:val="24"/>
        </w:rPr>
      </w:pPr>
    </w:p>
    <w:p w:rsidRDefault="00EE7E0E" w:rsidP="00EE7E0E" w:rsidR="00EE7E0E" w:rsidRPr="003726DD">
      <w:pPr>
        <w:jc w:val="center"/>
        <w:rPr>
          <w:rFonts w:hAnsi="Times New Roman" w:ascii="Times New Roman"/>
          <w:sz w:val="24"/>
        </w:rPr>
      </w:pPr>
    </w:p>
    <w:p w:rsidRDefault="00EE7E0E" w:rsidP="00EE7E0E" w:rsidR="00EE7E0E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EE7E0E" w:rsidP="00EE7E0E" w:rsidR="00EE7E0E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</w:t>
      </w:r>
      <w:r w:rsidR="004B6846">
        <w:rPr>
          <w:rFonts w:hAnsi="Bookman Old Style" w:ascii="Bookman Old Style"/>
          <w:sz w:val="24"/>
          <w:szCs w:val="24"/>
          <w:lang w:val="pl-PL"/>
        </w:rPr>
        <w:t>2765</w:t>
      </w:r>
      <w:r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4B6846">
        <w:rPr>
          <w:rFonts w:hAnsi="Bookman Old Style" w:ascii="Bookman Old Style"/>
          <w:sz w:val="24"/>
          <w:szCs w:val="24"/>
          <w:lang w:val="pl-PL"/>
        </w:rPr>
        <w:t>2016</w:t>
      </w:r>
    </w:p>
    <w:p w:rsidRDefault="00EE7E0E" w:rsidP="00EE7E0E" w:rsidR="00EE7E0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EE7E0E" w:rsidP="00EE7E0E" w:rsidR="00EE7E0E">
      <w:pPr>
        <w:rPr>
          <w:rFonts w:hAnsi="Bookman Old Style" w:ascii="Bookman Old Style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TEHNOVOD ZAGREB</w:t>
      </w:r>
      <w:r w:rsidRPr="005412B1">
        <w:rPr>
          <w:rFonts w:hAnsi="Bookman Old Style" w:ascii="Bookman Old Style"/>
          <w:b/>
          <w:sz w:val="24"/>
          <w:szCs w:val="24"/>
          <w:lang w:val="pl-PL"/>
        </w:rPr>
        <w:t xml:space="preserve"> d.o.o. – u stečaju</w:t>
      </w:r>
      <w:r w:rsidRPr="008C7A84">
        <w:rPr>
          <w:rFonts w:hAnsi="Bookman Old Style" w:ascii="Bookman Old Style"/>
          <w:sz w:val="24"/>
          <w:szCs w:val="24"/>
          <w:lang w:val="pl-PL"/>
        </w:rPr>
        <w:t>,</w:t>
      </w:r>
      <w:r>
        <w:rPr>
          <w:rFonts w:hAnsi="Bookman Old Style" w:ascii="Bookman Old Style"/>
          <w:sz w:val="24"/>
          <w:szCs w:val="24"/>
          <w:lang w:val="pl-PL"/>
        </w:rPr>
        <w:t xml:space="preserve"> Zagreb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, </w:t>
      </w:r>
      <w:r>
        <w:rPr>
          <w:rFonts w:hAnsi="Bookman Old Style" w:ascii="Bookman Old Style"/>
          <w:sz w:val="24"/>
          <w:szCs w:val="24"/>
          <w:lang w:val="pl-PL"/>
        </w:rPr>
        <w:t>Balde Glavića 2</w:t>
      </w:r>
      <w:r>
        <w:rPr>
          <w:rFonts w:hAnsi="Bookman Old Style" w:ascii="Bookman Old Style"/>
        </w:rPr>
        <w:t xml:space="preserve"> </w:t>
      </w:r>
    </w:p>
    <w:p w:rsidRDefault="00EE7E0E" w:rsidP="00EE7E0E" w:rsidR="00EE7E0E" w:rsidRPr="00B608F4">
      <w:pPr>
        <w:rPr>
          <w:rFonts w:hAnsi="Bookman Old Style" w:ascii="Bookman Old Style"/>
        </w:rPr>
      </w:pPr>
      <w:r w:rsidRPr="00B608F4">
        <w:rPr>
          <w:rFonts w:hAnsi="Bookman Old Style" w:ascii="Bookman Old Style"/>
          <w:sz w:val="24"/>
        </w:rPr>
        <w:t>OIB:</w:t>
      </w:r>
      <w:r>
        <w:rPr>
          <w:rFonts w:hAnsi="Bookman Old Style" w:ascii="Bookman Old Style"/>
          <w:sz w:val="24"/>
        </w:rPr>
        <w:t xml:space="preserve"> </w:t>
      </w:r>
      <w:r w:rsidRPr="00EE7E0E">
        <w:rPr>
          <w:rFonts w:hAnsi="Bookman Old Style" w:ascii="Bookman Old Style"/>
          <w:sz w:val="24"/>
        </w:rPr>
        <w:t>70238597819</w:t>
      </w:r>
    </w:p>
    <w:p w:rsidRDefault="00EE7E0E" w:rsidP="00EE7E0E" w:rsidR="00EE7E0E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EE7E0E" w:rsidP="00EE7E0E" w:rsidR="00EE7E0E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EE7E0E" w:rsidP="00EE7E0E" w:rsidR="00EE7E0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953533">
        <w:rPr>
          <w:rFonts w:hAnsi="Bookman Old Style" w:ascii="Bookman Old Style"/>
          <w:b/>
          <w:sz w:val="24"/>
          <w:szCs w:val="24"/>
          <w:lang w:val="pl-PL"/>
        </w:rPr>
        <w:t xml:space="preserve">I.  TIJEK STEČAJNOGA POSTUPKA 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>
        <w:rPr>
          <w:rFonts w:hAnsi="Bookman Old Style" w:ascii="Bookman Old Style"/>
          <w:sz w:val="24"/>
          <w:szCs w:val="24"/>
          <w:lang w:val="pl-PL"/>
        </w:rPr>
        <w:t>01.03.</w:t>
      </w:r>
      <w:r w:rsidRPr="008C7A84">
        <w:rPr>
          <w:rFonts w:hAnsi="Bookman Old Style" w:ascii="Bookman Old Style"/>
          <w:sz w:val="24"/>
          <w:szCs w:val="24"/>
          <w:lang w:val="pl-PL"/>
        </w:rPr>
        <w:t>201</w:t>
      </w:r>
      <w:r>
        <w:rPr>
          <w:rFonts w:hAnsi="Bookman Old Style" w:ascii="Bookman Old Style"/>
          <w:sz w:val="24"/>
          <w:szCs w:val="24"/>
          <w:lang w:val="pl-PL"/>
        </w:rPr>
        <w:t>8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>
        <w:rPr>
          <w:rFonts w:hAnsi="Bookman Old Style" w:ascii="Bookman Old Style"/>
          <w:sz w:val="24"/>
          <w:szCs w:val="24"/>
          <w:lang w:val="pl-PL"/>
        </w:rPr>
        <w:t>30</w:t>
      </w:r>
      <w:r w:rsidRPr="008C7A84">
        <w:rPr>
          <w:rFonts w:hAnsi="Bookman Old Style" w:ascii="Bookman Old Style"/>
          <w:sz w:val="24"/>
          <w:szCs w:val="24"/>
          <w:lang w:val="pl-PL"/>
        </w:rPr>
        <w:t>.0</w:t>
      </w:r>
      <w:r>
        <w:rPr>
          <w:rFonts w:hAnsi="Bookman Old Style" w:ascii="Bookman Old Style"/>
          <w:sz w:val="24"/>
          <w:szCs w:val="24"/>
          <w:lang w:val="pl-PL"/>
        </w:rPr>
        <w:t>5.2018. godine.</w:t>
      </w:r>
    </w:p>
    <w:p w:rsidRDefault="00EE7E0E" w:rsidP="00EE7E0E" w:rsidR="00EE7E0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EE7E0E" w:rsidP="00EE7E0E" w:rsidR="00EE7E0E">
      <w:pPr>
        <w:pStyle w:val="Tijeloteksta"/>
      </w:pPr>
      <w:r>
        <w:t>Nakon preuzimanja dužnosti stečajnog upravitelja poduzela sam sljedeće aktivnosti:</w:t>
      </w:r>
    </w:p>
    <w:p w:rsidRDefault="00EE7E0E" w:rsidP="00EE7E0E" w:rsidR="00EE7E0E">
      <w:pPr>
        <w:pStyle w:val="Tijeloteksta"/>
      </w:pPr>
    </w:p>
    <w:p w:rsidRDefault="004B6846" w:rsidP="004B6846" w:rsidR="00EE7E0E">
      <w:pPr>
        <w:pStyle w:val="Tijeloteksta"/>
        <w:numPr>
          <w:ilvl w:val="0"/>
          <w:numId w:val="6"/>
        </w:numPr>
      </w:pPr>
      <w:r>
        <w:t>Na temelju dokumentacije pribavljene od strane Porezne uprave, te od strane prijašnjeg direktora, sačinila sam početnu bilancu sa stanjem na dan 10. listopada 2017. godine</w:t>
      </w:r>
      <w:r w:rsidR="00EE7E0E">
        <w:t>, te ostale aktivnosti u skladu s mojim dužnostima, sukladno čl. 89. Stečajnog zakona, a koje aktivnosti su nav</w:t>
      </w:r>
      <w:r w:rsidR="00673CE4">
        <w:t>edene u nastavku ovoga Izvješća;</w:t>
      </w:r>
    </w:p>
    <w:p w:rsidRDefault="00EE7E0E" w:rsidP="00EE7E0E" w:rsidR="00EE7E0E">
      <w:pPr>
        <w:pStyle w:val="Tijeloteksta"/>
      </w:pPr>
    </w:p>
    <w:p w:rsidRDefault="00EE7E0E" w:rsidP="004B6846" w:rsidR="00EE7E0E">
      <w:pPr>
        <w:pStyle w:val="Tijeloteksta"/>
        <w:numPr>
          <w:ilvl w:val="0"/>
          <w:numId w:val="6"/>
        </w:numPr>
      </w:pPr>
      <w:r>
        <w:t>Promijenila sam potpisnike na potpisnim kartonima za raspolaganje sredstvima po računu</w:t>
      </w:r>
      <w:r w:rsidR="004B6846">
        <w:t xml:space="preserve"> </w:t>
      </w:r>
      <w:r w:rsidR="004B6846" w:rsidRPr="004B6846">
        <w:t>HR8423900011101031197</w:t>
      </w:r>
      <w:r>
        <w:t>. Račun je naznačen ispod tvrtke Dužnika na memorandumu sukladn</w:t>
      </w:r>
      <w:r w:rsidR="00673CE4">
        <w:t>o članku 219. Stečajnog zakona;</w:t>
      </w:r>
    </w:p>
    <w:p w:rsidRDefault="00EE7E0E" w:rsidP="00EE7E0E" w:rsidR="00EE7E0E">
      <w:pPr>
        <w:pStyle w:val="Tijeloteksta"/>
        <w:ind w:left="360"/>
      </w:pPr>
    </w:p>
    <w:p w:rsidRDefault="00EE7E0E" w:rsidP="004B6846" w:rsidR="00EE7E0E">
      <w:pPr>
        <w:pStyle w:val="Tijeloteksta"/>
        <w:numPr>
          <w:ilvl w:val="0"/>
          <w:numId w:val="6"/>
        </w:numPr>
      </w:pPr>
      <w:r>
        <w:t>Poduzela sam sve potrebne aktivnosti oko sređivanja očevid</w:t>
      </w:r>
      <w:r w:rsidR="004B6846">
        <w:t>nika knjigovodstvenih podataka d</w:t>
      </w:r>
      <w:r w:rsidR="00673CE4">
        <w:t>užnika;</w:t>
      </w:r>
    </w:p>
    <w:p w:rsidRDefault="004B6846" w:rsidP="00673CE4" w:rsidR="004B6846">
      <w:pPr>
        <w:pStyle w:val="Tijeloteksta"/>
      </w:pPr>
    </w:p>
    <w:p w:rsidRDefault="00EE7E0E" w:rsidP="0007453F" w:rsidR="00EE7E0E">
      <w:pPr>
        <w:pStyle w:val="Tijeloteksta"/>
        <w:numPr>
          <w:ilvl w:val="0"/>
          <w:numId w:val="6"/>
        </w:numPr>
      </w:pPr>
      <w:r>
        <w:t>Imenovala sam povjerenstvo za izradu pojedinih predmeta stečajne mase sukladno odredbi članka 89. i članka 221. Stečajnog zakona. Inventure su napravljene i dostavljene ovlaštenom sudskom vještaku radi procjene.</w:t>
      </w:r>
      <w:r w:rsidR="00673CE4">
        <w:t xml:space="preserve"> Procjena je sačinjena od strane </w:t>
      </w:r>
      <w:r w:rsidR="008410D4">
        <w:t>„Vještačenja CIRAKI“ d.o.o. za vještačenja i usluge, Zagreb, Ilica 174, o čemu je detaljnije navedeno pod točkom II.2. ovoga Izvješća.</w:t>
      </w:r>
    </w:p>
    <w:p w:rsidRDefault="0007453F" w:rsidP="0007453F" w:rsidR="0007453F">
      <w:pPr>
        <w:pStyle w:val="Odlomakpopisa"/>
      </w:pPr>
    </w:p>
    <w:p w:rsidRDefault="0007453F" w:rsidP="0007453F" w:rsidR="0007453F">
      <w:pPr>
        <w:pStyle w:val="Tijeloteksta"/>
        <w:numPr>
          <w:ilvl w:val="0"/>
          <w:numId w:val="6"/>
        </w:numPr>
      </w:pPr>
      <w:r>
        <w:t>Dana 21. svibnja 2018. godine</w:t>
      </w:r>
      <w:r w:rsidR="00E76B8C">
        <w:t>,</w:t>
      </w:r>
      <w:r>
        <w:t xml:space="preserve"> podnijeli smo Trgovačkom sudu u</w:t>
      </w:r>
      <w:r w:rsidR="00E76B8C">
        <w:t xml:space="preserve"> Zagrebu</w:t>
      </w:r>
      <w:r>
        <w:t xml:space="preserve"> Prijedlog za ispravak tablice utvrđenih tražbina prvog i drugog višeg isplatnog reda na način kako slijedi:</w:t>
      </w:r>
    </w:p>
    <w:p w:rsidRDefault="00E76B8C" w:rsidP="00E76B8C" w:rsidR="00E76B8C">
      <w:pPr>
        <w:pStyle w:val="Tijeloteksta"/>
      </w:pPr>
    </w:p>
    <w:p w:rsidRDefault="00E76B8C" w:rsidP="00E76B8C" w:rsidR="00E76B8C" w:rsidRPr="00E76B8C">
      <w:pPr>
        <w:spacing w:after="0"/>
        <w:ind w:firstLine="708" w:left="708"/>
        <w:rPr>
          <w:rFonts w:hAnsi="Bookman Old Style" w:ascii="Bookman Old Style"/>
          <w:sz w:val="24"/>
          <w:szCs w:val="24"/>
          <w:lang w:val="pl-PL"/>
        </w:rPr>
      </w:pPr>
      <w:r w:rsidRPr="00E76B8C">
        <w:rPr>
          <w:rFonts w:hAnsi="Bookman Old Style" w:ascii="Bookman Old Style"/>
          <w:sz w:val="24"/>
          <w:szCs w:val="24"/>
          <w:u w:val="single"/>
          <w:lang w:val="pl-PL"/>
        </w:rPr>
        <w:t>Prvi viši isplatni red</w:t>
      </w:r>
      <w:r w:rsidRPr="00E76B8C">
        <w:rPr>
          <w:rFonts w:hAnsi="Bookman Old Style" w:ascii="Bookman Old Style"/>
          <w:sz w:val="24"/>
          <w:szCs w:val="24"/>
          <w:lang w:val="pl-PL"/>
        </w:rPr>
        <w:t>:</w:t>
      </w:r>
    </w:p>
    <w:p w:rsidRDefault="00E76B8C" w:rsidP="00E76B8C" w:rsidR="00E76B8C" w:rsidRPr="00E76B8C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E76B8C">
        <w:rPr>
          <w:rFonts w:hAnsi="Bookman Old Style" w:ascii="Bookman Old Style"/>
          <w:sz w:val="24"/>
          <w:szCs w:val="24"/>
          <w:lang w:val="pl-PL"/>
        </w:rPr>
        <w:t>1.</w:t>
      </w:r>
      <w:r w:rsidRPr="00E76B8C">
        <w:rPr>
          <w:rFonts w:hAnsi="Bookman Old Style" w:ascii="Bookman Old Style"/>
          <w:sz w:val="24"/>
          <w:szCs w:val="24"/>
          <w:lang w:val="pl-PL"/>
        </w:rPr>
        <w:tab/>
        <w:t>Nedžad Tabaković, Vojnić, Mracelj 18c, OIB: 0107985340071, umjesto iznosa od 14.250,00 kn - iznos od 3.200,00 kn;</w:t>
      </w:r>
    </w:p>
    <w:p w:rsidRDefault="00E76B8C" w:rsidP="00E76B8C" w:rsidR="00E76B8C" w:rsidRPr="00E76B8C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E76B8C">
        <w:rPr>
          <w:rFonts w:hAnsi="Bookman Old Style" w:ascii="Bookman Old Style"/>
          <w:sz w:val="24"/>
          <w:szCs w:val="24"/>
          <w:lang w:val="pl-PL"/>
        </w:rPr>
        <w:lastRenderedPageBreak/>
        <w:t>2.</w:t>
      </w:r>
      <w:r w:rsidRPr="00E76B8C">
        <w:rPr>
          <w:rFonts w:hAnsi="Bookman Old Style" w:ascii="Bookman Old Style"/>
          <w:sz w:val="24"/>
          <w:szCs w:val="24"/>
          <w:lang w:val="pl-PL"/>
        </w:rPr>
        <w:tab/>
        <w:t>Amel Ponjević, Vojnić, Široka rijeka 12b, OIB: 0801979340020, umjesto iznosa od 8.096,00 kn - iznos od 3.596,00 kn;</w:t>
      </w:r>
    </w:p>
    <w:p w:rsidRDefault="00E76B8C" w:rsidP="00E76B8C" w:rsidR="00E76B8C" w:rsidRPr="00E76B8C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E76B8C">
        <w:rPr>
          <w:rFonts w:hAnsi="Bookman Old Style" w:ascii="Bookman Old Style"/>
          <w:sz w:val="24"/>
          <w:szCs w:val="24"/>
          <w:lang w:val="pl-PL"/>
        </w:rPr>
        <w:t>3.</w:t>
      </w:r>
      <w:r w:rsidRPr="00E76B8C">
        <w:rPr>
          <w:rFonts w:hAnsi="Bookman Old Style" w:ascii="Bookman Old Style"/>
          <w:sz w:val="24"/>
          <w:szCs w:val="24"/>
          <w:lang w:val="pl-PL"/>
        </w:rPr>
        <w:tab/>
        <w:t>Arif Mujagić, Maslenica, Braće Radića 15, OIB: 0507980390125, umjesto iznosa od 18.680,00 kn - iznos od 11.180,00 kn.</w:t>
      </w:r>
    </w:p>
    <w:p w:rsidRDefault="00E76B8C" w:rsidP="00E76B8C" w:rsidR="00E76B8C">
      <w:pPr>
        <w:spacing w:after="0"/>
        <w:ind w:firstLine="566" w:left="850"/>
        <w:rPr>
          <w:rFonts w:hAnsi="Bookman Old Style" w:ascii="Bookman Old Style"/>
          <w:sz w:val="24"/>
          <w:szCs w:val="24"/>
          <w:lang w:val="pl-PL"/>
        </w:rPr>
      </w:pPr>
    </w:p>
    <w:p w:rsidRDefault="00E76B8C" w:rsidP="00E76B8C" w:rsidR="00E76B8C" w:rsidRPr="00E76B8C">
      <w:pPr>
        <w:spacing w:after="0"/>
        <w:ind w:firstLine="566" w:left="850"/>
        <w:rPr>
          <w:rFonts w:hAnsi="Bookman Old Style" w:ascii="Bookman Old Style"/>
          <w:sz w:val="24"/>
          <w:szCs w:val="24"/>
          <w:lang w:val="pl-PL"/>
        </w:rPr>
      </w:pPr>
      <w:r w:rsidRPr="00E76B8C">
        <w:rPr>
          <w:rFonts w:hAnsi="Bookman Old Style" w:ascii="Bookman Old Style"/>
          <w:sz w:val="24"/>
          <w:szCs w:val="24"/>
          <w:u w:val="single"/>
          <w:lang w:val="pl-PL"/>
        </w:rPr>
        <w:t>Drugi viši isplatni red</w:t>
      </w:r>
      <w:r w:rsidRPr="00E76B8C">
        <w:rPr>
          <w:rFonts w:hAnsi="Bookman Old Style" w:ascii="Bookman Old Style"/>
          <w:sz w:val="24"/>
          <w:szCs w:val="24"/>
          <w:lang w:val="pl-PL"/>
        </w:rPr>
        <w:t>:</w:t>
      </w:r>
    </w:p>
    <w:p w:rsidRDefault="00E76B8C" w:rsidP="00E76B8C" w:rsidR="00EE7E0E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E76B8C">
        <w:rPr>
          <w:rFonts w:hAnsi="Bookman Old Style" w:ascii="Bookman Old Style"/>
          <w:sz w:val="24"/>
          <w:szCs w:val="24"/>
          <w:lang w:val="pl-PL"/>
        </w:rPr>
        <w:t>7.</w:t>
      </w:r>
      <w:r w:rsidRPr="00E76B8C">
        <w:rPr>
          <w:rFonts w:hAnsi="Bookman Old Style" w:ascii="Bookman Old Style"/>
          <w:sz w:val="24"/>
          <w:szCs w:val="24"/>
          <w:lang w:val="pl-PL"/>
        </w:rPr>
        <w:tab/>
        <w:t>Zagrebački holding Podružnica Čistoća, Zagreb, Ulica grada Vukovara 41, OIB: 85584865987, umjesto 4.936,04 kn - iznos od 2.654,96 kn.</w:t>
      </w:r>
    </w:p>
    <w:p w:rsidRDefault="008F7264" w:rsidP="00EE7E0E" w:rsidR="008F726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</w:p>
    <w:p w:rsidRDefault="008F7264" w:rsidP="00E76B8C" w:rsidR="008F726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E76B8C" w:rsidP="00E76B8C" w:rsidR="00E76B8C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8F7264" w:rsidP="00EE7E0E" w:rsidR="008F7264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</w:p>
    <w:p w:rsidRDefault="00EE7E0E" w:rsidP="00EE7E0E" w:rsidR="00EE7E0E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EE7E0E" w:rsidP="00EE7E0E" w:rsidR="00EE7E0E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EE7E0E" w:rsidP="00EE7E0E" w:rsidR="00EE7E0E" w:rsidRPr="00C2542B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u masu</w:t>
      </w: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čine sljedeće nekretnine:</w:t>
      </w:r>
    </w:p>
    <w:p w:rsidRDefault="00EE7E0E" w:rsidP="00EE7E0E" w:rsidR="00EE7E0E" w:rsidRPr="008C7A84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8410D4" w:rsidP="00EE7E0E" w:rsidR="00EE7E0E">
      <w:pPr>
        <w:spacing w:after="0"/>
        <w:ind w:left="696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>1.</w:t>
      </w:r>
      <w:r w:rsidR="00EE7E0E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 xml:space="preserve"> </w:t>
      </w:r>
      <w:r w:rsidR="00EE7E0E" w:rsidRPr="00C2542B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 xml:space="preserve">NEKRETNINE: </w:t>
      </w:r>
    </w:p>
    <w:p w:rsidRDefault="00EE7E0E" w:rsidP="00EE7E0E" w:rsidR="00EE7E0E">
      <w:pPr>
        <w:spacing w:after="0"/>
        <w:ind w:left="696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I.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 Općinski sud u Zagrebu, zemljišnoknjižni odjel Zagreb, katastarska općina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Šestine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,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zk.ul. 6141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,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kat. čest. 2668/13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, KUĆA BR. 2 U ZAGREBU, UL. GLAVIĆA BALDE, I DVORIŠTE, površine 168 čhv ili 603 m2, suvlasnički dio s neodređenim omjerom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ETAŽNO VLASNIŠTVO (E-1) –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Stan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 br. 1, trosoban u podrumu, ukupne površine 58,08 čm u nacrtu označen crvenom bojom</w:t>
      </w: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- 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ab/>
        <w:t>Razlučni vjerovnik:</w:t>
      </w: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●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ZAGREBAČKA BANKA  D.D., ZAGREB, PAROMLINSKA 2:</w:t>
      </w: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>Na temelju ugovora o založnom pravu od 23. travnja 2007. godine, javnobilježnički solemniziranog po Zorić Jasni pod posl.br. Ov-9593/2007 od 7. svibnja 2007. godine, uknjižuje se pravo zaloga radi osiguranja mjenične tražbine u iznosu od 700.000,00 kn na dan dospijeća mjenice zajedno sa ugovorenim</w:t>
      </w: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●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REPUBLIKA HRVATSKA:</w:t>
      </w: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>Na temelju ugovora o založnom pravu od 12. rujna 2011. godine, posl. br. Ov-12326/2011 uknjižuje se pravo zaloga u iznosu od 256.792,55 kn</w:t>
      </w: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u w:val="single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u w:val="single"/>
          <w:lang w:eastAsia="hr-HR"/>
        </w:rPr>
        <w:t>Napomena:</w:t>
      </w: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>- Dana 20. studenog 2017. godine, Općinski građanski sud u Zagrebu, zemljišnoknjižni odjel, donio je rješenje pod posl. br. Z-60985/17, kojim je dopustio upis zabilježbe otvaranja stečajnog postupka nad dužnikom TEHNOVOD ZAGREB d.o.o., temeljem rješenja Trgovačkog suda u Zagrebu, posl. br. St-2765/16 od 10. studenog 2017. godine, i to na gore opisanoj nekretnini.</w:t>
      </w:r>
    </w:p>
    <w:p w:rsidRDefault="00EE7E0E" w:rsidP="00EE7E0E" w:rsid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>- Zagrebačka banka d.d. nema više potraživanja po osnovi mjenične tražbine po poslovnim knjigama dužnika, a nije niti prijavila tražbinu u stečajnom postupku.</w:t>
      </w:r>
    </w:p>
    <w:p w:rsidRDefault="004D034E" w:rsidP="00EE7E0E" w:rsidR="004D034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947" w:rsidP="00697947" w:rsidR="004D034E" w:rsidRPr="0069794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lastRenderedPageBreak/>
        <w:t xml:space="preserve">- </w:t>
      </w:r>
      <w:r w:rsidR="004D034E" w:rsidRPr="00697947">
        <w:rPr>
          <w:rFonts w:eastAsia="Times New Roman" w:hAnsi="Bookman Old Style" w:ascii="Bookman Old Style"/>
          <w:sz w:val="24"/>
          <w:szCs w:val="24"/>
          <w:lang w:eastAsia="hr-HR"/>
        </w:rPr>
        <w:t>Angažirali smo ovlaštenog sudskog vještaka procjenitelja tvrtku ING EKSPRES d.o.o., te se u ovome trenutku očekuje elaborat nalaza i mišljenja procjene vrijednosti nekretnine.</w:t>
      </w:r>
    </w:p>
    <w:p w:rsidRDefault="00EE7E0E" w:rsidP="00EE7E0E" w:rsid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947" w:rsidP="00EE7E0E" w:rsidR="00697947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ab/>
      </w:r>
      <w:r w:rsidR="008410D4" w:rsidRPr="004D034E">
        <w:rPr>
          <w:rFonts w:eastAsia="Times New Roman" w:hAnsi="Bookman Old Style" w:ascii="Bookman Old Style"/>
          <w:b/>
          <w:sz w:val="24"/>
          <w:szCs w:val="24"/>
          <w:lang w:eastAsia="hr-HR"/>
        </w:rPr>
        <w:t>2.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POKRETNINE</w:t>
      </w:r>
    </w:p>
    <w:p w:rsidRDefault="0007453F" w:rsidP="00EE7E0E" w:rsidR="0007453F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07453F" w:rsidP="00EE7E0E" w:rsid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>Pribavili smo elaborat nalaza i mišljenja procjene vrijednosti vozila i opreme ovlaštenog sudskog vještaka Mario Ciraki dipl.ing., kako slijedi:</w:t>
      </w:r>
    </w:p>
    <w:p w:rsidRDefault="0007453F" w:rsidP="00EE7E0E" w:rsidR="0007453F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 w:rsidRPr="0007453F">
      <w:pPr>
        <w:pStyle w:val="Odlomakpopisa"/>
        <w:numPr>
          <w:ilvl w:val="0"/>
          <w:numId w:val="6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07453F">
        <w:rPr>
          <w:rFonts w:eastAsia="Times New Roman" w:hAnsi="Bookman Old Style" w:ascii="Bookman Old Style"/>
          <w:b/>
          <w:sz w:val="24"/>
          <w:szCs w:val="24"/>
          <w:lang w:eastAsia="hr-HR"/>
        </w:rPr>
        <w:t>Vozila</w:t>
      </w:r>
      <w:r w:rsidRPr="0007453F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r w:rsidR="0007453F">
        <w:rPr>
          <w:rFonts w:eastAsia="Times New Roman" w:hAnsi="Bookman Old Style" w:ascii="Bookman Old Style"/>
          <w:sz w:val="24"/>
          <w:szCs w:val="24"/>
          <w:lang w:eastAsia="hr-HR"/>
        </w:rPr>
        <w:t>procijenjene vrijednosti 17.700</w:t>
      </w:r>
      <w:r w:rsidRPr="0007453F">
        <w:rPr>
          <w:rFonts w:eastAsia="Times New Roman" w:hAnsi="Bookman Old Style" w:ascii="Bookman Old Style"/>
          <w:sz w:val="24"/>
          <w:szCs w:val="24"/>
          <w:lang w:eastAsia="hr-HR"/>
        </w:rPr>
        <w:t>,00 kuna;</w:t>
      </w: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1.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ab/>
        <w:t>M1, osobni automobil marke FORD FOCUS C-117068, godina proizvodnje 2002., broj šasije WF0AXXWPDA2M45001, reg. oznaka ZG3277AL, odjavljen dana 19.02.2018. Za vozilo je evidentirana zabrana otuđenja u korist RH.</w:t>
      </w:r>
      <w:r w:rsidR="0007453F">
        <w:rPr>
          <w:rFonts w:eastAsia="Times New Roman" w:hAnsi="Bookman Old Style" w:ascii="Bookman Old Style"/>
          <w:sz w:val="24"/>
          <w:szCs w:val="24"/>
          <w:lang w:eastAsia="hr-HR"/>
        </w:rPr>
        <w:t xml:space="preserve"> Procijenjena vrijednost iznosi 10.200,00 kn.</w:t>
      </w: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2.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ab/>
        <w:t>N1, teretni automobil marke FORD ENL 22/3M, godina proizvodnje 1997., broj šasije WF0CXXGBVCVP69219Z, reg. oznaka ZG2143EM. Za vozilo je evidentirana zabrana otuđenja u korist RH.</w:t>
      </w:r>
      <w:r w:rsidR="0007453F">
        <w:rPr>
          <w:rFonts w:eastAsia="Times New Roman" w:hAnsi="Bookman Old Style" w:ascii="Bookman Old Style"/>
          <w:sz w:val="24"/>
          <w:szCs w:val="24"/>
          <w:lang w:eastAsia="hr-HR"/>
        </w:rPr>
        <w:t xml:space="preserve"> Procijenjena vrijednost iznosi 7.500,00 kn.</w:t>
      </w: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07453F" w:rsidR="00EE7E0E" w:rsidRPr="0007453F">
      <w:pPr>
        <w:pStyle w:val="Odlomakpopisa"/>
        <w:numPr>
          <w:ilvl w:val="0"/>
          <w:numId w:val="6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07453F">
        <w:rPr>
          <w:rFonts w:eastAsia="Times New Roman" w:hAnsi="Bookman Old Style" w:ascii="Bookman Old Style"/>
          <w:b/>
          <w:sz w:val="24"/>
          <w:szCs w:val="24"/>
          <w:lang w:eastAsia="hr-HR"/>
        </w:rPr>
        <w:t>Uredska oprema</w:t>
      </w:r>
      <w:r w:rsidRPr="0007453F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r w:rsidR="0007453F">
        <w:rPr>
          <w:rFonts w:eastAsia="Times New Roman" w:hAnsi="Bookman Old Style" w:ascii="Bookman Old Style"/>
          <w:sz w:val="24"/>
          <w:szCs w:val="24"/>
          <w:lang w:eastAsia="hr-HR"/>
        </w:rPr>
        <w:t>procijenjene vrijednosti 1.820,00</w:t>
      </w:r>
      <w:r w:rsidRPr="0007453F">
        <w:rPr>
          <w:rFonts w:eastAsia="Times New Roman" w:hAnsi="Bookman Old Style" w:ascii="Bookman Old Style"/>
          <w:sz w:val="24"/>
          <w:szCs w:val="24"/>
          <w:lang w:eastAsia="hr-HR"/>
        </w:rPr>
        <w:t xml:space="preserve"> kuna</w:t>
      </w:r>
      <w:r w:rsidR="0007453F">
        <w:rPr>
          <w:rFonts w:eastAsia="Times New Roman" w:hAnsi="Bookman Old Style" w:ascii="Bookman Old Style"/>
          <w:sz w:val="24"/>
          <w:szCs w:val="24"/>
          <w:lang w:eastAsia="hr-HR"/>
        </w:rPr>
        <w:t>.</w:t>
      </w:r>
    </w:p>
    <w:p w:rsidRDefault="00EE7E0E" w:rsidP="00EE7E0E" w:rsidR="00EE7E0E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947" w:rsidP="00EE7E0E" w:rsidR="0069794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EE7E0E" w:rsidP="00EE7E0E" w:rsidR="00EE7E0E">
      <w:pPr>
        <w:tabs>
          <w:tab w:pos="708" w:val="left"/>
          <w:tab w:pos="4153" w:val="center"/>
          <w:tab w:pos="8306" w:val="right"/>
        </w:tabs>
        <w:spacing w:after="0"/>
        <w:ind w:left="696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● </w:t>
      </w:r>
      <w:r w:rsidRPr="007A0A51">
        <w:rPr>
          <w:rFonts w:eastAsia="Times New Roman" w:hAnsi="Bookman Old Style" w:ascii="Bookman Old Style"/>
          <w:b/>
          <w:sz w:val="24"/>
          <w:szCs w:val="24"/>
          <w:lang w:eastAsia="hr-HR"/>
        </w:rPr>
        <w:t>POSTUPCI U TIJEKU</w:t>
      </w:r>
    </w:p>
    <w:p w:rsidRDefault="00EE7E0E" w:rsidP="00EE7E0E" w:rsid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EE7E0E" w:rsidP="00E76B8C" w:rsidR="00EE7E0E" w:rsidRPr="00E76B8C">
      <w:pPr>
        <w:pStyle w:val="Zaglavlje"/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>U nastavku izvješć</w:t>
      </w:r>
      <w:r>
        <w:rPr>
          <w:rFonts w:hAnsi="Bookman Old Style" w:ascii="Bookman Old Style"/>
          <w:lang w:val="hr-HR"/>
        </w:rPr>
        <w:t>a prilaže se izvješće o postupcima u tijeku: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  <w:r>
        <w:rPr>
          <w:rFonts w:hAnsi="Bookman Old Style" w:ascii="Bookman Old Style"/>
          <w:lang w:val="hr-HR"/>
        </w:rPr>
        <w:t xml:space="preserve">● </w:t>
      </w:r>
      <w:r w:rsidRPr="001A1117">
        <w:rPr>
          <w:rFonts w:hAnsi="Bookman Old Style" w:ascii="Bookman Old Style"/>
          <w:u w:val="single"/>
          <w:lang w:val="hr-HR"/>
        </w:rPr>
        <w:t>Općinski sud u Slavonskom Brodu, posl.br. Ovr-3434/11, ovrhovoditelj Tehnovod Zagreb d.o.o./ I ovršenik Dragan Marić, II ovršenik Vesna Marić.</w:t>
      </w:r>
    </w:p>
    <w:p w:rsidRDefault="00EE7E0E" w:rsidP="00EE7E0E" w:rsidR="00EE7E0E" w:rsidRPr="001A1117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Tražbina Tehnovod Zagreb d.o.o. temelji se na pravorijeku SAS HGK IS_P_2002/09 od 20. prosinca 2002. godine i presudi OGS u Zagrebu posl. br. P-337/06 od 03. listopada 2008. godine, temeljem kojih je Općinski sud u Slavonskom Brodu donio rješenje o ovrsi, posl.br. Ovr-3434/11, dana 14. listopada 2011. godine na suvlasničkom dijelu nekretnine ovršnika, i to 1/12 dijela kč.br. 622/1 Kuća i dvorište Selo sa 758m2, čk.br. Oranica Selo sa 1523m2 i kč.br. 623 Kuća i dvorište i oranica Selo sa 4127m2.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zaključkom Ovr-3434/11 od 05. rujna 2013. godine Tehnovod Zagreb d.o.o. - U ovršnom predmetu Ovr-3434/11 Tehnovod Zagreb d.o.o. pristupa na već pokrenuti ovršni postupak br. Ovr-1418/02 = Ovr-1856/04 između ovrhovoditelja PBZ i ovršenika Dragana i Vesne Marić.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Do danas se po ovoj osnovi nije ništa naplatilo, a iznos tražbine na dan 26. ožujka 2018. godine, zajedno s kamatom, iznosi 222.656,01 kuna.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lastRenderedPageBreak/>
        <w:t>- Podneskom od 08. ožujka 2018. godine, sud je obaviješten da je nad ovrhovodieljem otvoren stečajni postupak, uz dostavu preslike rješenja St-2765/16.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EE7E0E" w:rsidP="00EE7E0E" w:rsidR="00EE7E0E" w:rsidRPr="00B906CF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  <w:r w:rsidRPr="00B906CF">
        <w:rPr>
          <w:rFonts w:hAnsi="Bookman Old Style" w:ascii="Bookman Old Style"/>
          <w:u w:val="single"/>
          <w:lang w:val="hr-HR"/>
        </w:rPr>
        <w:t>Napomena:</w:t>
      </w:r>
    </w:p>
    <w:p w:rsidRDefault="00E76B8C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Dana 10.</w:t>
      </w:r>
      <w:r w:rsidR="00C4566C">
        <w:rPr>
          <w:rFonts w:hAnsi="Bookman Old Style" w:ascii="Bookman Old Style"/>
          <w:lang w:val="hr-HR"/>
        </w:rPr>
        <w:t xml:space="preserve"> </w:t>
      </w:r>
      <w:r>
        <w:rPr>
          <w:rFonts w:hAnsi="Bookman Old Style" w:ascii="Bookman Old Style"/>
          <w:lang w:val="hr-HR"/>
        </w:rPr>
        <w:t>svibnja</w:t>
      </w:r>
      <w:r w:rsidR="00C4566C">
        <w:rPr>
          <w:rFonts w:hAnsi="Bookman Old Style" w:ascii="Bookman Old Style"/>
          <w:lang w:val="hr-HR"/>
        </w:rPr>
        <w:t xml:space="preserve"> 2018. godine, Općinskom sudu u Slavonskom Brodu uputili smo Podnesak kojim obavještavamo Naslov da sukl</w:t>
      </w:r>
      <w:r w:rsidR="00697947">
        <w:rPr>
          <w:rFonts w:hAnsi="Bookman Old Style" w:ascii="Bookman Old Style"/>
          <w:lang w:val="hr-HR"/>
        </w:rPr>
        <w:t>adno odluci Skupštine vjerovnika</w:t>
      </w:r>
      <w:r w:rsidR="00C4566C">
        <w:rPr>
          <w:rFonts w:hAnsi="Bookman Old Style" w:ascii="Bookman Old Style"/>
          <w:lang w:val="hr-HR"/>
        </w:rPr>
        <w:t xml:space="preserve"> ovrhovoditelja, povlačimo ovršni prijedlog u cjelosti u ovom ovršnom postupku.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● </w:t>
      </w:r>
      <w:r w:rsidRPr="001A1117">
        <w:rPr>
          <w:rFonts w:hAnsi="Bookman Old Style" w:ascii="Bookman Old Style"/>
          <w:u w:val="single"/>
          <w:lang w:val="hr-HR"/>
        </w:rPr>
        <w:t xml:space="preserve">Općinski sud u Novom Zagrebu, posl.br. </w:t>
      </w:r>
      <w:r w:rsidR="00D7074C">
        <w:rPr>
          <w:rFonts w:hAnsi="Bookman Old Style" w:ascii="Bookman Old Style"/>
          <w:u w:val="single"/>
          <w:lang w:val="hr-HR"/>
        </w:rPr>
        <w:t xml:space="preserve">Pu </w:t>
      </w:r>
      <w:r w:rsidRPr="001A1117">
        <w:rPr>
          <w:rFonts w:hAnsi="Bookman Old Style" w:ascii="Bookman Old Style"/>
          <w:u w:val="single"/>
          <w:lang w:val="hr-HR"/>
        </w:rPr>
        <w:t>Ovr-13188/15 (ranije posl.br. Ovrpl-5776/09, ovrhovoditelj Tehnovod Zagreb d.o.o./ovršenik Dragan Marić.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Pravomoćnim i ovršnim rješenjem o ovrsi Općinskog građanskog suda u Zagrebu, pod posl. br. Ovrpl-3263/08 od 16. rujna 2008. godine, određena je ovrha na novčanim sredstvima ovršenika koja se nalaze na njegovi žiro-računu otvorenom kod Erste&amp;Steiermarkische Bank d.d. Zagreb.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Na prijedlog ovrhovoditelja od 09. rujna 2010. godine, a radi promjene sredstva ovrhe Općinski građanski sud u Zagrebu je rješenjem o ovrsi posl.br. Ovrpl-5776/09 od 20. listopada 2010. godine, odredio ovrhu na plaći ovršenika koju isti prima u poduzeću UNI-TEL d.o.o. iz Slavonskog Broda. Rješenje je postalo pravomoćno, te je naloženo UNI-TEL d.o.o. da provede rješenje o ovrsi, od 20. listopada 2010. godine.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Kako je ovršenik u međuvremenu promijenio poslodavca 21. veljače 2014. godine, ovrhovoditelj o tome obavještava sud i dostavlja potvrdu HZMO-a iz koje je vidljivo da ovršenik počevši od 13. prosinca 2013. godine zaposlen u MARSONIA GLAS d.o.o. iz Slavonskog Broda.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Osnivanjem Općinskog suda u Novom Zagrebu, predmet je prenesen na navedeni sud, te se sad tamo vodi pod posl.br. Ovr-13188/15.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Na poziv suda, ovrhovoditelj je podneskom od 03. veljače 2017. godine obavijestio sud da nije namiren, te da traži nastavak postupka.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MARSONIA GLAS d.o.o. iz Slavonskog Broda, Kumičićeva bb, OIB: 66338854980, na dan 26. ožujka 2018. godine nije u blokadi.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Podneskom od 08. ožujka 2018. godine, sud je obaviješten da je nad ovrhovoditeljem otvoren stečajni postupak, uz dostavu preslike rješenja St-2765/16.</w:t>
      </w:r>
    </w:p>
    <w:p w:rsidRDefault="00D7074C" w:rsidP="00EE7E0E" w:rsidR="00D7074C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Dana 29. svibnja 2018. godine, izvršili smo uvid u spis, te smo utvrdili da je dana 26.04.2018. godine došlo do prekida postupka čime se stečajni upravitelj poziva preuzeti predmetni postupak.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  <w:r w:rsidRPr="00275929">
        <w:rPr>
          <w:rFonts w:hAnsi="Bookman Old Style" w:ascii="Bookman Old Style"/>
          <w:lang w:val="hr-HR"/>
        </w:rPr>
        <w:t xml:space="preserve">● </w:t>
      </w:r>
      <w:r w:rsidRPr="001A1117">
        <w:rPr>
          <w:rFonts w:hAnsi="Bookman Old Style" w:ascii="Bookman Old Style"/>
          <w:u w:val="single"/>
          <w:lang w:val="hr-HR"/>
        </w:rPr>
        <w:t xml:space="preserve">Općinski </w:t>
      </w:r>
      <w:r>
        <w:rPr>
          <w:rFonts w:hAnsi="Bookman Old Style" w:ascii="Bookman Old Style"/>
          <w:u w:val="single"/>
          <w:lang w:val="hr-HR"/>
        </w:rPr>
        <w:t>građanski sud u</w:t>
      </w:r>
      <w:r w:rsidRPr="001A1117">
        <w:rPr>
          <w:rFonts w:hAnsi="Bookman Old Style" w:ascii="Bookman Old Style"/>
          <w:u w:val="single"/>
          <w:lang w:val="hr-HR"/>
        </w:rPr>
        <w:t xml:space="preserve"> Zagrebu, posl.br. Ovr</w:t>
      </w:r>
      <w:r>
        <w:rPr>
          <w:rFonts w:hAnsi="Bookman Old Style" w:ascii="Bookman Old Style"/>
          <w:u w:val="single"/>
          <w:lang w:val="hr-HR"/>
        </w:rPr>
        <w:t>j-523</w:t>
      </w:r>
      <w:r w:rsidRPr="001A1117">
        <w:rPr>
          <w:rFonts w:hAnsi="Bookman Old Style" w:ascii="Bookman Old Style"/>
          <w:u w:val="single"/>
          <w:lang w:val="hr-HR"/>
        </w:rPr>
        <w:t>/1</w:t>
      </w:r>
      <w:r>
        <w:rPr>
          <w:rFonts w:hAnsi="Bookman Old Style" w:ascii="Bookman Old Style"/>
          <w:u w:val="single"/>
          <w:lang w:val="hr-HR"/>
        </w:rPr>
        <w:t>5</w:t>
      </w:r>
      <w:r w:rsidRPr="001A1117">
        <w:rPr>
          <w:rFonts w:hAnsi="Bookman Old Style" w:ascii="Bookman Old Style"/>
          <w:u w:val="single"/>
          <w:lang w:val="hr-HR"/>
        </w:rPr>
        <w:t>, ovrhovoditelj</w:t>
      </w:r>
      <w:r>
        <w:rPr>
          <w:rFonts w:hAnsi="Bookman Old Style" w:ascii="Bookman Old Style"/>
          <w:u w:val="single"/>
          <w:lang w:val="hr-HR"/>
        </w:rPr>
        <w:t xml:space="preserve"> Suvlasnici stambene zgrade u Zagrebu, Balde Glavića 2/</w:t>
      </w:r>
      <w:r w:rsidRPr="001A1117">
        <w:rPr>
          <w:rFonts w:hAnsi="Bookman Old Style" w:ascii="Bookman Old Style"/>
          <w:u w:val="single"/>
          <w:lang w:val="hr-HR"/>
        </w:rPr>
        <w:t>ovršenik Tehnovod Zagreb</w:t>
      </w:r>
      <w:r>
        <w:rPr>
          <w:rFonts w:hAnsi="Bookman Old Style" w:ascii="Bookman Old Style"/>
          <w:u w:val="single"/>
          <w:lang w:val="hr-HR"/>
        </w:rPr>
        <w:t xml:space="preserve"> d.o.o. – u stečaju, radi ovrhe na nekretnini</w:t>
      </w: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</w:p>
    <w:p w:rsidRDefault="00EE7E0E" w:rsidP="00EE7E0E" w:rsidR="00EE7E0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Dana 09. ožujka 2018. godine uputila sam sudu Podnesak kojim</w:t>
      </w:r>
      <w:r w:rsidR="00122341">
        <w:rPr>
          <w:rFonts w:hAnsi="Bookman Old Style" w:ascii="Bookman Old Style"/>
          <w:lang w:val="hr-HR"/>
        </w:rPr>
        <w:t xml:space="preserve"> </w:t>
      </w:r>
      <w:r>
        <w:rPr>
          <w:rFonts w:hAnsi="Bookman Old Style" w:ascii="Bookman Old Style"/>
          <w:lang w:val="hr-HR"/>
        </w:rPr>
        <w:t>sam</w:t>
      </w:r>
      <w:r w:rsidRPr="00D32245">
        <w:rPr>
          <w:rFonts w:hAnsi="Bookman Old Style" w:ascii="Bookman Old Style"/>
          <w:lang w:val="hr-HR"/>
        </w:rPr>
        <w:t xml:space="preserve"> pr</w:t>
      </w:r>
      <w:r>
        <w:rPr>
          <w:rFonts w:hAnsi="Bookman Old Style" w:ascii="Bookman Old Style"/>
          <w:lang w:val="hr-HR"/>
        </w:rPr>
        <w:t>edlažila</w:t>
      </w:r>
      <w:r w:rsidRPr="00D32245">
        <w:rPr>
          <w:rFonts w:hAnsi="Bookman Old Style" w:ascii="Bookman Old Style"/>
          <w:lang w:val="hr-HR"/>
        </w:rPr>
        <w:t xml:space="preserve"> da sud, sukladno odredbi članka 169. st. 3. St</w:t>
      </w:r>
      <w:r>
        <w:rPr>
          <w:rFonts w:hAnsi="Bookman Old Style" w:ascii="Bookman Old Style"/>
          <w:lang w:val="hr-HR"/>
        </w:rPr>
        <w:t xml:space="preserve">ečajnog zakona, </w:t>
      </w:r>
      <w:r>
        <w:rPr>
          <w:rFonts w:hAnsi="Bookman Old Style" w:ascii="Bookman Old Style"/>
          <w:lang w:val="hr-HR"/>
        </w:rPr>
        <w:lastRenderedPageBreak/>
        <w:t>donese rješenje kojim utvrđuje</w:t>
      </w:r>
      <w:r w:rsidRPr="00D32245">
        <w:rPr>
          <w:rFonts w:hAnsi="Bookman Old Style" w:ascii="Bookman Old Style"/>
          <w:lang w:val="hr-HR"/>
        </w:rPr>
        <w:t xml:space="preserve"> da je nastupio prekid po</w:t>
      </w:r>
      <w:r>
        <w:rPr>
          <w:rFonts w:hAnsi="Bookman Old Style" w:ascii="Bookman Old Style"/>
          <w:lang w:val="hr-HR"/>
        </w:rPr>
        <w:t>stupka, da se nastavlja ovaj ovršni postupak, da se obustavlja ovaj ovršni postupak, te da se nalaže z</w:t>
      </w:r>
      <w:r w:rsidRPr="00D32245">
        <w:rPr>
          <w:rFonts w:hAnsi="Bookman Old Style" w:ascii="Bookman Old Style"/>
          <w:lang w:val="hr-HR"/>
        </w:rPr>
        <w:t xml:space="preserve">emljišnoknjižnom odjelu Općinskog građanskog suda u Zagrebu da </w:t>
      </w:r>
      <w:r w:rsidRPr="00B1649E">
        <w:rPr>
          <w:rFonts w:hAnsi="Bookman Old Style" w:ascii="Bookman Old Style"/>
          <w:b/>
          <w:lang w:val="hr-HR"/>
        </w:rPr>
        <w:t>izvrši upis brisanja zabilježbe ovrhe broj</w:t>
      </w:r>
      <w:r w:rsidRPr="00D32245">
        <w:rPr>
          <w:rFonts w:hAnsi="Bookman Old Style" w:ascii="Bookman Old Style"/>
          <w:lang w:val="hr-HR"/>
        </w:rPr>
        <w:t>: Ovrj-523/15 od 07. studenog 2016. godine, upisane u predmetu istog suda broj: Z-53681/2016.</w:t>
      </w:r>
    </w:p>
    <w:p w:rsidRDefault="00122341" w:rsidP="00EE7E0E" w:rsidR="004A1F2A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/>
        </w:rPr>
        <w:t xml:space="preserve">- Dana 10. svibnja </w:t>
      </w:r>
      <w:r w:rsidRPr="00122341">
        <w:rPr>
          <w:rFonts w:eastAsia="Times New Roman" w:hAnsi="Bookman Old Style" w:ascii="Bookman Old Style"/>
          <w:sz w:val="24"/>
          <w:szCs w:val="20"/>
          <w:lang w:eastAsia="hr-HR"/>
        </w:rPr>
        <w:t xml:space="preserve">2018. godine, utvrdili smo da je spis u referadi od 08.03.2018.; </w:t>
      </w:r>
      <w:r>
        <w:rPr>
          <w:rFonts w:eastAsia="Times New Roman" w:hAnsi="Bookman Old Style" w:ascii="Bookman Old Style"/>
          <w:sz w:val="24"/>
          <w:szCs w:val="20"/>
          <w:lang w:eastAsia="hr-HR"/>
        </w:rPr>
        <w:t xml:space="preserve">te smo obavješteni </w:t>
      </w:r>
      <w:r w:rsidRPr="00122341">
        <w:rPr>
          <w:rFonts w:eastAsia="Times New Roman" w:hAnsi="Bookman Old Style" w:ascii="Bookman Old Style"/>
          <w:sz w:val="24"/>
          <w:szCs w:val="20"/>
          <w:lang w:eastAsia="hr-HR"/>
        </w:rPr>
        <w:t>da je</w:t>
      </w:r>
      <w:r>
        <w:rPr>
          <w:rFonts w:eastAsia="Times New Roman" w:hAnsi="Bookman Old Style" w:ascii="Bookman Old Style"/>
          <w:sz w:val="24"/>
          <w:szCs w:val="20"/>
          <w:lang w:eastAsia="hr-HR"/>
        </w:rPr>
        <w:t xml:space="preserve"> zadnja radnja u predmetu gore navedeni</w:t>
      </w:r>
      <w:r w:rsidR="00014CB0">
        <w:rPr>
          <w:rFonts w:eastAsia="Times New Roman" w:hAnsi="Bookman Old Style" w:ascii="Bookman Old Style"/>
          <w:sz w:val="24"/>
          <w:szCs w:val="20"/>
          <w:lang w:eastAsia="hr-HR"/>
        </w:rPr>
        <w:t xml:space="preserve"> Podnesak, uz napomenu da će se</w:t>
      </w:r>
      <w:r>
        <w:rPr>
          <w:rFonts w:eastAsia="Times New Roman" w:hAnsi="Bookman Old Style" w:ascii="Bookman Old Style"/>
          <w:sz w:val="24"/>
          <w:szCs w:val="20"/>
          <w:lang w:eastAsia="hr-HR"/>
        </w:rPr>
        <w:t xml:space="preserve"> o tužbenom </w:t>
      </w:r>
      <w:r w:rsidRPr="00122341">
        <w:rPr>
          <w:rFonts w:eastAsia="Times New Roman" w:hAnsi="Bookman Old Style" w:ascii="Bookman Old Style"/>
          <w:sz w:val="24"/>
          <w:szCs w:val="20"/>
          <w:lang w:eastAsia="hr-HR"/>
        </w:rPr>
        <w:t>zahtjevu odlučiti u razumnom roku.</w:t>
      </w:r>
    </w:p>
    <w:p w:rsidRDefault="004A1F2A" w:rsidP="00EE7E0E" w:rsidR="004A1F2A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4A1F2A" w:rsidP="00EE7E0E" w:rsidR="004A1F2A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4A1F2A" w:rsidP="00EE7E0E" w:rsidR="004A1F2A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4A1F2A" w:rsidP="00EE7E0E" w:rsidR="004A1F2A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4A1F2A" w:rsidP="00EE7E0E" w:rsidR="004A1F2A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tbl>
      <w:tblPr>
        <w:tblW w:type="dxa" w:w="9436"/>
        <w:tblInd w:type="dxa" w:w="93"/>
        <w:tblLook w:val="04A0" w:noVBand="1" w:noHBand="0" w:lastColumn="0" w:firstColumn="1" w:lastRow="0" w:firstRow="1"/>
      </w:tblPr>
      <w:tblGrid>
        <w:gridCol w:w="913"/>
        <w:gridCol w:w="3620"/>
        <w:gridCol w:w="304"/>
        <w:gridCol w:w="304"/>
        <w:gridCol w:w="304"/>
        <w:gridCol w:w="222"/>
        <w:gridCol w:w="3797"/>
      </w:tblGrid>
      <w:tr w:rsidTr="004A1F2A" w:rsidR="004A1F2A" w:rsidRPr="004A1F2A">
        <w:trPr>
          <w:trHeight w:val="255"/>
        </w:trPr>
        <w:tc>
          <w:tcPr>
            <w:tcW w:type="dxa" w:w="9436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544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10.11.2017.godine do  17.05.2018.godine.</w:t>
            </w:r>
          </w:p>
          <w:p w:rsidRDefault="004A1F2A" w:rsidP="004A1F2A" w:rsid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4A1F2A" w:rsidP="004A1F2A" w:rsid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53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10.11.2017. GODINE</w:t>
            </w: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750,00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9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9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3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ovrha M.Tomić Ovrv-574/12</w:t>
            </w: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750,00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3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predstečajnie nagodbe-Stipić</w:t>
            </w: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750,00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581,19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167,94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9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186,75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3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47,50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 i statistike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159,00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i biljezi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472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REDOVNOM RAČUNURAČUNU NA DAN 30.05.2018.GODINE</w:t>
            </w: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168,81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91,00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77,81</w:t>
            </w: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1F2A" w:rsidR="004A1F2A" w:rsidRPr="004A1F2A">
        <w:trPr>
          <w:trHeight w:val="255"/>
        </w:trPr>
        <w:tc>
          <w:tcPr>
            <w:tcW w:type="dxa" w:w="9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2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1F2A" w:rsidP="004A1F2A" w:rsidR="004A1F2A" w:rsidRPr="004A1F2A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1F2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750,00</w:t>
            </w:r>
          </w:p>
        </w:tc>
      </w:tr>
    </w:tbl>
    <w:p w:rsidRDefault="004A1F2A" w:rsidP="00EE7E0E" w:rsidR="004A1F2A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E7E0E" w:rsidP="00EE7E0E" w:rsidR="00EE7E0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E7E0E" w:rsidP="00EE7E0E" w:rsidR="00EE7E0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CE06D9" w:rsidP="00EE7E0E" w:rsidR="00CE06D9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CE06D9" w:rsidP="00EE7E0E" w:rsidR="00CE06D9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E7E0E" w:rsidP="00EE7E0E" w:rsidR="00EE7E0E" w:rsidRPr="005412B1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412B1">
        <w:rPr>
          <w:rFonts w:hAnsi="Bookman Old Style" w:ascii="Bookman Old Style"/>
          <w:b/>
          <w:sz w:val="24"/>
          <w:szCs w:val="24"/>
          <w:lang w:val="pl-PL"/>
        </w:rPr>
        <w:lastRenderedPageBreak/>
        <w:t>III. RADNJE  KOJE ĆE SE PODUZETI U NAREDNOM RAZDOBLJU</w:t>
      </w:r>
    </w:p>
    <w:p w:rsidRDefault="00EE7E0E" w:rsidP="00EE7E0E" w:rsidR="00EE7E0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E06D9" w:rsidP="00EE7E0E" w:rsidR="00EE7E0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Započet će se s prodajom pokretne imovine stečajnog dužnika sukladno odluci Skupštine vjerovnika.</w:t>
      </w:r>
    </w:p>
    <w:p w:rsidRDefault="00D12AC2" w:rsidP="00EE7E0E" w:rsidR="00D12AC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CE06D9" w:rsidP="00EE7E0E" w:rsidR="00CE06D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Nakon procjene vrij</w:t>
      </w:r>
      <w:r w:rsidR="00D12AC2">
        <w:rPr>
          <w:rFonts w:hAnsi="Bookman Old Style" w:ascii="Bookman Old Style"/>
          <w:sz w:val="24"/>
          <w:szCs w:val="24"/>
          <w:lang w:val="pl-PL"/>
        </w:rPr>
        <w:t>ednosti nekretnina, predat će se prijedlog za prodaju.</w:t>
      </w:r>
    </w:p>
    <w:p w:rsidRDefault="00EE7E0E" w:rsidP="00EE7E0E" w:rsidR="00EE7E0E">
      <w:pPr>
        <w:rPr>
          <w:rFonts w:hAnsi="Bookman Old Style" w:ascii="Bookman Old Style"/>
          <w:sz w:val="24"/>
          <w:szCs w:val="24"/>
          <w:lang w:val="pl-PL"/>
        </w:rPr>
      </w:pPr>
    </w:p>
    <w:p w:rsidRDefault="00EE7E0E" w:rsidP="00EE7E0E" w:rsidR="00EE7E0E">
      <w:pPr>
        <w:rPr>
          <w:rFonts w:hAnsi="Bookman Old Style" w:ascii="Bookman Old Style"/>
          <w:sz w:val="24"/>
          <w:szCs w:val="24"/>
          <w:lang w:val="pl-PL"/>
        </w:rPr>
      </w:pPr>
    </w:p>
    <w:p w:rsidRDefault="00EE7E0E" w:rsidP="00EE7E0E" w:rsidR="00EE7E0E">
      <w:pPr>
        <w:rPr>
          <w:rFonts w:hAnsi="Bookman Old Style" w:ascii="Bookman Old Style"/>
          <w:sz w:val="24"/>
          <w:szCs w:val="24"/>
          <w:lang w:val="pl-PL"/>
        </w:rPr>
      </w:pPr>
    </w:p>
    <w:p w:rsidRDefault="00EE7E0E" w:rsidP="00EE7E0E" w:rsidR="00EE7E0E">
      <w:pPr>
        <w:rPr>
          <w:rFonts w:hAnsi="Bookman Old Style" w:ascii="Bookman Old Style"/>
          <w:sz w:val="24"/>
          <w:szCs w:val="24"/>
          <w:lang w:val="pl-PL"/>
        </w:rPr>
      </w:pPr>
    </w:p>
    <w:p w:rsidRDefault="00EE7E0E" w:rsidP="00EE7E0E" w:rsidR="00EE7E0E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EE7E0E" w:rsidP="00EE7E0E" w:rsidR="00EE7E0E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>Stečajni upravitelj</w:t>
      </w:r>
    </w:p>
    <w:p w:rsidRDefault="00EE7E0E" w:rsidR="00867281" w:rsidRPr="00EE7E0E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>
        <w:rPr>
          <w:rFonts w:hAnsi="Bookman Old Style" w:ascii="Bookman Old Style"/>
          <w:sz w:val="24"/>
          <w:szCs w:val="24"/>
          <w:lang w:val="pl-PL"/>
        </w:rPr>
        <w:t>30.05.2018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ab/>
        <w:t xml:space="preserve">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Davorka Huljev</w:t>
      </w:r>
    </w:p>
    <w:sectPr w:rsidSect="008F7264" w:rsidR="00867281" w:rsidRPr="00EE7E0E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5BAAFC9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B490B02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b/>
      </w:r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1A3020"/>
    <w:multiLevelType w:val="hybridMultilevel"/>
    <w:tmpl w:val="D2E4F354"/>
    <w:lvl w:tplc="7FFEB62E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9870E5"/>
    <w:multiLevelType w:val="hybridMultilevel"/>
    <w:tmpl w:val="0B52AA16"/>
    <w:lvl w:tplc="E6D05F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59F49BB"/>
    <w:multiLevelType w:val="hybridMultilevel"/>
    <w:tmpl w:val="765A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CA629A"/>
    <w:multiLevelType w:val="hybridMultilevel"/>
    <w:tmpl w:val="06566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E845A0"/>
    <w:multiLevelType w:val="hybridMultilevel"/>
    <w:tmpl w:val="6E1A519E"/>
    <w:lvl w:tplc="761805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EE7E0E"/>
    <w:rsid w:val="00014CB0"/>
    <w:rsid w:val="0007453F"/>
    <w:rsid w:val="00122341"/>
    <w:rsid w:val="004A1F2A"/>
    <w:rsid w:val="004B6846"/>
    <w:rsid w:val="004D034E"/>
    <w:rsid w:val="006565C4"/>
    <w:rsid w:val="00673CE4"/>
    <w:rsid w:val="00697947"/>
    <w:rsid w:val="008410D4"/>
    <w:rsid w:val="00867281"/>
    <w:rsid w:val="008F7264"/>
    <w:rsid w:val="00C4566C"/>
    <w:rsid w:val="00CE06D9"/>
    <w:rsid w:val="00D12AC2"/>
    <w:rsid w:val="00D7074C"/>
    <w:rsid w:val="00E76B8C"/>
    <w:rsid w:val="00EE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7E0E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7E0E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E7E0E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rsid w:val="00EE7E0E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rsid w:val="00EE7E0E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E7E0E"/>
    <w:rPr>
      <w:rFonts w:cs="Times New Roman" w:eastAsia="Times New Roman" w:hAnsi="Bookman Old Style" w:ascii="Bookman Old Style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5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5C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5C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5C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313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1485</properties:Words>
  <properties:Characters>8638</properties:Characters>
  <properties:Lines>378</properties:Lines>
  <properties:Paragraphs>121</properties:Paragraphs>
  <properties:TotalTime>124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2018-05-29T08:13:00Z</dcterms:created>
  <dc:creator>natalija</dc:creator>
  <cp:lastModifiedBy>Valentina Gabud</cp:lastModifiedBy>
  <cp:lastPrinted>2018-05-29T08:28:00Z</cp:lastPrinted>
  <dcterms:modified xmlns:xsi="http://www.w3.org/2001/XMLSchema-instance" xsi:type="dcterms:W3CDTF">2018-06-01T11:51:00Z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St-2765/2016-39 / Podnesak - Izvješće stečajnog upravitelja (Izvješće Tehnovod Zagreb - 01.03.-30.05.docx)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