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6102" w14:paraId="835610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8418E">
        <w:rPr>
          <w:rFonts w:cs="Times New Roman" w:eastAsia="Times New Roman"/>
          <w:noProof/>
          <w:szCs w:val="20"/>
          <w:lang w:eastAsia="hr-HR" w:val="en-GB"/>
        </w:rPr>
        <w:t>5 St-1370/2016-13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8418E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8418E">
        <w:rPr>
          <w:rFonts w:cs="Times New Roman" w:eastAsia="Times New Roman"/>
          <w:noProof/>
          <w:szCs w:val="20"/>
          <w:lang w:eastAsia="hr-HR" w:val="en-GB"/>
        </w:rPr>
        <w:t xml:space="preserve">R J E Š E N J E 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 w:val="en-GB"/>
        </w:rPr>
      </w:pPr>
      <w:r w:rsidRPr="00B8418E">
        <w:rPr>
          <w:rFonts w:cs="Times New Roman" w:eastAsia="SimSun"/>
          <w:szCs w:val="20"/>
          <w:lang w:eastAsia="zh-CN" w:val="en-GB"/>
        </w:rPr>
        <w:t xml:space="preserve">TRGOVAČKI SUD U BJELOVARU, </w:t>
      </w:r>
      <w:proofErr w:type="spellStart"/>
      <w:r w:rsidRPr="00B8418E">
        <w:rPr>
          <w:rFonts w:cs="Times New Roman" w:eastAsia="SimSun"/>
          <w:szCs w:val="20"/>
          <w:lang w:eastAsia="zh-CN" w:val="en-GB"/>
        </w:rPr>
        <w:t>po</w:t>
      </w:r>
      <w:proofErr w:type="spellEnd"/>
      <w:r w:rsidRPr="00B8418E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B8418E">
        <w:rPr>
          <w:rFonts w:cs="Times New Roman" w:eastAsia="SimSun"/>
          <w:szCs w:val="20"/>
          <w:lang w:eastAsia="zh-CN" w:val="en-GB"/>
        </w:rPr>
        <w:t>stečajnom</w:t>
      </w:r>
      <w:proofErr w:type="spellEnd"/>
      <w:r w:rsidRPr="00B8418E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B8418E">
        <w:rPr>
          <w:rFonts w:cs="Times New Roman" w:eastAsia="SimSun"/>
          <w:szCs w:val="20"/>
          <w:lang w:eastAsia="zh-CN" w:val="en-GB"/>
        </w:rPr>
        <w:t>sucu</w:t>
      </w:r>
      <w:proofErr w:type="spellEnd"/>
      <w:r w:rsidRPr="00B8418E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B8418E">
        <w:rPr>
          <w:rFonts w:cs="Times New Roman" w:eastAsia="SimSun"/>
          <w:szCs w:val="20"/>
          <w:lang w:eastAsia="zh-CN" w:val="en-GB"/>
        </w:rPr>
        <w:t>Mariji</w:t>
      </w:r>
      <w:proofErr w:type="spellEnd"/>
      <w:r w:rsidRPr="00B8418E">
        <w:rPr>
          <w:rFonts w:cs="Times New Roman" w:eastAsia="SimSun"/>
          <w:szCs w:val="20"/>
          <w:lang w:eastAsia="zh-CN" w:val="en-GB"/>
        </w:rPr>
        <w:t xml:space="preserve"> Petrina Kubica, </w:t>
      </w:r>
      <w:r w:rsidRPr="00B8418E">
        <w:rPr>
          <w:rFonts w:cs="Times New Roman" w:eastAsia="Times New Roman"/>
          <w:szCs w:val="20"/>
          <w:lang w:eastAsia="hr-HR"/>
        </w:rPr>
        <w:t xml:space="preserve">povodom prijedloga Fonda za zaštitu okoliša i energetsku učinkovitost iz Zagreba, Radnička cesta 80, OIB: 85828625994, za otvaranje stečajnog postupka </w:t>
      </w:r>
      <w:proofErr w:type="gramStart"/>
      <w:r w:rsidRPr="00B8418E">
        <w:rPr>
          <w:rFonts w:cs="Times New Roman" w:eastAsia="Times New Roman"/>
          <w:szCs w:val="20"/>
          <w:lang w:eastAsia="hr-HR"/>
        </w:rPr>
        <w:t>nad</w:t>
      </w:r>
      <w:proofErr w:type="gramEnd"/>
      <w:r w:rsidRPr="00B8418E">
        <w:rPr>
          <w:rFonts w:cs="Times New Roman" w:eastAsia="Times New Roman"/>
          <w:szCs w:val="20"/>
          <w:lang w:eastAsia="hr-HR"/>
        </w:rPr>
        <w:t xml:space="preserve"> dužnikom AUTO-CENT d.o.o. za trgovinu i usluge, Zagreb, Zagrebačka 217, OIB:  39533814082, MBS: 080585270</w:t>
      </w:r>
      <w:r w:rsidRPr="00B8418E">
        <w:rPr>
          <w:rFonts w:cs="Times New Roman" w:eastAsia="SimSun"/>
          <w:szCs w:val="20"/>
          <w:lang w:eastAsia="zh-CN" w:val="en-GB"/>
        </w:rPr>
        <w:t xml:space="preserve">, 12. </w:t>
      </w:r>
      <w:proofErr w:type="spellStart"/>
      <w:proofErr w:type="gramStart"/>
      <w:r w:rsidRPr="00B8418E">
        <w:rPr>
          <w:rFonts w:cs="Times New Roman" w:eastAsia="SimSun"/>
          <w:szCs w:val="20"/>
          <w:lang w:eastAsia="zh-CN" w:val="en-GB"/>
        </w:rPr>
        <w:t>svibnja</w:t>
      </w:r>
      <w:proofErr w:type="spellEnd"/>
      <w:proofErr w:type="gramEnd"/>
      <w:r w:rsidRPr="00B8418E">
        <w:rPr>
          <w:rFonts w:cs="Times New Roman" w:eastAsia="SimSun"/>
          <w:szCs w:val="20"/>
          <w:lang w:eastAsia="zh-CN" w:val="en-GB"/>
        </w:rPr>
        <w:t xml:space="preserve"> 2017. 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8418E">
        <w:rPr>
          <w:rFonts w:cs="Times New Roman" w:eastAsia="Times New Roman"/>
          <w:noProof/>
          <w:szCs w:val="20"/>
          <w:lang w:eastAsia="hr-HR" w:val="en-GB"/>
        </w:rPr>
        <w:t xml:space="preserve">r i j e š i o  j e 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8418E">
        <w:rPr>
          <w:rFonts w:cs="Times New Roman" w:eastAsia="Times New Roman"/>
          <w:noProof/>
          <w:szCs w:val="20"/>
          <w:lang w:eastAsia="hr-HR" w:val="en-GB"/>
        </w:rPr>
        <w:t xml:space="preserve">I. Određuje se nagrada privremenom stečajnom upravitelju </w:t>
      </w:r>
      <w:r w:rsidRPr="00B8418E">
        <w:rPr>
          <w:rFonts w:cs="Times New Roman" w:eastAsia="Times New Roman"/>
          <w:lang w:eastAsia="hr-HR"/>
        </w:rPr>
        <w:t xml:space="preserve">Vinku </w:t>
      </w:r>
      <w:proofErr w:type="spellStart"/>
      <w:r w:rsidRPr="00B8418E">
        <w:rPr>
          <w:rFonts w:cs="Times New Roman" w:eastAsia="Times New Roman"/>
          <w:lang w:eastAsia="hr-HR"/>
        </w:rPr>
        <w:t>Pečaniću</w:t>
      </w:r>
      <w:proofErr w:type="spellEnd"/>
      <w:r w:rsidRPr="00B8418E">
        <w:rPr>
          <w:rFonts w:cs="Times New Roman" w:eastAsia="Times New Roman"/>
          <w:lang w:eastAsia="hr-HR"/>
        </w:rPr>
        <w:t xml:space="preserve">, dipl. ekonomistu iz Lipika, </w:t>
      </w:r>
      <w:proofErr w:type="spellStart"/>
      <w:r w:rsidRPr="00B8418E">
        <w:rPr>
          <w:rFonts w:cs="Times New Roman" w:eastAsia="Times New Roman"/>
          <w:lang w:eastAsia="hr-HR"/>
        </w:rPr>
        <w:t>Frankopanska</w:t>
      </w:r>
      <w:proofErr w:type="spellEnd"/>
      <w:r w:rsidRPr="00B8418E">
        <w:rPr>
          <w:rFonts w:cs="Times New Roman" w:eastAsia="Times New Roman"/>
          <w:lang w:eastAsia="hr-HR"/>
        </w:rPr>
        <w:t xml:space="preserve"> 17, OIB: 0391843968, </w:t>
      </w:r>
      <w:r w:rsidRPr="00B8418E">
        <w:rPr>
          <w:rFonts w:cs="Times New Roman" w:eastAsia="Times New Roman"/>
          <w:noProof/>
          <w:szCs w:val="20"/>
          <w:lang w:eastAsia="hr-HR" w:val="en-GB"/>
        </w:rPr>
        <w:t xml:space="preserve">u bruto iznosu od 5.000,00 kn i trošak u bruto iznosu od 579,66 kn. 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8418E">
        <w:rPr>
          <w:rFonts w:cs="Times New Roman" w:eastAsia="Times New Roman"/>
          <w:noProof/>
          <w:szCs w:val="20"/>
          <w:lang w:eastAsia="hr-HR" w:val="en-GB"/>
        </w:rPr>
        <w:t>II. Nagrada i trošak će se isplatiti iz predujma uplaćenom po predlagatelju.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8418E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8418E">
        <w:rPr>
          <w:rFonts w:cs="Times New Roman" w:eastAsia="Times New Roman"/>
          <w:noProof/>
          <w:szCs w:val="20"/>
          <w:lang w:eastAsia="hr-HR" w:val="en-GB"/>
        </w:rPr>
        <w:t xml:space="preserve">Vinko Pečanić, kao privremeni stečajni upravitelj, podnio je ovome sudu 21. prosinca 2016. izvješće o poslovanju dužnika s mišljenjem mogu li se imovinom dužnika pokriti troškovi postupka. 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8418E">
        <w:rPr>
          <w:rFonts w:cs="Times New Roman" w:eastAsia="Times New Roman"/>
          <w:noProof/>
          <w:szCs w:val="20"/>
          <w:lang w:eastAsia="hr-HR" w:val="en-GB"/>
        </w:rPr>
        <w:t>Podneskom od 16. siječnja 2017. privremeni stečajni upravitelj je tražio da mu se odobri i isplati nagrada za obavljanje dužnosti privremenog stečajnog upravitelja te putni trošak u bruto iznosu od 579,66 kn.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8418E" w:rsidP="00B8418E" w:rsidR="00B8418E" w:rsidRPr="00B8418E">
      <w:pPr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8418E">
        <w:rPr>
          <w:rFonts w:cs="Times New Roman" w:eastAsia="Times New Roman"/>
          <w:noProof/>
          <w:lang w:eastAsia="hr-HR"/>
        </w:rPr>
        <w:t>Stečajni sudac razmotrio je zahtjev stečajnog upravitelja te odlučio da mu se, temeljem čl.4. Uredbe o kriterijima i načinu obračuna i plaćanja nagrade stečajnim upraviteljima ("Narodne novine" broj 105/2015), odredi nagrada kako je navedeno u izreci, smatrajući da je ta nagrada primjerena obujmu poslova.</w:t>
      </w:r>
    </w:p>
    <w:p w:rsidRDefault="00B8418E" w:rsidP="00B8418E" w:rsidR="00B8418E" w:rsidRPr="00B8418E">
      <w:pPr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8418E">
        <w:rPr>
          <w:rFonts w:cs="Times New Roman" w:eastAsia="Times New Roman"/>
          <w:noProof/>
          <w:lang w:eastAsia="hr-HR"/>
        </w:rPr>
        <w:t xml:space="preserve"> </w:t>
      </w:r>
    </w:p>
    <w:p w:rsidRDefault="00B8418E" w:rsidP="00B8418E" w:rsidR="00B8418E" w:rsidRPr="00B8418E">
      <w:pPr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8418E">
        <w:rPr>
          <w:rFonts w:cs="Times New Roman" w:eastAsia="Times New Roman"/>
          <w:noProof/>
          <w:lang w:eastAsia="hr-HR"/>
        </w:rPr>
        <w:t>Sud je ocijenio</w:t>
      </w:r>
      <w:r w:rsidRPr="00B8418E">
        <w:rPr>
          <w:rFonts w:cs="Times New Roman" w:eastAsia="Times New Roman"/>
          <w:noProof/>
          <w:szCs w:val="20"/>
          <w:lang w:eastAsia="hr-HR" w:val="en-GB"/>
        </w:rPr>
        <w:t xml:space="preserve"> da su putni troškovi bili potrebni radi poduzimanja radnji utvrđivanja gospodarsko-financijskog stanja dužnika te sudjelovanja na ročištu 11. siječnja 2017. i </w:t>
      </w:r>
      <w:r w:rsidRPr="00B8418E">
        <w:rPr>
          <w:rFonts w:cs="Times New Roman" w:eastAsia="Times New Roman"/>
          <w:noProof/>
          <w:szCs w:val="20"/>
          <w:lang w:eastAsia="hr-HR" w:val="en-GB"/>
        </w:rPr>
        <w:lastRenderedPageBreak/>
        <w:t xml:space="preserve">privremenom stečajnom upravitelju je temeljem čl.94. st.1. i 3. Stečajnog zakona (Narodne novine broj 71/15, dalje: SZ) odobrena naknada stvarnih troškova u ukupnom bruto iznosu od 579,66 </w:t>
      </w:r>
      <w:r w:rsidRPr="00B8418E">
        <w:rPr>
          <w:rFonts w:cs="Times New Roman" w:eastAsia="Times New Roman"/>
          <w:noProof/>
          <w:lang w:eastAsia="hr-HR"/>
        </w:rPr>
        <w:t>kn</w:t>
      </w:r>
      <w:r w:rsidRPr="00B8418E">
        <w:rPr>
          <w:rFonts w:cs="Times New Roman" w:eastAsia="Times New Roman"/>
          <w:noProof/>
          <w:szCs w:val="20"/>
          <w:lang w:eastAsia="hr-HR" w:val="en-GB"/>
        </w:rPr>
        <w:t xml:space="preserve">. 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8418E">
        <w:rPr>
          <w:rFonts w:cs="Times New Roman" w:eastAsia="Times New Roman"/>
          <w:noProof/>
          <w:lang w:eastAsia="hr-HR"/>
        </w:rPr>
        <w:t xml:space="preserve">U Bjelovaru, 12. svibnja 2017. 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B8418E">
        <w:rPr>
          <w:rFonts w:cs="Times New Roman" w:eastAsia="Times New Roman"/>
          <w:noProof/>
          <w:lang w:eastAsia="hr-HR"/>
        </w:rPr>
        <w:t>STEČAJNI SUDAC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B8418E">
        <w:rPr>
          <w:rFonts w:cs="Times New Roman" w:eastAsia="Times New Roman"/>
          <w:noProof/>
          <w:lang w:eastAsia="hr-HR"/>
        </w:rPr>
        <w:t>MARIJA PETRINA KUBICA v.r.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8418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8418E" w:rsidP="00B8418E" w:rsidR="00B8418E" w:rsidRPr="00B841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8418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8418E" w:rsidP="00B8418E" w:rsidR="00B8418E" w:rsidRPr="00B841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8418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418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8418E" w:rsidP="00B8418E" w:rsidR="00B8418E" w:rsidRPr="00B841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18E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87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St-1370/2016-13</izvorni_sadrzaj>
    <derivirana_varijabla naziv="DomainObject.Oznaka_1">St-1370/2016-13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St-1370/2016</izvorni_sadrzaj>
    <derivirana_varijabla naziv="DomainObject.Predmet.OznakaBroj_1">St-1370/2016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AUTO-CENT d.o.o.</izvorni_sadrzaj>
    <derivirana_varijabla naziv="DomainObject.Predmet.ProtustrankaFormated_1">  AUTO-CENT d.o.o.</derivirana_varijabla>
  </DomainObject.Predmet.ProtustrankaFormated>
  <DomainObject.Predmet.ProtustrankaFormatedOIB>
    <izvorni_sadrzaj>  AUTO-CENT d.o.o., OIB 39533814082</izvorni_sadrzaj>
    <derivirana_varijabla naziv="DomainObject.Predmet.ProtustrankaFormatedOIB_1">  AUTO-CENT d.o.o., OIB 39533814082</derivirana_varijabla>
  </DomainObject.Predmet.ProtustrankaFormatedOIB>
  <DomainObject.Predmet.ProtustrankaFormatedWithAdress>
    <izvorni_sadrzaj> AUTO-CENT d.o.o., Zagrebačka 217, 10000 Zagreb</izvorni_sadrzaj>
    <derivirana_varijabla naziv="DomainObject.Predmet.ProtustrankaFormatedWithAdress_1"> AUTO-CENT d.o.o., Zagrebačka 217, 10000 Zagreb</derivirana_varijabla>
  </DomainObject.Predmet.ProtustrankaFormatedWithAdress>
  <DomainObject.Predmet.ProtustrankaFormatedWithAdressOIB>
    <izvorni_sadrzaj> AUTO-CENT d.o.o., OIB 39533814082, Zagrebačka 217, 10000 Zagreb</izvorni_sadrzaj>
    <derivirana_varijabla naziv="DomainObject.Predmet.ProtustrankaFormatedWithAdressOIB_1"> AUTO-CENT d.o.o., OIB 39533814082, Zagrebačka 217, 10000 Zagreb</derivirana_varijabla>
  </DomainObject.Predmet.ProtustrankaFormatedWithAdressOIB>
  <DomainObject.Predmet.ProtustrankaWithAdress>
    <izvorni_sadrzaj>AUTO-CENT d.o.o. Zagrebačka 217, 10000 Zagreb</izvorni_sadrzaj>
    <derivirana_varijabla naziv="DomainObject.Predmet.ProtustrankaWithAdress_1">AUTO-CENT d.o.o. Zagrebačka 217, 10000 Zagreb</derivirana_varijabla>
  </DomainObject.Predmet.ProtustrankaWithAdress>
  <DomainObject.Predmet.ProtustrankaWithAdressOIB>
    <izvorni_sadrzaj>AUTO-CENT d.o.o., OIB 39533814082, Zagrebačka 217, 10000 Zagreb</izvorni_sadrzaj>
    <derivirana_varijabla naziv="DomainObject.Predmet.ProtustrankaWithAdressOIB_1">AUTO-CENT d.o.o., OIB 39533814082, Zagrebačka 217, 10000 Zagreb</derivirana_varijabla>
  </DomainObject.Predmet.ProtustrankaWithAdressOIB>
  <DomainObject.Predmet.ProtustrankaNazivFormated>
    <izvorni_sadrzaj>AUTO-CENT d.o.o.</izvorni_sadrzaj>
    <derivirana_varijabla naziv="DomainObject.Predmet.ProtustrankaNazivFormated_1">AUTO-CENT d.o.o.</derivirana_varijabla>
  </DomainObject.Predmet.ProtustrankaNazivFormated>
  <DomainObject.Predmet.ProtustrankaNazivFormatedOIB>
    <izvorni_sadrzaj>AUTO-CENT d.o.o., OIB 39533814082</izvorni_sadrzaj>
    <derivirana_varijabla naziv="DomainObject.Predmet.ProtustrankaNazivFormatedOIB_1">AUTO-CENT d.o.o., OIB 39533814082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AUTO-CENT d.o.o.</item>
    </izvorni_sadrzaj>
    <derivirana_varijabla naziv="DomainObject.Predmet.ProtuStrankaListFormated_1">
      <item>AUTO-CENT d.o.o.</item>
    </derivirana_varijabla>
  </DomainObject.Predmet.ProtuStrankaListFormated>
  <DomainObject.Predmet.ProtuStrankaListFormatedOIB>
    <izvorni_sadrzaj>
      <item>AUTO-CENT d.o.o., OIB 39533814082</item>
    </izvorni_sadrzaj>
    <derivirana_varijabla naziv="DomainObject.Predmet.ProtuStrankaListFormatedOIB_1">
      <item>AUTO-CENT d.o.o., OIB 39533814082</item>
    </derivirana_varijabla>
  </DomainObject.Predmet.ProtuStrankaListFormatedOIB>
  <DomainObject.Predmet.ProtuStrankaListFormatedWithAdress>
    <izvorni_sadrzaj>
      <item>AUTO-CENT d.o.o., Zagrebačka 217, 10000 Zagreb</item>
    </izvorni_sadrzaj>
    <derivirana_varijabla naziv="DomainObject.Predmet.ProtuStrankaListFormatedWithAdress_1">
      <item>AUTO-CENT d.o.o., Zagrebačka 217, 10000 Zagreb</item>
    </derivirana_varijabla>
  </DomainObject.Predmet.ProtuStrankaListFormatedWithAdress>
  <DomainObject.Predmet.ProtuStrankaListFormatedWithAdressOIB>
    <izvorni_sadrzaj>
      <item>AUTO-CENT d.o.o., OIB 39533814082, Zagrebačka 217, 10000 Zagreb</item>
    </izvorni_sadrzaj>
    <derivirana_varijabla naziv="DomainObject.Predmet.ProtuStrankaListFormatedWithAdressOIB_1">
      <item>AUTO-CENT d.o.o., OIB 39533814082, Zagrebačka 217, 10000 Zagreb</item>
    </derivirana_varijabla>
  </DomainObject.Predmet.ProtuStrankaListFormatedWithAdressOIB>
  <DomainObject.Predmet.ProtuStrankaListNazivFormated>
    <izvorni_sadrzaj>
      <item>AUTO-CENT d.o.o.</item>
    </izvorni_sadrzaj>
    <derivirana_varijabla naziv="DomainObject.Predmet.ProtuStrankaListNazivFormated_1">
      <item>AUTO-CENT d.o.o.</item>
    </derivirana_varijabla>
  </DomainObject.Predmet.ProtuStrankaListNazivFormated>
  <DomainObject.Predmet.ProtuStrankaListNazivFormatedOIB>
    <izvorni_sadrzaj>
      <item>AUTO-CENT d.o.o., OIB 39533814082</item>
    </izvorni_sadrzaj>
    <derivirana_varijabla naziv="DomainObject.Predmet.ProtuStrankaListNazivFormatedOIB_1">
      <item>AUTO-CENT d.o.o., OIB 39533814082</item>
    </derivirana_varijabla>
  </DomainObject.Predmet.ProtuStrankaListNazivFormatedOIB>
  <DomainObject.Predmet.OstaliListFormated>
    <izvorni_sadrzaj>
      <item>IVICA ČABRAJA</item>
      <item>Vinko Pečanić</item>
    </izvorni_sadrzaj>
    <derivirana_varijabla naziv="DomainObject.Predmet.OstaliListFormated_1">
      <item>IVICA ČABRAJA</item>
      <item>Vinko Pečanić</item>
    </derivirana_varijabla>
  </DomainObject.Predmet.OstaliListFormated>
  <DomainObject.Predmet.OstaliListFormatedOIB>
    <izvorni_sadrzaj>
      <item>IVICA ČABRAJA, OIB 33936852113</item>
      <item>Vinko Pečanić, OIB 03918439681</item>
    </izvorni_sadrzaj>
    <derivirana_varijabla naziv="DomainObject.Predmet.OstaliListFormatedOIB_1">
      <item>IVICA ČABRAJA, OIB 33936852113</item>
      <item>Vinko Pečanić, OIB 03918439681</item>
    </derivirana_varijabla>
  </DomainObject.Predmet.OstaliListFormatedOIB>
  <DomainObject.Predmet.OstaliListFormatedWithAdress>
    <izvorni_sadrzaj>
      <item>IVICA ČABRAJA, Zagrebačka cesta 74, 10000 Zagreb</item>
      <item>Vinko Pečanić, Frankopanska 17, 34551 Lipik</item>
    </izvorni_sadrzaj>
    <derivirana_varijabla naziv="DomainObject.Predmet.OstaliListFormatedWithAdress_1">
      <item>IVICA ČABRAJA, Zagrebačka cesta 74, 10000 Zagreb</item>
      <item>Vinko Pečanić, Frankopanska 17, 34551 Lipik</item>
    </derivirana_varijabla>
  </DomainObject.Predmet.OstaliListFormatedWithAdress>
  <DomainObject.Predmet.OstaliListFormatedWithAdressOIB>
    <izvorni_sadrzaj>
      <item>IVICA ČABRAJA, OIB 33936852113, Zagrebačka cesta 74, 10000 Zagreb</item>
      <item>Vinko Pečanić, OIB 03918439681, Frankopanska 17, 34551 Lipik</item>
    </izvorni_sadrzaj>
    <derivirana_varijabla naziv="DomainObject.Predmet.OstaliListFormatedWithAdressOIB_1">
      <item>IVICA ČABRAJA, OIB 33936852113, Zagrebačka cesta 74, 10000 Zagreb</item>
      <item>Vinko Pečanić, OIB 03918439681, Frankopanska 17, 34551 Lipik</item>
    </derivirana_varijabla>
  </DomainObject.Predmet.OstaliListFormatedWithAdressOIB>
  <DomainObject.Predmet.OstaliListNazivFormated>
    <izvorni_sadrzaj>
      <item>IVICA ČABRAJA</item>
      <item>Vinko Pečanić</item>
    </izvorni_sadrzaj>
    <derivirana_varijabla naziv="DomainObject.Predmet.OstaliListNazivFormated_1">
      <item>IVICA ČABRAJA</item>
      <item>Vinko Pečanić</item>
    </derivirana_varijabla>
  </DomainObject.Predmet.OstaliListNazivFormated>
  <DomainObject.Predmet.OstaliListNazivFormatedOIB>
    <izvorni_sadrzaj>
      <item>IVICA ČABRAJA, OIB 33936852113</item>
      <item>Vinko Pečanić, OIB 03918439681</item>
    </izvorni_sadrzaj>
    <derivirana_varijabla naziv="DomainObject.Predmet.OstaliListNazivFormatedOIB_1">
      <item>IVICA ČABRAJA, OIB 33936852113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St-1370/2016-13</izvorni_sadrzaj>
    <derivirana_varijabla naziv="DomainObject.PoslovniBrojDokumenta_1">St-1370/2016-13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AUTO-CENT d.o.o.</izvorni_sadrzaj>
    <derivirana_varijabla naziv="DomainObject.Predmet.ProtustrankaIDrugi_1">AUTO-CENT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AUTO-CENT d.o.o., OIB 39533814082, Zagrebačka 217, 10000 Zagreb</izvorni_sadrzaj>
    <derivirana_varijabla naziv="DomainObject.Predmet.ProtustrankaIDrugiAdressOIB_1">AUTO-CENT d.o.o., OIB 39533814082, Zagrebačka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AUTO-CENT d.o.o.</item>
      <item>IVICA ČABRAJA</item>
      <item>Fond za zaštitu okoliša i energetsku učinkovitost</item>
      <item>Vinko Pečanić</item>
    </izvorni_sadrzaj>
    <derivirana_varijabla naziv="DomainObject.Predmet.SudioniciListNaziv_1">
      <item>AUTO-CENT d.o.o.</item>
      <item>IVICA ČABRAJA</item>
      <item>Fond za zaštitu okoliša i energetsku učinkovitost</item>
      <item>Vinko Pečanić</item>
    </derivirana_varijabla>
  </DomainObject.Predmet.SudioniciListNaziv>
  <DomainObject.Predmet.SudioniciListAdressOIB>
    <izvorni_sadrzaj>
      <item>AUTO-CENT d.o.o., OIB 39533814082, Zagrebačka 217,10000 Zagreb</item>
      <item>IVICA ČABRAJA, OIB 33936852113, Zagrebačka cesta 74,10000 Zagreb</item>
      <item>Fond za zaštitu okoliša i energetsku učinkovitost, OIB 85828625994, Radnička cesta 80,10000 Zagreb</item>
      <item>Vinko Pečanić, OIB 03918439681, Frankopanska 17,34551 Lipik</item>
    </izvorni_sadrzaj>
    <derivirana_varijabla naziv="DomainObject.Predmet.SudioniciListAdressOIB_1">
      <item>AUTO-CENT d.o.o., OIB 39533814082, Zagrebačka 217,10000 Zagreb</item>
      <item>IVICA ČABRAJA, OIB 33936852113, Zagrebačka cesta 74,10000 Zagreb</item>
      <item>Fond za zaštitu okoliša i energetsku učinkovitost, OIB 85828625994, Radnička cesta 80,10000 Zagreb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E8DDC-57C2-48B1-813C-08804973D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1907</properties:Characters>
  <properties:Lines>84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2017-05-12T09:48:00Z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St-1370/2016-13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