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3e6d" w14:paraId="e6c3e6d" w:rsidRDefault="00980BD9" w:rsidP="00980BD9" w:rsidR="00980BD9" w:rsidRPr="00980BD9">
      <w:pPr>
        <w:spacing w:lineRule="auto" w:line="240" w:after="0"/>
        <w:jc w:val="both"/>
        <w15:collapsed w:val="false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980BD9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</w:t>
      </w:r>
      <w:r w:rsidRPr="00980BD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    </w:t>
      </w:r>
      <w:r w:rsidRPr="00980BD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980BD9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   Republika Hrvatska</w:t>
      </w: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980BD9">
        <w:rPr>
          <w:rFonts w:cstheme="majorBidi" w:hAnsiTheme="majorBidi" w:asciiTheme="majorBidi" w:eastAsia="Times New Roman"/>
          <w:sz w:val="24"/>
          <w:szCs w:val="24"/>
          <w:lang w:eastAsia="hr-HR"/>
        </w:rPr>
        <w:t xml:space="preserve">   Trgovački sud u Zadru</w:t>
      </w:r>
    </w:p>
    <w:p w:rsidRDefault="00980BD9" w:rsidP="006D6947" w:rsidR="00980BD9" w:rsidRPr="006D6947">
      <w:pPr>
        <w:spacing w:lineRule="auto" w:line="240" w:after="0"/>
        <w:ind w:firstLine="708"/>
        <w:jc w:val="both"/>
        <w:rPr>
          <w:rFonts w:cstheme="majorBidi" w:hAnsiTheme="majorBidi" w:asciiTheme="majorBidi" w:eastAsia="Times New Roman"/>
          <w:sz w:val="24"/>
          <w:szCs w:val="24"/>
          <w:lang w:eastAsia="hr-HR"/>
        </w:rPr>
      </w:pPr>
      <w:r w:rsidRPr="00980BD9">
        <w:rPr>
          <w:rFonts w:cstheme="majorBidi" w:hAnsiTheme="majorBidi" w:asciiTheme="majorBidi" w:eastAsia="Times New Roman"/>
          <w:sz w:val="24"/>
          <w:szCs w:val="24"/>
          <w:lang w:eastAsia="hr-HR"/>
        </w:rPr>
        <w:t>Zadar, Dr. Franje Tuđmana 35</w:t>
      </w:r>
    </w:p>
    <w:p w:rsidRDefault="006D6947" w:rsidP="00980BD9" w:rsidR="006D6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 I M E  R E P U B L I K E  H R V A T S K E </w:t>
      </w:r>
    </w:p>
    <w:p w:rsidRDefault="00980BD9" w:rsidP="00980BD9" w:rsidR="00980BD9" w:rsidRPr="00980B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80BD9" w:rsidP="00980BD9" w:rsidR="00980BD9" w:rsidRPr="00980BD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odlučujući o prijedlogu Republike Hrvatske, Ministarstva financija, 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Porezne uprave,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Područnog ureda Dalmacija za otvaranje stečajnoga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INSIGNIS NATURA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Zadar,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Put Dukića 18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33435961704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>, 26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travnja 2018. </w:t>
      </w:r>
    </w:p>
    <w:p w:rsidRDefault="00980BD9" w:rsidP="006D6947" w:rsidR="00980BD9" w:rsidRPr="00980B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980BD9" w:rsidP="00980BD9" w:rsidR="00980BD9" w:rsidRPr="00980B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INSIGNIS NATURA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Zadar,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Put Dukića 18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33435961704</w:t>
      </w:r>
      <w:r w:rsidR="000727B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 danom 26. travnja 2018. u 10</w:t>
      </w:r>
      <w:bookmarkStart w:name="_GoBack" w:id="0"/>
      <w:bookmarkEnd w:id="0"/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 kada će ovo rješenje biti objavljeno na e-Oglasnoj ploči ovog suda.</w:t>
      </w:r>
    </w:p>
    <w:p w:rsidRDefault="00980BD9" w:rsidP="00980BD9" w:rsidR="00980BD9" w:rsidRPr="00980BD9">
      <w:pPr>
        <w:tabs>
          <w:tab w:pos="9072" w:val="right"/>
        </w:tabs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Stečajnim upraviteljem dužnika imenuje se 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Renato Sabljić iz Zagreba, Zdenački zavoj 14, OIB: 74644810692.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980BD9" w:rsidP="00980BD9" w:rsidR="00980BD9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III.</w:t>
      </w:r>
      <w:r w:rsidRPr="00980BD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Zaključuje se stečajni postupak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INSIGNIS NATURA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Zadar,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Put Dukića 18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33435961704.</w:t>
      </w:r>
    </w:p>
    <w:p w:rsidRDefault="00980BD9" w:rsidP="00980BD9" w:rsidR="00980BD9" w:rsidRPr="00980BD9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IV. Dio nastalih troškova postupka isplatit će se iz Fonda za namirenje troškova stečajnoga postupka iz članka 111. Stečajnog zakona.</w:t>
      </w:r>
    </w:p>
    <w:p w:rsidRDefault="00980BD9" w:rsidP="00980BD9" w:rsidR="00980BD9" w:rsidRPr="00980BD9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V. Ovo rješenje o otvaranju i zaključenju stečajnoga postupka nad dužnikom će se neposredno po objavi istog na mrežnoj stranici e-Oglasna ploča sudova dostaviti sudskom registru ovog suda radi provedbe upisa činjenice otvaranja stečajnoga postupka nad dužnikom, kao i po pravomoćnosti istog radi upisa činjenice zaključenja stečajnoga postupka nad dužnikom tj. brisanja istog iz sudskog registra. </w:t>
      </w:r>
    </w:p>
    <w:p w:rsidRDefault="00980BD9" w:rsidP="00980BD9" w:rsidR="00980BD9" w:rsidRPr="00980BD9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VI. 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980BD9" w:rsidP="00980BD9" w:rsidR="00980BD9" w:rsidRPr="006D6947">
      <w:pPr>
        <w:spacing w:lineRule="auto" w:line="24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stečajnoga postupka iz čl. 111. </w:t>
      </w:r>
      <w:r w:rsidRP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zakona.  </w:t>
      </w:r>
    </w:p>
    <w:p w:rsidRDefault="006D6947" w:rsidP="006D6947" w:rsidR="006D6947" w:rsidRPr="006D6947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6947">
        <w:rPr>
          <w:rFonts w:cs="Times New Roman" w:hAnsi="Times New Roman" w:ascii="Times New Roman"/>
          <w:sz w:val="24"/>
          <w:szCs w:val="24"/>
        </w:rPr>
        <w:t>VIII. Nalaže se nadležnoj jedinici Financijske agencije u roku od 8 dana od objave ovog rješenja na</w:t>
      </w:r>
      <w:r>
        <w:rPr>
          <w:rFonts w:cs="Times New Roman" w:hAnsi="Times New Roman" w:ascii="Times New Roman"/>
          <w:sz w:val="24"/>
          <w:szCs w:val="24"/>
        </w:rPr>
        <w:t xml:space="preserve"> mrežnoj stranici e-Oglasna</w:t>
      </w:r>
      <w:r w:rsidRPr="006D6947">
        <w:rPr>
          <w:rFonts w:cs="Times New Roman" w:hAnsi="Times New Roman" w:ascii="Times New Roman"/>
          <w:sz w:val="24"/>
          <w:szCs w:val="24"/>
        </w:rPr>
        <w:t xml:space="preserve"> ploči sudova, naložiti banci prijenos zaplijenjenog predujma u iznosu od </w:t>
      </w:r>
      <w:r>
        <w:rPr>
          <w:rFonts w:cs="Times New Roman" w:hAnsi="Times New Roman" w:ascii="Times New Roman"/>
          <w:sz w:val="24"/>
          <w:szCs w:val="24"/>
        </w:rPr>
        <w:t>700,07</w:t>
      </w:r>
      <w:r w:rsidRPr="006D6947">
        <w:rPr>
          <w:rFonts w:cs="Times New Roman" w:hAnsi="Times New Roman" w:ascii="Times New Roman"/>
          <w:sz w:val="24"/>
          <w:szCs w:val="24"/>
        </w:rPr>
        <w:t xml:space="preserve"> kuna na račun Trgovačkog suda u Zadru broj HR4323900011300000857, model plaćanja 05, s pozivom na broj 100-</w:t>
      </w:r>
      <w:r>
        <w:rPr>
          <w:rFonts w:cs="Times New Roman" w:hAnsi="Times New Roman" w:ascii="Times New Roman"/>
          <w:sz w:val="24"/>
          <w:szCs w:val="24"/>
        </w:rPr>
        <w:t>516</w:t>
      </w:r>
      <w:r w:rsidRPr="006D6947">
        <w:rPr>
          <w:rFonts w:cs="Times New Roman" w:hAnsi="Times New Roman" w:ascii="Times New Roman"/>
          <w:sz w:val="24"/>
          <w:szCs w:val="24"/>
        </w:rPr>
        <w:t>-2017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980BD9" w:rsidP="00980BD9" w:rsidR="00980BD9" w:rsidRPr="00980BD9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980BD9" w:rsidP="00980BD9" w:rsidR="006D6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podnijela ovom sudu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17. ožujka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zahtjev za provedbu skraćenoga stečajnog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postupka nad uvodno označenim dužnikom na temelju 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odredbe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čl. 429. st. 1. Stečajnog zakona (Narodne novine broj 71/15, dalje u tekstu: SZ) navodeći da na dan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u Očevidniku redoslijeda osnova za plaćanje ima evidentirane neizvršene osnove za plaćanje u neprekinutom razdoblju od 120 dana u ukupnom iznosu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62.697,24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kuna, da nema zaposlenih te da je na ime sredstava predujma za namirenje troškova stečajnoga postupka zaplijenila iznos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700,07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</w:t>
      </w:r>
      <w:r w:rsidR="006D6947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smislu odredbe čl. 112. st. 5. SZ-a </w:t>
      </w: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izvršenog uvida u sudski registar, a postupajući sukladno odredbi čl. 430. SZ-a, ovaj sud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31. ožujka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6D6947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je vjerovnica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Republika Hrvatska, Ministarstvo financija, Područni ured Dalma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cija u propisanom roku podnijela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ovom sudu prijedlog za otvaranje stečajnog postupka nad dužnikom, to je</w:t>
      </w:r>
      <w:r w:rsid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rješenjem ovog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</w:t>
      </w:r>
      <w:proofErr w:type="spellStart"/>
      <w:r w:rsid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 w:rsid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. br. 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104/2017-9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1</w:t>
      </w:r>
      <w:r w:rsid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2017. obustavljen skraćeni stečajni postupak te nakon pravomoćnosti istog, rješenjem </w:t>
      </w:r>
      <w:proofErr w:type="spellStart"/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 gornji od </w:t>
      </w:r>
      <w:r w:rsid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16. siječnja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pokrenut prethodni postupak radi utvrđivanja pretpostavki za otvaranje stečajnoga postupka nad dužnikom u smislu odredbi čl. 433. i čl. 115. SZ-a. </w:t>
      </w:r>
    </w:p>
    <w:p w:rsidRDefault="00980BD9" w:rsidP="00964CE3" w:rsidR="006D6947" w:rsidRPr="006D6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80BD9">
        <w:rPr>
          <w:rFonts w:cs="Times New Roman" w:eastAsia="Calibri" w:hAnsi="Times New Roman" w:ascii="Times New Roman"/>
          <w:sz w:val="24"/>
          <w:szCs w:val="24"/>
        </w:rPr>
        <w:t>Na ročištu radi očitovanja o prijedlogu i ročištu radi utvrđivanja pretpostavki za otvaranje stečajnog postupka nad dužnikom od 14. veljače 2018. direktorica dužnika</w:t>
      </w:r>
      <w:r w:rsidR="006D6947">
        <w:rPr>
          <w:rFonts w:cs="Times New Roman" w:eastAsia="Calibri" w:hAnsi="Times New Roman" w:ascii="Times New Roman"/>
          <w:sz w:val="24"/>
          <w:szCs w:val="24"/>
        </w:rPr>
        <w:t xml:space="preserve"> Tanja Ružić</w:t>
      </w:r>
      <w:r w:rsidRPr="00980BD9">
        <w:rPr>
          <w:rFonts w:cs="Times New Roman" w:eastAsia="Calibri" w:hAnsi="Times New Roman" w:ascii="Times New Roman"/>
          <w:sz w:val="24"/>
          <w:szCs w:val="24"/>
        </w:rPr>
        <w:t xml:space="preserve"> je u bitnom navela da</w:t>
      </w:r>
      <w:r>
        <w:rPr>
          <w:rFonts w:cs="Times New Roman" w:eastAsia="Calibri" w:hAnsi="Times New Roman" w:ascii="Times New Roman"/>
          <w:sz w:val="24"/>
          <w:szCs w:val="24"/>
        </w:rPr>
        <w:t xml:space="preserve"> postoji stečajni razlog nesposobnosti dužnika za plaćanje dospjelih obveza prema vjerovnicima u iznosu od preko 60.000,00 kuna, da je osnovna djelatnost dužnika bila obavljanje knjigov</w:t>
      </w:r>
      <w:r w:rsidR="00471A5F">
        <w:rPr>
          <w:rFonts w:cs="Times New Roman" w:eastAsia="Calibri" w:hAnsi="Times New Roman" w:ascii="Times New Roman"/>
          <w:sz w:val="24"/>
          <w:szCs w:val="24"/>
        </w:rPr>
        <w:t>o</w:t>
      </w:r>
      <w:r>
        <w:rPr>
          <w:rFonts w:cs="Times New Roman" w:eastAsia="Calibri" w:hAnsi="Times New Roman" w:ascii="Times New Roman"/>
          <w:sz w:val="24"/>
          <w:szCs w:val="24"/>
        </w:rPr>
        <w:t xml:space="preserve">dstvenih i računovodstvenih poslova koje je dužnik prestao obavljati još prije godinu dana </w:t>
      </w:r>
      <w:r w:rsidR="00471A5F">
        <w:rPr>
          <w:rFonts w:cs="Times New Roman" w:eastAsia="Calibri" w:hAnsi="Times New Roman" w:ascii="Times New Roman"/>
          <w:sz w:val="24"/>
          <w:szCs w:val="24"/>
        </w:rPr>
        <w:t xml:space="preserve">te da </w:t>
      </w:r>
      <w:r w:rsidR="006D6947">
        <w:rPr>
          <w:rFonts w:cs="Times New Roman" w:eastAsia="Calibri" w:hAnsi="Times New Roman" w:ascii="Times New Roman"/>
          <w:sz w:val="24"/>
          <w:szCs w:val="24"/>
        </w:rPr>
        <w:t xml:space="preserve">dužnik </w:t>
      </w:r>
      <w:r w:rsidR="00471A5F">
        <w:rPr>
          <w:rFonts w:cs="Times New Roman" w:eastAsia="Calibri" w:hAnsi="Times New Roman" w:ascii="Times New Roman"/>
          <w:sz w:val="24"/>
          <w:szCs w:val="24"/>
        </w:rPr>
        <w:t>u svom vlasništvu nema imovinu unovčenjem koje bi se mogli podmiriti troškovi stečajnog postupka i vjerovnici dužnika.</w:t>
      </w:r>
      <w:r w:rsidR="006D6947">
        <w:rPr>
          <w:rFonts w:cs="Times New Roman" w:eastAsia="Calibri" w:hAnsi="Times New Roman" w:ascii="Times New Roman"/>
          <w:sz w:val="24"/>
          <w:szCs w:val="24"/>
        </w:rPr>
        <w:tab/>
      </w:r>
      <w:r w:rsidRPr="00980BD9">
        <w:rPr>
          <w:rFonts w:cs="Times New Roman" w:eastAsia="Calibri" w:hAnsi="Times New Roman" w:ascii="Times New Roman"/>
          <w:sz w:val="24"/>
          <w:szCs w:val="24"/>
        </w:rPr>
        <w:t>Primjenom odredbe čl. 132. st. 1. i 2. SZ-a, a prije donošenja odluke kao u izreci, rješenjem ovog</w:t>
      </w:r>
      <w:r w:rsidR="006D6947">
        <w:rPr>
          <w:rFonts w:cs="Times New Roman" w:eastAsia="Calibri" w:hAnsi="Times New Roman" w:ascii="Times New Roman"/>
          <w:sz w:val="24"/>
          <w:szCs w:val="24"/>
        </w:rPr>
        <w:t>a</w:t>
      </w:r>
      <w:r w:rsidRPr="00980BD9">
        <w:rPr>
          <w:rFonts w:cs="Times New Roman" w:eastAsia="Calibri" w:hAnsi="Times New Roman" w:ascii="Times New Roman"/>
          <w:sz w:val="24"/>
          <w:szCs w:val="24"/>
        </w:rPr>
        <w:t xml:space="preserve"> suda </w:t>
      </w:r>
      <w:proofErr w:type="spellStart"/>
      <w:r w:rsidRPr="00980BD9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Pr="00980BD9">
        <w:rPr>
          <w:rFonts w:cs="Times New Roman" w:eastAsia="Calibri" w:hAnsi="Times New Roman" w:ascii="Times New Roman"/>
          <w:sz w:val="24"/>
          <w:szCs w:val="24"/>
        </w:rPr>
        <w:t xml:space="preserve">. br. gornji od 23. ožujka 2018.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pozvane su osobe koje imaju pravni interes za provedbom stečajnoga postupka nad dužnikom u roku od 15 dana od isteka osmog dan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>a od dana objave rješenja na e-O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glasnoj ploči suda, solidarno</w:t>
      </w:r>
      <w:r w:rsidR="006D6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uplatiti predujam u iznosu od 5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.000,00 kuna za namirenje troškova prethodnoga i otvorenoga stečajnog postupka.</w:t>
      </w:r>
      <w:r w:rsidR="00964C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Navedeno rješenje uredno je objavljeno na e-oglasnoj ploči ovog suda 23. ožujka  2018. slijedom čega je rok za uplatu navedenog predujma istekao 2. travnja 2018. S obzirom da navedene osobe nisu predujmile traženi iznos u određenom roku, to je primjenom odredbi čl. 132. st. 2., 3. i 5.  i čl. 129. st. 1. alineja 1. do 3. i st. 2. SZ-a, donesena odluka kao u točki I. do IV. izreke rješenja.</w:t>
      </w:r>
      <w:r w:rsidR="00964C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Odluka suda iz točke V. do VI. izreke ovog rješenja temelji se na odredbi čl. 129. st. 2., a radi postupanja navedenih tijela u skladu sa odredbom čl. 131. st. 1. i 2. SZ-a, dok se odluka iz točke VII. izreke istog temelji na odredbi čl. 133. st. 1. SZ-a. Izbor stečajnog upravitelja dužnika u predmetnom postupku obavljen metodom slučajnog odabira s liste A stečajnih upravitelja za područje nadležnosti ovog suda i to primjenom odredbe čl. 23. st. 3. u vez</w:t>
      </w:r>
      <w:r w:rsidR="00964C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s čl. 84. st. 1. i 432. SZ-a, dok se odluka suda iz točke VIII. izreke temelji na odredbi </w:t>
      </w:r>
      <w:r w:rsidR="006D6947" w:rsidRPr="006D6947">
        <w:rPr>
          <w:rFonts w:cs="Times New Roman" w:hAnsi="Times New Roman" w:ascii="Times New Roman"/>
          <w:sz w:val="24"/>
          <w:szCs w:val="24"/>
        </w:rPr>
        <w:t xml:space="preserve">čl. 112. st. 6. SZ-a. </w:t>
      </w:r>
    </w:p>
    <w:p w:rsidRDefault="006D6947" w:rsidP="006D6947" w:rsidR="006D6947" w:rsidRPr="006D694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80BD9" w:rsidP="00980BD9" w:rsidR="00980BD9" w:rsidRPr="00980BD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D6947" w:rsidP="00964CE3" w:rsidR="006D6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26</w:t>
      </w:r>
      <w:r w:rsidR="00980BD9"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travnja 2018. </w:t>
      </w:r>
    </w:p>
    <w:p w:rsidRDefault="00964CE3" w:rsidP="00964CE3" w:rsidR="00964CE3" w:rsidRPr="00980BD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Sutkinja</w:t>
      </w:r>
    </w:p>
    <w:p w:rsidRDefault="00980BD9" w:rsidP="00980BD9" w:rsidR="00980BD9" w:rsidRPr="00980BD9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980BD9" w:rsidP="00980BD9" w:rsidR="00980BD9" w:rsidRPr="00980BD9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BD9" w:rsidP="00980BD9" w:rsidR="00980BD9" w:rsidRPr="00980B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 dužnika uz potvrdu izjavu o imenovanju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Regionalni centar Split, Podružnica Zadar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ŽDO-u </w:t>
      </w:r>
      <w:proofErr w:type="spellStart"/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Zadru, Građansko-upravnom odjelu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financija-Porezna uprava, PU Dalmacija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Općinski sud u Zadru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Lučkoj kapetaniji- registru brodova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 suda odmah radi upisa činjenice otvaranja stečajnog postupka 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Registru ovog suda po pravomoćnosti rješenja radi brisanja dužnika iz registra 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Državnom zavodu za intelektualno vlasništvo, Ulica grada Vukovara 78, Zagreb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Pisarnici ovog suda</w:t>
      </w:r>
    </w:p>
    <w:p w:rsidRDefault="00980BD9" w:rsidP="00980BD9" w:rsidR="00980BD9" w:rsidRPr="00980BD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80BD9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980BD9" w:rsidP="00980BD9" w:rsidR="00980BD9" w:rsidRPr="00980BD9"/>
    <w:p w:rsidRDefault="00DB052E" w:rsidR="00DB052E"/>
    <w:sectPr w:rsidSect="00D21CF9" w:rsidR="00DB052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D70" w:rsidP="00980BD9" w:rsidR="00055D70">
      <w:pPr>
        <w:spacing w:lineRule="auto" w:line="240" w:after="0"/>
      </w:pPr>
      <w:r>
        <w:separator/>
      </w:r>
    </w:p>
  </w:endnote>
  <w:endnote w:id="0" w:type="continuationSeparator">
    <w:p w:rsidRDefault="00055D70" w:rsidP="00980BD9" w:rsidR="00055D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D70" w:rsidP="00980BD9" w:rsidR="00055D70">
      <w:pPr>
        <w:spacing w:lineRule="auto" w:line="240" w:after="0"/>
      </w:pPr>
      <w:r>
        <w:separator/>
      </w:r>
    </w:p>
  </w:footnote>
  <w:footnote w:id="0" w:type="continuationSeparator">
    <w:p w:rsidRDefault="00055D70" w:rsidP="00980BD9" w:rsidR="00055D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eastAsia="Times New Roman" w:hAnsi="Times New Roman" w:ascii="Times New Roman"/>
        <w:sz w:val="24"/>
        <w:szCs w:val="24"/>
        <w:lang w:eastAsia="hr-HR"/>
      </w:rPr>
      <w:id w:val="618421326"/>
      <w:docPartObj>
        <w:docPartGallery w:val="Page Numbers (Top of Page)"/>
        <w:docPartUnique/>
      </w:docPartObj>
    </w:sdtPr>
    <w:sdtEndPr>
      <w:rPr>
        <w:rFonts w:eastAsiaTheme="minorHAnsi"/>
        <w:lang w:eastAsia="en-US"/>
      </w:rPr>
    </w:sdtEndPr>
    <w:sdtContent>
      <w:p w:rsidRDefault="00471A5F" w:rsidP="006D6947" w:rsidR="00D21CF9" w:rsidRPr="006D6947">
        <w:pPr>
          <w:rPr>
            <w:rFonts w:cs="Times New Roman" w:hAnsi="Times New Roman" w:ascii="Times New Roman"/>
            <w:sz w:val="24"/>
            <w:szCs w:val="24"/>
          </w:rPr>
        </w:pPr>
        <w:r w:rsidRPr="006D6947"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                        </w:t>
        </w:r>
        <w:r w:rsidRPr="006D694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D694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D694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727B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6D6947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6D6947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6D6947">
          <w:rPr>
            <w:rFonts w:cs="Times New Roman" w:hAnsi="Times New Roman" w:ascii="Times New Roman"/>
            <w:sz w:val="24"/>
            <w:szCs w:val="24"/>
          </w:rPr>
          <w:t xml:space="preserve">                       </w:t>
        </w:r>
        <w:r w:rsidRPr="006D6947">
          <w:rPr>
            <w:rFonts w:cs="Times New Roman" w:hAnsi="Times New Roman" w:ascii="Times New Roman"/>
            <w:sz w:val="24"/>
            <w:szCs w:val="24"/>
          </w:rPr>
          <w:t>Poslovni broj: 3.St-</w:t>
        </w:r>
        <w:r w:rsidR="00980BD9" w:rsidRPr="006D6947">
          <w:rPr>
            <w:rFonts w:cs="Times New Roman" w:hAnsi="Times New Roman" w:ascii="Times New Roman"/>
            <w:sz w:val="24"/>
            <w:szCs w:val="24"/>
          </w:rPr>
          <w:t>516</w:t>
        </w:r>
        <w:r w:rsidRPr="006D6947">
          <w:rPr>
            <w:rFonts w:cs="Times New Roman" w:hAnsi="Times New Roman" w:ascii="Times New Roman"/>
            <w:sz w:val="24"/>
            <w:szCs w:val="24"/>
          </w:rPr>
          <w:t>/2017</w:t>
        </w:r>
        <w:r w:rsidR="00980BD9" w:rsidRPr="006D6947">
          <w:rPr>
            <w:rFonts w:cs="Times New Roman" w:hAnsi="Times New Roman" w:ascii="Times New Roman"/>
            <w:sz w:val="24"/>
            <w:szCs w:val="24"/>
          </w:rPr>
          <w:t>-6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1A5F" w:rsidP="00D628C7" w:rsidR="00D628C7" w:rsidRPr="00873283">
    <w:pPr>
      <w:ind w:left="5664"/>
      <w:rPr>
        <w:rFonts w:cs="Times New Roman" w:hAnsi="Times New Roman" w:ascii="Times New Roman"/>
        <w:sz w:val="24"/>
      </w:rPr>
    </w:pPr>
    <w:r w:rsidRPr="00873283">
      <w:rPr>
        <w:rFonts w:cs="Times New Roman" w:hAnsi="Times New Roman" w:ascii="Times New Roman"/>
        <w:sz w:val="24"/>
      </w:rPr>
      <w:t xml:space="preserve">       Poslovni broj: 3.St-</w:t>
    </w:r>
    <w:r w:rsidR="00980BD9">
      <w:rPr>
        <w:rFonts w:cs="Times New Roman" w:hAnsi="Times New Roman" w:ascii="Times New Roman"/>
        <w:sz w:val="24"/>
      </w:rPr>
      <w:t>516/2017-6</w:t>
    </w:r>
  </w:p>
  <w:p w:rsidRDefault="00055D70" w:rsidR="00D628C7">
    <w:pPr>
      <w:pStyle w:val="Zaglavlje"/>
    </w:pPr>
  </w:p>
  <w:p w:rsidRDefault="00055D70" w:rsidR="00D628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BD9"/>
    <w:rsid w:val="00055D70"/>
    <w:rsid w:val="000727B8"/>
    <w:rsid w:val="00471A5F"/>
    <w:rsid w:val="006D6947"/>
    <w:rsid w:val="00964CE3"/>
    <w:rsid w:val="00980BD9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0B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80BD9"/>
  </w:style>
  <w:style w:styleId="Tekstbalonia" w:type="paragraph">
    <w:name w:val="Balloon Text"/>
    <w:basedOn w:val="Normal"/>
    <w:link w:val="TekstbaloniaChar"/>
    <w:uiPriority w:val="99"/>
    <w:semiHidden/>
    <w:unhideWhenUsed/>
    <w:rsid w:val="00980B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BD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80B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80BD9"/>
  </w:style>
  <w:style w:styleId="Tekstrezerviranogmjesta" w:type="character">
    <w:name w:val="Placeholder Text"/>
    <w:basedOn w:val="Zadanifontodlomka"/>
    <w:uiPriority w:val="99"/>
    <w:semiHidden/>
    <w:rsid w:val="000727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27B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27B8"/>
    <w:rPr>
      <w:rFonts w:cstheme="majorBidi" w:hAnsiTheme="majorBidi" w:asciiTheme="majorBidi" w:eastAsia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27B8"/>
    <w:rPr>
      <w:rFonts w:cstheme="majorBidi" w:hAnsiTheme="majorBidi" w:asciiTheme="majorBidi" w:eastAsia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27B8"/>
    <w:rPr>
      <w:rFonts w:cstheme="majorBidi" w:hAnsiTheme="majorBidi" w:asciiTheme="majorBidi" w:eastAsia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80B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80BD9"/>
  </w:style>
  <w:style w:styleId="Tekstbalonia" w:type="paragraph">
    <w:name w:val="Balloon Text"/>
    <w:basedOn w:val="Normal"/>
    <w:link w:val="TekstbaloniaChar"/>
    <w:uiPriority w:val="99"/>
    <w:semiHidden/>
    <w:unhideWhenUsed/>
    <w:rsid w:val="00980B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BD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80B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80BD9"/>
  </w:style>
  <w:style w:styleId="Tekstrezerviranogmjesta" w:type="character">
    <w:name w:val="Placeholder Text"/>
    <w:basedOn w:val="Zadanifontodlomka"/>
    <w:uiPriority w:val="99"/>
    <w:semiHidden/>
    <w:rsid w:val="000727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27B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27B8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27B8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27B8"/>
    <w:rPr>
      <w:rFonts w:asciiTheme="majorBidi" w:cstheme="majorBidi" w:eastAsia="Times New Roman" w:hAnsiTheme="majorBidi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St-516/2017-5</izvorni_sadrzaj>
    <derivirana_varijabla naziv="DomainObject.Oznaka_1">St-516/2017-5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</izvorni_sadrzaj>
    <derivirana_varijabla naziv="DomainObject.Predmet.Broj_1">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St-516/2017</izvorni_sadrzaj>
    <derivirana_varijabla naziv="DomainObject.Predmet.OznakaBroj_1">St-516/2017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INSIGNIS NATURA d.o.o. za iznajmljivanje plovila i trgovinu</izvorni_sadrzaj>
    <derivirana_varijabla naziv="DomainObject.Predmet.ProtustrankaFormated_1">  INSIGNIS NATURA d.o.o. za iznajmljivanje plovila i trgovinu</derivirana_varijabla>
  </DomainObject.Predmet.ProtustrankaFormated>
  <DomainObject.Predmet.ProtustrankaFormatedOIB>
    <izvorni_sadrzaj>  INSIGNIS NATURA d.o.o. za iznajmljivanje plovila i trgovinu, OIB 33435961704</izvorni_sadrzaj>
    <derivirana_varijabla naziv="DomainObject.Predmet.ProtustrankaFormatedOIB_1">  INSIGNIS NATURA d.o.o. za iznajmljivanje plovila i trgovinu, OIB 33435961704</derivirana_varijabla>
  </DomainObject.Predmet.ProtustrankaFormatedOIB>
  <DomainObject.Predmet.ProtustrankaFormatedWithAdress>
    <izvorni_sadrzaj> INSIGNIS NATURA d.o.o. za iznajmljivanje plovila i trgovinu, Put Dukića 18, 23000 Zadar</izvorni_sadrzaj>
    <derivirana_varijabla naziv="DomainObject.Predmet.ProtustrankaFormatedWithAdress_1"> INSIGNIS NATURA d.o.o. za iznajmljivanje plovila i trgovinu, Put Dukića 18, 23000 Zadar</derivirana_varijabla>
  </DomainObject.Predmet.ProtustrankaFormatedWithAdress>
  <DomainObject.Predmet.ProtustrankaFormatedWithAdressOIB>
    <izvorni_sadrzaj> INSIGNIS NATURA d.o.o. za iznajmljivanje plovila i trgovinu, OIB 33435961704, Put Dukića 18, 23000 Zadar</izvorni_sadrzaj>
    <derivirana_varijabla naziv="DomainObject.Predmet.ProtustrankaFormatedWithAdressOIB_1"> INSIGNIS NATURA d.o.o. za iznajmljivanje plovila i trgovinu, OIB 33435961704, Put Dukića 18, 23000 Zadar</derivirana_varijabla>
  </DomainObject.Predmet.ProtustrankaFormatedWithAdressOIB>
  <DomainObject.Predmet.ProtustrankaWithAdress>
    <izvorni_sadrzaj>INSIGNIS NATURA d.o.o. za iznajmljivanje plovila i trgovinu Put Dukića 18, 23000 Zadar</izvorni_sadrzaj>
    <derivirana_varijabla naziv="DomainObject.Predmet.ProtustrankaWithAdress_1">INSIGNIS NATURA d.o.o. za iznajmljivanje plovila i trgovinu Put Dukića 18, 23000 Zadar</derivirana_varijabla>
  </DomainObject.Predmet.ProtustrankaWithAdress>
  <DomainObject.Predmet.ProtustrankaWithAdressOIB>
    <izvorni_sadrzaj>INSIGNIS NATURA d.o.o. za iznajmljivanje plovila i trgovinu, OIB 33435961704, Put Dukića 18, 23000 Zadar</izvorni_sadrzaj>
    <derivirana_varijabla naziv="DomainObject.Predmet.ProtustrankaWithAdressOIB_1">INSIGNIS NATURA d.o.o. za iznajmljivanje plovila i trgovinu, OIB 33435961704, Put Dukića 18, 23000 Zadar</derivirana_varijabla>
  </DomainObject.Predmet.ProtustrankaWithAdressOIB>
  <DomainObject.Predmet.ProtustrankaNazivFormated>
    <izvorni_sadrzaj>INSIGNIS NATURA d.o.o. za iznajmljivanje plovila i trgovinu</izvorni_sadrzaj>
    <derivirana_varijabla naziv="DomainObject.Predmet.ProtustrankaNazivFormated_1">INSIGNIS NATURA d.o.o. za iznajmljivanje plovila i trgovinu</derivirana_varijabla>
  </DomainObject.Predmet.ProtustrankaNazivFormated>
  <DomainObject.Predmet.ProtustrankaNazivFormatedOIB>
    <izvorni_sadrzaj>INSIGNIS NATURA d.o.o. za iznajmljivanje plovila i trgovinu, OIB 33435961704</izvorni_sadrzaj>
    <derivirana_varijabla naziv="DomainObject.Predmet.ProtustrankaNazivFormatedOIB_1">INSIGNIS NATURA d.o.o. za iznajmljivanje plovila i trgovinu, OIB 33435961704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Tanja Ružić</izvorni_sadrzaj>
    <derivirana_varijabla naziv="DomainObject.Predmet.StrankaFormated_1">  FINA; Tanja Ružić</derivirana_varijabla>
  </DomainObject.Predmet.StrankaFormated>
  <DomainObject.Predmet.StrankaFormatedOIB>
    <izvorni_sadrzaj>  FINA, OIB 85821130368; Tanja Ružić, OIB 34302976303</izvorni_sadrzaj>
    <derivirana_varijabla naziv="DomainObject.Predmet.StrankaFormatedOIB_1">  FINA, OIB 85821130368; Tanja Ružić, OIB 34302976303</derivirana_varijabla>
  </DomainObject.Predmet.StrankaFormatedOIB>
  <DomainObject.Predmet.StrankaFormatedWithAdress>
    <izvorni_sadrzaj> FINA; Tanja Ružić, Put Dukića 18, 23000 Zadar</izvorni_sadrzaj>
    <derivirana_varijabla naziv="DomainObject.Predmet.StrankaFormatedWithAdress_1"> FINA; Tanja Ružić, Put Dukića 18, 23000 Zadar</derivirana_varijabla>
  </DomainObject.Predmet.StrankaFormatedWithAdress>
  <DomainObject.Predmet.StrankaFormatedWithAdressOIB>
    <izvorni_sadrzaj> FINA, OIB 85821130368; Tanja Ružić, OIB 34302976303, Put Dukića 18, 23000 Zadar</izvorni_sadrzaj>
    <derivirana_varijabla naziv="DomainObject.Predmet.StrankaFormatedWithAdressOIB_1"> FINA, OIB 85821130368; Tanja Ružić, OIB 34302976303, Put Dukića 18, 23000 Zadar</derivirana_varijabla>
  </DomainObject.Predmet.StrankaFormatedWithAdressOIB>
  <DomainObject.Predmet.StrankaWithAdress>
    <izvorni_sadrzaj>FINA ,Tanja Ružić Put Dukića 18,23000 Zadar</izvorni_sadrzaj>
    <derivirana_varijabla naziv="DomainObject.Predmet.StrankaWithAdress_1">FINA ,Tanja Ružić Put Dukića 18,23000 Zadar</derivirana_varijabla>
  </DomainObject.Predmet.StrankaWithAdress>
  <DomainObject.Predmet.StrankaWithAdressOIB>
    <izvorni_sadrzaj>FINA, OIB 85821130368,Tanja Ružić, OIB 34302976303, Put Dukića 18,23000 Zadar</izvorni_sadrzaj>
    <derivirana_varijabla naziv="DomainObject.Predmet.StrankaWithAdressOIB_1">FINA, OIB 85821130368,Tanja Ružić, OIB 34302976303, Put Dukića 18,23000 Zadar</derivirana_varijabla>
  </DomainObject.Predmet.StrankaWithAdressOIB>
  <DomainObject.Predmet.StrankaNazivFormated>
    <izvorni_sadrzaj>FINA,Tanja Ružić</izvorni_sadrzaj>
    <derivirana_varijabla naziv="DomainObject.Predmet.StrankaNazivFormated_1">FINA,Tanja Ružić</derivirana_varijabla>
  </DomainObject.Predmet.StrankaNazivFormated>
  <DomainObject.Predmet.StrankaNazivFormatedOIB>
    <izvorni_sadrzaj>FINA, OIB 85821130368,Tanja Ružić, OIB 34302976303</izvorni_sadrzaj>
    <derivirana_varijabla naziv="DomainObject.Predmet.StrankaNazivFormatedOIB_1">FINA, OIB 85821130368,Tanja Ružić, OIB 34302976303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Tanja Ružić</item>
    </izvorni_sadrzaj>
    <derivirana_varijabla naziv="DomainObject.Predmet.StrankaListFormated_1">
      <item>FINA</item>
      <item>Tanja Ružić</item>
    </derivirana_varijabla>
  </DomainObject.Predmet.StrankaListFormated>
  <DomainObject.Predmet.StrankaListFormatedOIB>
    <izvorni_sadrzaj>
      <item>FINA, OIB 85821130368</item>
      <item>Tanja Ružić, OIB 34302976303</item>
    </izvorni_sadrzaj>
    <derivirana_varijabla naziv="DomainObject.Predmet.StrankaListFormatedOIB_1">
      <item>FINA, OIB 85821130368</item>
      <item>Tanja Ružić, OIB 34302976303</item>
    </derivirana_varijabla>
  </DomainObject.Predmet.StrankaListFormatedOIB>
  <DomainObject.Predmet.StrankaListFormatedWithAdress>
    <izvorni_sadrzaj>
      <item>FINA</item>
      <item>Tanja Ružić, Put Dukića 18, 23000 Zadar</item>
    </izvorni_sadrzaj>
    <derivirana_varijabla naziv="DomainObject.Predmet.StrankaListFormatedWithAdress_1">
      <item>FINA</item>
      <item>Tanja Ružić, Put Dukića 18, 23000 Zadar</item>
    </derivirana_varijabla>
  </DomainObject.Predmet.StrankaListFormatedWithAdress>
  <DomainObject.Predmet.StrankaListFormatedWithAdressOIB>
    <izvorni_sadrzaj>
      <item>FINA, OIB 85821130368</item>
      <item>Tanja Ružić, OIB 34302976303, Put Dukića 18, 23000 Zadar</item>
    </izvorni_sadrzaj>
    <derivirana_varijabla naziv="DomainObject.Predmet.StrankaListFormatedWithAdressOIB_1">
      <item>FINA, OIB 85821130368</item>
      <item>Tanja Ružić, OIB 34302976303, Put Dukića 18, 23000 Zadar</item>
    </derivirana_varijabla>
  </DomainObject.Predmet.StrankaListFormatedWithAdressOIB>
  <DomainObject.Predmet.StrankaListNazivFormated>
    <izvorni_sadrzaj>
      <item>FINA</item>
      <item>Tanja Ružić</item>
    </izvorni_sadrzaj>
    <derivirana_varijabla naziv="DomainObject.Predmet.StrankaListNazivFormated_1">
      <item>FINA</item>
      <item>Tanja Ružić</item>
    </derivirana_varijabla>
  </DomainObject.Predmet.StrankaListNazivFormated>
  <DomainObject.Predmet.StrankaListNazivFormatedOIB>
    <izvorni_sadrzaj>
      <item>FINA, OIB 85821130368</item>
      <item>Tanja Ružić, OIB 34302976303</item>
    </izvorni_sadrzaj>
    <derivirana_varijabla naziv="DomainObject.Predmet.StrankaListNazivFormatedOIB_1">
      <item>FINA, OIB 85821130368</item>
      <item>Tanja Ružić, OIB 34302976303</item>
    </derivirana_varijabla>
  </DomainObject.Predmet.StrankaListNazivFormatedOIB>
  <DomainObject.Predmet.ProtuStrankaListFormated>
    <izvorni_sadrzaj>
      <item>INSIGNIS NATURA d.o.o. za iznajmljivanje plovila i trgovinu</item>
    </izvorni_sadrzaj>
    <derivirana_varijabla naziv="DomainObject.Predmet.ProtuStrankaListFormated_1">
      <item>INSIGNIS NATURA d.o.o. za iznajmljivanje plovila i trgovinu</item>
    </derivirana_varijabla>
  </DomainObject.Predmet.ProtuStrankaListFormated>
  <DomainObject.Predmet.ProtuStrankaListFormatedOIB>
    <izvorni_sadrzaj>
      <item>INSIGNIS NATURA d.o.o. za iznajmljivanje plovila i trgovinu, OIB 33435961704</item>
    </izvorni_sadrzaj>
    <derivirana_varijabla naziv="DomainObject.Predmet.ProtuStrankaListFormatedOIB_1">
      <item>INSIGNIS NATURA d.o.o. za iznajmljivanje plovila i trgovinu, OIB 33435961704</item>
    </derivirana_varijabla>
  </DomainObject.Predmet.ProtuStrankaListFormatedOIB>
  <DomainObject.Predmet.ProtuStrankaListFormatedWithAdress>
    <izvorni_sadrzaj>
      <item>INSIGNIS NATURA d.o.o. za iznajmljivanje plovila i trgovinu, Put Dukića 18, 23000 Zadar</item>
    </izvorni_sadrzaj>
    <derivirana_varijabla naziv="DomainObject.Predmet.ProtuStrankaListFormatedWithAdress_1">
      <item>INSIGNIS NATURA d.o.o. za iznajmljivanje plovila i trgovinu, Put Dukića 18, 23000 Zadar</item>
    </derivirana_varijabla>
  </DomainObject.Predmet.ProtuStrankaListFormatedWithAdress>
  <DomainObject.Predmet.ProtuStrankaListFormatedWithAdressOIB>
    <izvorni_sadrzaj>
      <item>INSIGNIS NATURA d.o.o. za iznajmljivanje plovila i trgovinu, OIB 33435961704, Put Dukića 18, 23000 Zadar</item>
    </izvorni_sadrzaj>
    <derivirana_varijabla naziv="DomainObject.Predmet.ProtuStrankaListFormatedWithAdressOIB_1">
      <item>INSIGNIS NATURA d.o.o. za iznajmljivanje plovila i trgovinu, OIB 33435961704, Put Dukića 18, 23000 Zadar</item>
    </derivirana_varijabla>
  </DomainObject.Predmet.ProtuStrankaListFormatedWithAdressOIB>
  <DomainObject.Predmet.ProtuStrankaListNazivFormated>
    <izvorni_sadrzaj>
      <item>INSIGNIS NATURA d.o.o. za iznajmljivanje plovila i trgovinu</item>
    </izvorni_sadrzaj>
    <derivirana_varijabla naziv="DomainObject.Predmet.ProtuStrankaListNazivFormated_1">
      <item>INSIGNIS NATURA d.o.o. za iznajmljivanje plovila i trgovinu</item>
    </derivirana_varijabla>
  </DomainObject.Predmet.ProtuStrankaListNazivFormated>
  <DomainObject.Predmet.ProtuStrankaListNazivFormatedOIB>
    <izvorni_sadrzaj>
      <item>INSIGNIS NATURA d.o.o. za iznajmljivanje plovila i trgovinu, OIB 33435961704</item>
    </izvorni_sadrzaj>
    <derivirana_varijabla naziv="DomainObject.Predmet.ProtuStrankaListNazivFormatedOIB_1">
      <item>INSIGNIS NATURA d.o.o. za iznajmljivanje plovila i trgovinu, OIB 33435961704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>St-516/2017-5</izvorni_sadrzaj>
    <derivirana_varijabla naziv="DomainObject.PoslovniBrojDokumenta_1">St-516/2017-5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INSIGNIS NATURA d.o.o. za iznajmljivanje plovila i trgovinu</izvorni_sadrzaj>
    <derivirana_varijabla naziv="DomainObject.Predmet.ProtustrankaIDrugi_1">INSIGNIS NATURA d.o.o. za iznajmljivanje plovila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INSIGNIS NATURA d.o.o. za iznajmljivanje plovila i trgovinu, OIB 33435961704, Put Dukića 18, 23000 Zadar</izvorni_sadrzaj>
    <derivirana_varijabla naziv="DomainObject.Predmet.ProtustrankaIDrugiAdressOIB_1">INSIGNIS NATURA d.o.o. za iznajmljivanje plovila i trgovinu, OIB 33435961704, Put Dukića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INSIGNIS NATURA d.o.o. za iznajmljivanje plovila i trgovinu</item>
      <item>FINA</item>
      <item>Tanja Ružić</item>
    </izvorni_sadrzaj>
    <derivirana_varijabla naziv="DomainObject.Predmet.SudioniciListNaziv_1">
      <item>INSIGNIS NATURA d.o.o. za iznajmljivanje plovila i trgovinu</item>
      <item>FINA</item>
      <item>Tanja Ružić</item>
    </derivirana_varijabla>
  </DomainObject.Predmet.SudioniciListNaziv>
  <DomainObject.Predmet.SudioniciListAdressOIB>
    <izvorni_sadrzaj>
      <item>INSIGNIS NATURA d.o.o. za iznajmljivanje plovila i trgovinu, OIB 33435961704, Put Dukića 18,23000 Zadar</item>
      <item>FINA, OIB 85821130368</item>
      <item>Tanja Ružić, OIB 34302976303, Put Dukića 18,23000 Zadar</item>
    </izvorni_sadrzaj>
    <derivirana_varijabla naziv="DomainObject.Predmet.SudioniciListAdressOIB_1">
      <item>INSIGNIS NATURA d.o.o. za iznajmljivanje plovila i trgovinu, OIB 33435961704, Put Dukića 18,23000 Zadar</item>
      <item>FINA, OIB 85821130368</item>
      <item>Tanja Ružić, OIB 34302976303, Put Dukića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33435961704</item>
      <item>, OIB 85821130368</item>
      <item>, OIB 34302976303</item>
    </izvorni_sadrzaj>
    <derivirana_varijabla naziv="DomainObject.Predmet.SudioniciListNazivOIB_1">
      <item>, OIB 33435961704</item>
      <item>, OIB 85821130368</item>
      <item>, OIB 34302976303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1143</properties:Words>
  <properties:Characters>6184</properties:Characters>
  <properties:Lines>118</properties:Lines>
  <properties:Paragraphs>38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2018-04-25T09:30:00Z</dcterms:created>
  <dc:creator>wsadmin</dc:creator>
  <cp:lastModifiedBy>Tina Grgas</cp:lastModifiedBy>
  <dcterms:modified xmlns:xsi="http://www.w3.org/2001/XMLSchema-instance" xsi:type="dcterms:W3CDTF">2018-04-26T07:32:00Z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St-516/2017-5 / Odluka - Rješenje - otvaranje i zaključenje stečajnog postupka (čl. 132) (st-516-17.docx)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