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cc67" w14:paraId="dddcc67" w:rsidRDefault="00AE649C" w:rsidP="001C093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C0937" w:rsidP="001C0937" w:rsidR="001C0937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1C0937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St-787/16-2</w:t>
      </w:r>
    </w:p>
    <w:p w:rsidRDefault="001C0937" w:rsidP="001C0937" w:rsidR="001C093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C0937" w:rsidP="001C0937" w:rsidR="001C093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1C0937" w:rsidP="001C0937" w:rsidR="001C093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1C0937" w:rsidP="001C0937" w:rsidR="001C0937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1C0937" w:rsidP="001C0937" w:rsidR="001C0937">
      <w:pPr>
        <w:pStyle w:val="Zaglavlje"/>
        <w:spacing w:after="0"/>
      </w:pPr>
    </w:p>
    <w:p w:rsidRDefault="001C0937" w:rsidP="001C0937" w:rsidR="001C0937">
      <w:pPr>
        <w:pStyle w:val="Zaglavlje"/>
        <w:spacing w:after="0"/>
      </w:pPr>
    </w:p>
    <w:p w:rsidRDefault="001C0937" w:rsidP="001C0937" w:rsidR="001C0937">
      <w:pPr>
        <w:pStyle w:val="Zaglavlje"/>
        <w:spacing w:after="0"/>
        <w:jc w:val="center"/>
      </w:pPr>
      <w:r>
        <w:t>Z A K LJ U Č A K</w:t>
      </w:r>
    </w:p>
    <w:p w:rsidRDefault="001C0937" w:rsidP="001C0937" w:rsidR="001C0937">
      <w:pPr>
        <w:pStyle w:val="Zaglavlje"/>
        <w:spacing w:after="0"/>
      </w:pPr>
    </w:p>
    <w:p w:rsidRDefault="001C0937" w:rsidP="001C0937" w:rsidR="001C0937">
      <w:pPr>
        <w:spacing w:after="0"/>
      </w:pPr>
    </w:p>
    <w:p w:rsidRDefault="001C0937" w:rsidP="001C0937" w:rsidR="001C0937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STAKLO-KAVRAN d.o.o., Čakovec, Kalnička/bb, OIB: 63792068965, dana 24. lipnja 2016.               </w:t>
      </w:r>
    </w:p>
    <w:p w:rsidRDefault="001C0937" w:rsidP="001C0937" w:rsidR="001C0937">
      <w:pPr>
        <w:spacing w:after="0"/>
      </w:pPr>
    </w:p>
    <w:p w:rsidRDefault="001C0937" w:rsidP="001C0937" w:rsidR="001C0937">
      <w:pPr>
        <w:spacing w:after="0"/>
        <w:jc w:val="center"/>
      </w:pPr>
      <w:r>
        <w:t xml:space="preserve">  z a k lj u č i o   j e</w:t>
      </w:r>
    </w:p>
    <w:p w:rsidRDefault="001C0937" w:rsidP="001C0937" w:rsidR="001C0937">
      <w:pPr>
        <w:spacing w:after="0"/>
        <w:jc w:val="center"/>
      </w:pPr>
    </w:p>
    <w:p w:rsidRDefault="001C0937" w:rsidP="001C0937" w:rsidR="001C0937">
      <w:pPr>
        <w:spacing w:after="0"/>
        <w:jc w:val="center"/>
      </w:pPr>
    </w:p>
    <w:p w:rsidRDefault="001C0937" w:rsidP="001C0937" w:rsidR="001C093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STAKLO-KAVRAN d.o.o., Čakovec, Kalnička/bb, OIB: 63792068965 </w:t>
      </w:r>
      <w:r>
        <w:rPr>
          <w:u w:val="single"/>
        </w:rPr>
        <w:t>Ivanu Kavranu, Čakovec, Kralja Tomislava 5, OIB: 89915979178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1C0937" w:rsidP="001C0937" w:rsidR="001C0937">
      <w:pPr>
        <w:spacing w:after="0"/>
        <w:jc w:val="both"/>
      </w:pPr>
    </w:p>
    <w:p w:rsidRDefault="001C0937" w:rsidP="001C0937" w:rsidR="001C0937">
      <w:pPr>
        <w:spacing w:after="0"/>
        <w:jc w:val="both"/>
      </w:pPr>
      <w:r>
        <w:t>1. nekretnina i pokretnina dužnika</w:t>
      </w:r>
    </w:p>
    <w:p w:rsidRDefault="001C0937" w:rsidP="001C0937" w:rsidR="001C0937">
      <w:pPr>
        <w:spacing w:after="0"/>
        <w:jc w:val="both"/>
      </w:pPr>
      <w:r>
        <w:t>2. imovinskih prava dužnika na tuđim stvarima</w:t>
      </w:r>
    </w:p>
    <w:p w:rsidRDefault="001C0937" w:rsidP="001C0937" w:rsidR="001C0937">
      <w:pPr>
        <w:spacing w:after="0"/>
        <w:jc w:val="both"/>
      </w:pPr>
      <w:r>
        <w:t>3. novčanih i nenovčanih tražbina dužnika</w:t>
      </w:r>
    </w:p>
    <w:p w:rsidRDefault="001C0937" w:rsidP="001C0937" w:rsidR="001C0937">
      <w:pPr>
        <w:spacing w:after="0"/>
        <w:jc w:val="both"/>
      </w:pPr>
      <w:r>
        <w:t>4. drugih prava koja čine imovinu dužnika</w:t>
      </w:r>
    </w:p>
    <w:p w:rsidRDefault="001C0937" w:rsidP="001C0937" w:rsidR="001C0937">
      <w:pPr>
        <w:spacing w:after="0"/>
        <w:jc w:val="both"/>
      </w:pPr>
      <w:r>
        <w:t>5. novčanih sredstava na računima</w:t>
      </w:r>
    </w:p>
    <w:p w:rsidRDefault="001C0937" w:rsidP="001C0937" w:rsidR="001C0937">
      <w:pPr>
        <w:spacing w:after="0"/>
        <w:jc w:val="both"/>
      </w:pPr>
      <w:r>
        <w:t>6. druge imovine dužnika</w:t>
      </w:r>
    </w:p>
    <w:p w:rsidRDefault="001C0937" w:rsidP="001C0937" w:rsidR="001C0937">
      <w:pPr>
        <w:spacing w:after="0"/>
        <w:jc w:val="both"/>
      </w:pPr>
      <w:r>
        <w:t>7. obveza dužnika unesenih u njegove poslovne knjige</w:t>
      </w:r>
    </w:p>
    <w:p w:rsidRDefault="001C0937" w:rsidP="001C0937" w:rsidR="001C0937">
      <w:pPr>
        <w:spacing w:after="0"/>
        <w:jc w:val="both"/>
      </w:pPr>
      <w:r>
        <w:t>8. drugih novčanih i nenovčanih obveza dužnika</w:t>
      </w:r>
    </w:p>
    <w:p w:rsidRDefault="001C0937" w:rsidP="001C0937" w:rsidR="001C0937">
      <w:pPr>
        <w:spacing w:after="0"/>
        <w:jc w:val="both"/>
      </w:pPr>
      <w:r>
        <w:t>9. razlučnih prava na imovini dužnika</w:t>
      </w:r>
    </w:p>
    <w:p w:rsidRDefault="001C0937" w:rsidP="001C0937" w:rsidR="001C0937">
      <w:pPr>
        <w:spacing w:after="0"/>
        <w:jc w:val="both"/>
      </w:pPr>
      <w:r>
        <w:t>10. izlučnih prava</w:t>
      </w:r>
    </w:p>
    <w:p w:rsidRDefault="001C0937" w:rsidP="001C0937" w:rsidR="001C0937">
      <w:pPr>
        <w:spacing w:after="0"/>
        <w:jc w:val="both"/>
      </w:pPr>
      <w:r>
        <w:t>11. prosječnih mjesečnih troškova redovnoga poslovanja dužnika u posljednjih godinu dana</w:t>
      </w:r>
    </w:p>
    <w:p w:rsidRDefault="001C0937" w:rsidP="001C0937" w:rsidR="001C0937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1C0937" w:rsidP="001C0937" w:rsidR="001C0937">
      <w:pPr>
        <w:spacing w:after="0"/>
        <w:jc w:val="both"/>
      </w:pPr>
    </w:p>
    <w:p w:rsidRDefault="001C0937" w:rsidP="001C0937" w:rsidR="001C093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1C0937" w:rsidP="001C0937" w:rsidR="001C0937">
      <w:pPr>
        <w:spacing w:after="0"/>
        <w:jc w:val="both"/>
      </w:pPr>
    </w:p>
    <w:p w:rsidRDefault="001C0937" w:rsidP="001C0937" w:rsidR="001C093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osoba dužnika da za davanje neistinitoga ili nepotpunoga popisa imovine i obveza, odgovara kao za davanje lažnoga iskaza u postupku pred sudom.</w:t>
      </w:r>
    </w:p>
    <w:p w:rsidRDefault="001C0937" w:rsidP="001C0937" w:rsidR="001C0937">
      <w:pPr>
        <w:spacing w:after="0"/>
        <w:jc w:val="center"/>
        <w:rPr>
          <w:rFonts w:eastAsia="Times New Roman"/>
          <w:lang w:eastAsia="hr-HR"/>
        </w:rPr>
      </w:pPr>
    </w:p>
    <w:p w:rsidRDefault="001C0937" w:rsidP="001C0937" w:rsidR="001C0937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1C0937" w:rsidP="001C0937" w:rsidR="001C0937">
      <w:pPr>
        <w:spacing w:after="0"/>
        <w:jc w:val="center"/>
        <w:rPr>
          <w:rFonts w:eastAsia="Times New Roman"/>
          <w:lang w:eastAsia="hr-HR"/>
        </w:rPr>
      </w:pPr>
    </w:p>
    <w:p w:rsidRDefault="001C0937" w:rsidP="001C0937" w:rsidR="001C0937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1C0937" w:rsidP="001C0937" w:rsidR="001C093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 xml:space="preserve">3.655.079,30 </w:t>
      </w:r>
      <w:r>
        <w:rPr>
          <w:rFonts w:eastAsia="Times New Roman"/>
          <w:lang w:eastAsia="hr-HR"/>
        </w:rPr>
        <w:t xml:space="preserve">kn, </w:t>
      </w:r>
      <w:r>
        <w:t xml:space="preserve">uvidom u Bilancu za 2014. godinu utvrđeno je da dužnik iskazao podatak o dugotrajnoj imovini u iznosu od 3.079.506,00 kn i podatak o kratkotrajnoj imovini u iznosu od 5.179.928,00 kn, a uvidom u  evidencije MUP-a o vlasništvu vozila, utvrđeno je da je dužnik vlasnik teretnih automobila </w:t>
      </w:r>
      <w:r>
        <w:rPr>
          <w:rFonts w:eastAsia="Times New Roman"/>
          <w:lang w:eastAsia="hr-HR"/>
        </w:rPr>
        <w:t>dok iz zahtjeva za provedbu skraćenog stečajnog postupka proizlazi da je dužnik na dan 13. siječanja 2016. u Očevidniku redoslijeda osniva za plaćanje ima evidentirane neizvršene osnove za plaćanje u ukupnom iznosu od 3.527.865,86 kn te da dužnik nema zaposlenih.</w:t>
      </w:r>
    </w:p>
    <w:p w:rsidRDefault="001C0937" w:rsidP="001C0937" w:rsidR="001C0937">
      <w:pPr>
        <w:spacing w:after="0"/>
        <w:jc w:val="both"/>
        <w:rPr>
          <w:rFonts w:eastAsia="Times New Roman"/>
          <w:lang w:eastAsia="hr-HR"/>
        </w:rPr>
      </w:pPr>
    </w:p>
    <w:p w:rsidRDefault="001C0937" w:rsidP="001C0937" w:rsidR="001C093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1C0937" w:rsidP="001C0937" w:rsidR="001C0937">
      <w:pPr>
        <w:spacing w:after="0"/>
        <w:jc w:val="both"/>
        <w:rPr>
          <w:rFonts w:eastAsia="Times New Roman"/>
          <w:lang w:eastAsia="hr-HR"/>
        </w:rPr>
      </w:pPr>
    </w:p>
    <w:p w:rsidRDefault="001C0937" w:rsidP="001C0937" w:rsidR="001C0937">
      <w:pPr>
        <w:spacing w:after="0"/>
        <w:jc w:val="both"/>
        <w:rPr>
          <w:rFonts w:eastAsia="Times New Roman"/>
          <w:lang w:eastAsia="hr-HR"/>
        </w:rPr>
      </w:pPr>
    </w:p>
    <w:p w:rsidRDefault="001C0937" w:rsidP="001C0937" w:rsidR="001C0937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24. lipnja 2016.</w:t>
      </w:r>
    </w:p>
    <w:p w:rsidRDefault="001C0937" w:rsidP="001C0937" w:rsidR="001C0937">
      <w:pPr>
        <w:spacing w:after="0"/>
        <w:jc w:val="center"/>
        <w:rPr>
          <w:rFonts w:eastAsia="Times New Roman"/>
          <w:lang w:eastAsia="hr-HR"/>
        </w:rPr>
      </w:pPr>
    </w:p>
    <w:p w:rsidRDefault="001C0937" w:rsidP="001C0937" w:rsidR="001C0937">
      <w:pPr>
        <w:spacing w:after="0"/>
        <w:jc w:val="center"/>
        <w:rPr>
          <w:rFonts w:eastAsia="Times New Roman"/>
          <w:lang w:eastAsia="hr-HR"/>
        </w:rPr>
      </w:pPr>
    </w:p>
    <w:p w:rsidRDefault="001C0937" w:rsidP="001C0937" w:rsidR="001C0937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1C0937" w:rsidR="001C0937">
        <w:tc>
          <w:tcPr>
            <w:tcW w:type="dxa" w:w="4928"/>
          </w:tcPr>
          <w:p w:rsidRDefault="001C0937" w:rsidP="001C0937" w:rsidR="001C0937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1C0937" w:rsidP="001C0937" w:rsidR="001C0937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1C0937" w:rsidP="001C0937" w:rsidR="001C0937">
            <w:pPr>
              <w:spacing w:after="0"/>
              <w:jc w:val="center"/>
              <w:rPr>
                <w:lang w:eastAsia="hr-HR"/>
              </w:rPr>
            </w:pPr>
          </w:p>
          <w:p w:rsidRDefault="001C0937" w:rsidP="001C0937" w:rsidR="001C0937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1C0937" w:rsidP="001C0937" w:rsidR="001C0937">
            <w:pPr>
              <w:spacing w:after="0"/>
              <w:jc w:val="center"/>
              <w:rPr>
                <w:lang w:eastAsia="hr-HR"/>
              </w:rPr>
            </w:pPr>
          </w:p>
          <w:p w:rsidRDefault="001C0937" w:rsidP="001C0937" w:rsidR="001C0937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1C0937" w:rsidP="001C0937" w:rsidR="001C0937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1C0937" w:rsidP="001C0937" w:rsidR="001C0937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1C0937" w:rsidP="001C0937" w:rsidR="001C0937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1C0937" w:rsidP="001C0937" w:rsidR="001C0937">
      <w:pPr>
        <w:spacing w:after="0"/>
        <w:jc w:val="both"/>
      </w:pPr>
      <w:r>
        <w:t>UPUTA O PRAVNOM LIJEKU :</w:t>
      </w:r>
    </w:p>
    <w:p w:rsidRDefault="001C0937" w:rsidP="001C0937" w:rsidR="001C0937">
      <w:pPr>
        <w:spacing w:after="0"/>
        <w:jc w:val="both"/>
      </w:pPr>
      <w:r>
        <w:t>Protiv ovoga zaključka žalba nije dopuštena (čl. 19. st. 7. SZ-a).</w:t>
      </w:r>
    </w:p>
    <w:p w:rsidRDefault="001C0937" w:rsidP="001C0937" w:rsidR="001C0937">
      <w:pPr>
        <w:spacing w:after="0"/>
        <w:jc w:val="both"/>
      </w:pPr>
    </w:p>
    <w:p w:rsidRDefault="001C0937" w:rsidP="001C0937" w:rsidR="001C0937">
      <w:pPr>
        <w:spacing w:after="0"/>
        <w:jc w:val="both"/>
      </w:pPr>
      <w:r>
        <w:t>DNA:</w:t>
      </w:r>
    </w:p>
    <w:p w:rsidRDefault="001C0937" w:rsidP="001C0937" w:rsidR="001C0937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Ivanu Kavranu, Čakovec, Kralja Tomislava 5</w:t>
      </w:r>
    </w:p>
    <w:p w:rsidRDefault="001C0937" w:rsidP="001C0937" w:rsidR="001C0937">
      <w:pPr>
        <w:spacing w:after="0"/>
        <w:jc w:val="both"/>
      </w:pPr>
      <w:r>
        <w:t>2. e-Oglasna ploča suda</w:t>
      </w:r>
    </w:p>
    <w:p w:rsidRDefault="001C0937" w:rsidP="001C0937" w:rsidR="001C0937">
      <w:pPr>
        <w:spacing w:after="0"/>
        <w:jc w:val="both"/>
      </w:pPr>
    </w:p>
    <w:p w:rsidRDefault="00CB0EA4" w:rsidP="001C0937" w:rsidR="00CB0EA4">
      <w:pPr>
        <w:pStyle w:val="Naslovdokumenta"/>
        <w:spacing w:after="0"/>
      </w:pPr>
    </w:p>
    <w:p w:rsidRDefault="0071688E" w:rsidP="001C0937" w:rsidR="0071688E">
      <w:pPr>
        <w:pStyle w:val="Poetniodjeljak"/>
        <w:spacing w:after="0"/>
      </w:pPr>
    </w:p>
    <w:p w:rsidRDefault="00A21F0D" w:rsidP="001C0937" w:rsidR="00A21F0D">
      <w:pPr>
        <w:pStyle w:val="NormaleSPIS"/>
        <w:spacing w:after="0"/>
        <w:rPr>
          <w:noProof/>
        </w:rPr>
      </w:pPr>
    </w:p>
    <w:p w:rsidRDefault="00DA0242" w:rsidP="001C093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937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650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St-787/2016-2</izvorni_sadrzaj>
    <derivirana_varijabla naziv="DomainObject.Oznaka_1">St-787/2016-2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7.3.2016.</izvorni_sadrzaj>
    <derivirana_varijabla naziv="DomainObject.Predmet.Opis_1">Prijedlog za otvaranje st. postupka 7.3.2016.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STAKLO-KAVRAN d.o.o. veleprodaja stakla i staklarskog pribora</izvorni_sadrzaj>
    <derivirana_varijabla naziv="DomainObject.Predmet.ProtustrankaFormated_1">  STAKLO-KAVRAN d.o.o. veleprodaja stakla i staklarskog pribora</derivirana_varijabla>
  </DomainObject.Predmet.ProtustrankaFormated>
  <DomainObject.Predmet.ProtustrankaFormatedOIB>
    <izvorni_sadrzaj>  STAKLO-KAVRAN d.o.o. veleprodaja stakla i staklarskog pribora, OIB 63792068965</izvorni_sadrzaj>
    <derivirana_varijabla naziv="DomainObject.Predmet.ProtustrankaFormatedOIB_1">  STAKLO-KAVRAN d.o.o. veleprodaja stakla i staklarskog pribora, OIB 63792068965</derivirana_varijabla>
  </DomainObject.Predmet.ProtustrankaFormatedOIB>
  <DomainObject.Predmet.ProtustrankaFormatedWithAdress>
    <izvorni_sadrzaj> STAKLO-KAVRAN d.o.o. veleprodaja stakla i staklarskog pribora, Kalnička/bb, 40000 Čakovec</izvorni_sadrzaj>
    <derivirana_varijabla naziv="DomainObject.Predmet.ProtustrankaFormatedWithAdress_1"> STAKLO-KAVRAN d.o.o. veleprodaja stakla i staklarskog pribora, Kalnička/bb, 40000 Čakovec</derivirana_varijabla>
  </DomainObject.Predmet.ProtustrankaFormatedWithAdress>
  <DomainObject.Predmet.ProtustrankaFormatedWithAdressOIB>
    <izvorni_sadrzaj> STAKLO-KAVRAN d.o.o. veleprodaja stakla i staklarskog pribora, OIB 63792068965, Kalnička/bb, 40000 Čakovec</izvorni_sadrzaj>
    <derivirana_varijabla naziv="DomainObject.Predmet.ProtustrankaFormatedWithAdressOIB_1"> STAKLO-KAVRAN d.o.o. veleprodaja stakla i staklarskog pribora, OIB 63792068965, Kalnička/bb, 40000 Čakovec</derivirana_varijabla>
  </DomainObject.Predmet.ProtustrankaFormatedWithAdressOIB>
  <DomainObject.Predmet.ProtustrankaWithAdress>
    <izvorni_sadrzaj>STAKLO-KAVRAN d.o.o. veleprodaja stakla i staklarskog pribora Kalnička/bb, 40000 Čakovec</izvorni_sadrzaj>
    <derivirana_varijabla naziv="DomainObject.Predmet.ProtustrankaWithAdress_1">STAKLO-KAVRAN d.o.o. veleprodaja stakla i staklarskog pribora Kalnička/bb, 40000 Čakovec</derivirana_varijabla>
  </DomainObject.Predmet.ProtustrankaWithAdress>
  <DomainObject.Predmet.ProtustrankaWithAdressOIB>
    <izvorni_sadrzaj>STAKLO-KAVRAN d.o.o. veleprodaja stakla i staklarskog pribora, OIB 63792068965, Kalnička/bb, 40000 Čakovec</izvorni_sadrzaj>
    <derivirana_varijabla naziv="DomainObject.Predmet.ProtustrankaWithAdressOIB_1">STAKLO-KAVRAN d.o.o. veleprodaja stakla i staklarskog pribora, OIB 63792068965, Kalnička/bb, 40000 Čakovec</derivirana_varijabla>
  </DomainObject.Predmet.ProtustrankaWithAdressOIB>
  <DomainObject.Predmet.ProtustrankaNazivFormated>
    <izvorni_sadrzaj>STAKLO-KAVRAN d.o.o. veleprodaja stakla i staklarskog pribora</izvorni_sadrzaj>
    <derivirana_varijabla naziv="DomainObject.Predmet.ProtustrankaNazivFormated_1">STAKLO-KAVRAN d.o.o. veleprodaja stakla i staklarskog pribora</derivirana_varijabla>
  </DomainObject.Predmet.ProtustrankaNazivFormated>
  <DomainObject.Predmet.ProtustrankaNazivFormatedOIB>
    <izvorni_sadrzaj>STAKLO-KAVRAN d.o.o. veleprodaja stakla i staklarskog pribora, OIB 63792068965</izvorni_sadrzaj>
    <derivirana_varijabla naziv="DomainObject.Predmet.ProtustrankaNazivFormatedOIB_1">STAKLO-KAVRAN d.o.o. veleprodaja stakla i staklarskog pribora, OIB 63792068965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3655079.30</izvorni_sadrzaj>
    <derivirana_varijabla naziv="DomainObject.Predmet.TrenutnaVrijednost_1">3655079.30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STAKLO-KAVRAN d.o.o. veleprodaja stakla i staklarskog pribora</item>
    </izvorni_sadrzaj>
    <derivirana_varijabla naziv="DomainObject.Predmet.ProtuStrankaListFormated_1">
      <item>STAKLO-KAVRAN d.o.o. veleprodaja stakla i staklarskog pribora</item>
    </derivirana_varijabla>
  </DomainObject.Predmet.ProtuStrankaListFormated>
  <DomainObject.Predmet.ProtuStrankaListFormatedOIB>
    <izvorni_sadrzaj>
      <item>STAKLO-KAVRAN d.o.o. veleprodaja stakla i staklarskog pribora, OIB 63792068965</item>
    </izvorni_sadrzaj>
    <derivirana_varijabla naziv="DomainObject.Predmet.ProtuStrankaListFormatedOIB_1">
      <item>STAKLO-KAVRAN d.o.o. veleprodaja stakla i staklarskog pribora, OIB 63792068965</item>
    </derivirana_varijabla>
  </DomainObject.Predmet.ProtuStrankaListFormatedOIB>
  <DomainObject.Predmet.ProtuStrankaListFormatedWithAdress>
    <izvorni_sadrzaj>
      <item>STAKLO-KAVRAN d.o.o. veleprodaja stakla i staklarskog pribora, Kalnička/bb, 40000 Čakovec</item>
    </izvorni_sadrzaj>
    <derivirana_varijabla naziv="DomainObject.Predmet.ProtuStrankaListFormatedWithAdress_1">
      <item>STAKLO-KAVRAN d.o.o. veleprodaja stakla i staklarskog pribora, Kalnička/bb, 40000 Čakovec</item>
    </derivirana_varijabla>
  </DomainObject.Predmet.ProtuStrankaListFormatedWithAdress>
  <DomainObject.Predmet.ProtuStrankaListFormatedWithAdressOIB>
    <izvorni_sadrzaj>
      <item>STAKLO-KAVRAN d.o.o. veleprodaja stakla i staklarskog pribora, OIB 63792068965, Kalnička/bb, 40000 Čakovec</item>
    </izvorni_sadrzaj>
    <derivirana_varijabla naziv="DomainObject.Predmet.ProtuStrankaListFormatedWithAdressOIB_1">
      <item>STAKLO-KAVRAN d.o.o. veleprodaja stakla i staklarskog pribora, OIB 63792068965, Kalnička/bb, 40000 Čakovec</item>
    </derivirana_varijabla>
  </DomainObject.Predmet.ProtuStrankaListFormatedWithAdressOIB>
  <DomainObject.Predmet.ProtuStrankaListNazivFormated>
    <izvorni_sadrzaj>
      <item>STAKLO-KAVRAN d.o.o. veleprodaja stakla i staklarskog pribora</item>
    </izvorni_sadrzaj>
    <derivirana_varijabla naziv="DomainObject.Predmet.ProtuStrankaListNazivFormated_1">
      <item>STAKLO-KAVRAN d.o.o. veleprodaja stakla i staklarskog pribora</item>
    </derivirana_varijabla>
  </DomainObject.Predmet.ProtuStrankaListNazivFormated>
  <DomainObject.Predmet.ProtuStrankaListNazivFormatedOIB>
    <izvorni_sadrzaj>
      <item>STAKLO-KAVRAN d.o.o. veleprodaja stakla i staklarskog pribora, OIB 63792068965</item>
    </izvorni_sadrzaj>
    <derivirana_varijabla naziv="DomainObject.Predmet.ProtuStrankaListNazivFormatedOIB_1">
      <item>STAKLO-KAVRAN d.o.o. veleprodaja stakla i staklarskog pribora, OIB 63792068965</item>
    </derivirana_varijabla>
  </DomainObject.Predmet.ProtuStrankaListNazivFormatedOIB>
  <DomainObject.Predmet.OstaliListFormated>
    <izvorni_sadrzaj>
      <item>Ivan Kavran</item>
      <item>Županijsko državno odvjetništvo u Varaždinu</item>
    </izvorni_sadrzaj>
    <derivirana_varijabla naziv="DomainObject.Predmet.OstaliListFormated_1">
      <item>Ivan Kavran</item>
      <item>Županijsko državno odvjetništvo u Varaždinu</item>
    </derivirana_varijabla>
  </DomainObject.Predmet.OstaliListFormated>
  <DomainObject.Predmet.OstaliListFormatedOIB>
    <izvorni_sadrzaj>
      <item>Ivan Kavran, OIB 89915979178</item>
      <item>Županijsko državno odvjetništvo u Varaždinu</item>
    </izvorni_sadrzaj>
    <derivirana_varijabla naziv="DomainObject.Predmet.OstaliListFormatedOIB_1">
      <item>Ivan Kavran, OIB 89915979178</item>
      <item>Županijsko državno odvjetništvo u Varaždinu</item>
    </derivirana_varijabla>
  </DomainObject.Predmet.OstaliListFormatedOIB>
  <DomainObject.Predmet.OstaliListFormatedWithAdress>
    <izvorni_sadrzaj>
      <item>Ivan Kavran, Ulica Kralja Tomislava 5, 40000 Čakovec</item>
      <item>Županijsko državno odvjetništvo u Varaždinu</item>
    </izvorni_sadrzaj>
    <derivirana_varijabla naziv="DomainObject.Predmet.OstaliListFormatedWithAdress_1">
      <item>Ivan Kavran, Ulica Kralja Tomislava 5, 40000 Čakovec</item>
      <item>Županijsko državno odvjetništvo u Varaždinu</item>
    </derivirana_varijabla>
  </DomainObject.Predmet.OstaliListFormatedWithAdress>
  <DomainObject.Predmet.OstaliListFormatedWithAdressOIB>
    <izvorni_sadrzaj>
      <item>Ivan Kavran, OIB 89915979178, Ulica Kralja Tomislava 5, 40000 Čakovec</item>
      <item>Županijsko državno odvjetništvo u Varaždinu</item>
    </izvorni_sadrzaj>
    <derivirana_varijabla naziv="DomainObject.Predmet.OstaliListFormatedWithAdressOIB_1">
      <item>Ivan Kavran, OIB 89915979178, Ulica Kralja Tomislava 5, 40000 Čakovec</item>
      <item>Županijsko državno odvjetništvo u Varaždinu</item>
    </derivirana_varijabla>
  </DomainObject.Predmet.OstaliListFormatedWithAdressOIB>
  <DomainObject.Predmet.OstaliListNazivFormated>
    <izvorni_sadrzaj>
      <item>Ivan Kavran</item>
      <item>Županijsko državno odvjetništvo u Varaždinu</item>
    </izvorni_sadrzaj>
    <derivirana_varijabla naziv="DomainObject.Predmet.OstaliListNazivFormated_1">
      <item>Ivan Kavran</item>
      <item>Županijsko državno odvjetništvo u Varaždinu</item>
    </derivirana_varijabla>
  </DomainObject.Predmet.OstaliListNazivFormated>
  <DomainObject.Predmet.OstaliListNazivFormatedOIB>
    <izvorni_sadrzaj>
      <item>Ivan Kavran, OIB 89915979178</item>
      <item>Županijsko državno odvjetništvo u Varaždinu</item>
    </izvorni_sadrzaj>
    <derivirana_varijabla naziv="DomainObject.Predmet.OstaliListNazivFormatedOIB_1">
      <item>Ivan Kavran, OIB 89915979178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>St-787/2016-2</izvorni_sadrzaj>
    <derivirana_varijabla naziv="DomainObject.PoslovniBrojDokumenta_1">St-787/2016-2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STAKLO-KAVRAN d.o.o. veleprodaja stakla i staklarskog pribora</izvorni_sadrzaj>
    <derivirana_varijabla naziv="DomainObject.Predmet.ProtustrankaIDrugi_1">STAKLO-KAVRAN d.o.o. veleprodaja stakla i staklarskog pribora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STAKLO-KAVRAN d.o.o. veleprodaja stakla i staklarskog pribora, OIB 63792068965, Kalnička/bb, 40000 Čakovec</izvorni_sadrzaj>
    <derivirana_varijabla naziv="DomainObject.Predmet.ProtustrankaIDrugiAdressOIB_1">STAKLO-KAVRAN d.o.o. veleprodaja stakla i staklarskog pribora, OIB 63792068965, Kalnička/bb,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STAKLO-KAVRAN d.o.o. veleprodaja stakla i staklarskog pribora</item>
      <item>Ivan Kavran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STAKLO-KAVRAN d.o.o. veleprodaja stakla i staklarskog pribora</item>
      <item>Ivan Kavran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STAKLO-KAVRAN d.o.o. veleprodaja stakla i staklarskog pribora, OIB 63792068965, Kalnička/bb,40000 Čakovec</item>
      <item>Ivan Kavran, OIB 89915979178, Ulica Kralja Tomislava 5,40000 Čakovec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STAKLO-KAVRAN d.o.o. veleprodaja stakla i staklarskog pribora, OIB 63792068965, Kalnička/bb,40000 Čakovec</item>
      <item>Ivan Kavran, OIB 89915979178, Ulica Kralja Tomislava 5,40000 Čakovec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D2EB7-D950-4525-B448-175F8AE76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2644</properties:Characters>
  <properties:Lines>87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2016-06-24T10:55:00Z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St-787/2016-2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