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ec27" w14:paraId="48cec27" w:rsidRDefault="00006F08" w:rsidP="00F72C85" w:rsidR="00154A03" w:rsidRPr="000F5FCF">
      <w:pPr>
        <w:ind w:firstLine="708"/>
        <w15:collapsed w:val="false"/>
      </w:pPr>
      <w:bookmarkStart w:name="_GoBack" w:id="0"/>
      <w:bookmarkEnd w:id="0"/>
      <w:r w:rsidRPr="000F5FCF">
        <w:rPr>
          <w:noProof/>
        </w:rPr>
        <w:drawing>
          <wp:inline distR="0" distL="0" distB="0" distT="0">
            <wp:extent cy="962025" cx="7156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4A03" w:rsidP="00154A03" w:rsidR="00154A03" w:rsidRPr="000F5FCF">
      <w:pPr>
        <w:spacing w:before="40"/>
      </w:pPr>
      <w:r w:rsidRPr="000F5FCF">
        <w:t>REPUBLIKA HRVATSKA</w:t>
      </w:r>
    </w:p>
    <w:p w:rsidRDefault="00E378C5" w:rsidP="00154A03" w:rsidR="00DB19F9" w:rsidRPr="000F5FCF">
      <w:r w:rsidRPr="000F5FCF">
        <w:t>TRGOVAČKI SUD U SPLITU</w:t>
      </w:r>
      <w:r w:rsidR="00A27371" w:rsidRPr="000F5FCF">
        <w:tab/>
      </w:r>
      <w:r w:rsidR="00A27371" w:rsidRPr="000F5FCF">
        <w:tab/>
      </w:r>
      <w:r w:rsidR="00A27371" w:rsidRPr="000F5FCF">
        <w:tab/>
      </w:r>
      <w:r w:rsidR="00A27371" w:rsidRPr="000F5FCF">
        <w:tab/>
      </w:r>
      <w:r w:rsidR="00A27371" w:rsidRPr="000F5FCF">
        <w:tab/>
      </w:r>
    </w:p>
    <w:p w:rsidRDefault="00DB19F9" w:rsidP="009B2553" w:rsidR="00A27371" w:rsidRPr="000F5FCF">
      <w:r w:rsidRPr="000F5FCF">
        <w:t>Split, Sukoišanska 6</w:t>
      </w:r>
      <w:r w:rsidR="00E378C5" w:rsidRPr="000F5FCF">
        <w:tab/>
      </w:r>
      <w:r w:rsidR="00E378C5" w:rsidRPr="000F5FCF">
        <w:tab/>
      </w:r>
      <w:r w:rsidR="00E378C5" w:rsidRPr="000F5FCF">
        <w:tab/>
      </w:r>
      <w:r w:rsidR="00E378C5" w:rsidRPr="000F5FCF">
        <w:tab/>
      </w:r>
      <w:r w:rsidR="00E378C5" w:rsidRPr="000F5FCF">
        <w:tab/>
      </w:r>
    </w:p>
    <w:p w:rsidRDefault="00910083" w:rsidP="00154A03" w:rsidR="00910083" w:rsidRPr="000F5FCF">
      <w:pPr>
        <w:spacing w:after="240" w:before="240"/>
        <w:jc w:val="center"/>
      </w:pPr>
      <w:r w:rsidRPr="000F5FCF">
        <w:t>R E P U B L I K A   H R V A T S K A</w:t>
      </w:r>
    </w:p>
    <w:p w:rsidRDefault="00DB19F9" w:rsidP="00154A03" w:rsidR="00DB19F9" w:rsidRPr="000F5FCF">
      <w:pPr>
        <w:spacing w:after="240" w:before="240"/>
        <w:jc w:val="center"/>
      </w:pPr>
      <w:r w:rsidRPr="000F5FCF">
        <w:t>R J E Š E N J E</w:t>
      </w:r>
    </w:p>
    <w:p w:rsidRDefault="00D817E5" w:rsidP="00D817E5" w:rsidR="00D817E5" w:rsidRPr="000F5FCF">
      <w:pPr>
        <w:ind w:firstLine="708"/>
        <w:jc w:val="both"/>
      </w:pPr>
      <w:r w:rsidRPr="000F5FCF">
        <w:t>Trgovački sud u Splitu, po stečajnoj sutkinji Ani Golub Gruić, u stečajnom postupku nad dužnikom LAURUS d.d. u stečaju, OIB: 20864737693,Split, Grabovčeva širina 1, dana 1</w:t>
      </w:r>
      <w:r w:rsidR="00D52B95" w:rsidRPr="000F5FCF">
        <w:t>9</w:t>
      </w:r>
      <w:r w:rsidRPr="000F5FCF">
        <w:t>. prosinca 2016.godine</w:t>
      </w:r>
    </w:p>
    <w:p w:rsidRDefault="00DB19F9" w:rsidP="00154A03" w:rsidR="00DB19F9" w:rsidRPr="000F5FCF">
      <w:pPr>
        <w:spacing w:after="240" w:before="240"/>
        <w:ind w:firstLine="709"/>
      </w:pPr>
      <w:r w:rsidRPr="000F5FCF">
        <w:t xml:space="preserve">                                                    r i j e š i o   j e</w:t>
      </w:r>
    </w:p>
    <w:p w:rsidRDefault="00282FC3" w:rsidP="00F72C85" w:rsidR="00D817E5" w:rsidRPr="000F5FCF">
      <w:pPr>
        <w:tabs>
          <w:tab w:pos="709" w:val="left"/>
        </w:tabs>
        <w:jc w:val="both"/>
      </w:pPr>
      <w:r w:rsidRPr="000F5FCF">
        <w:tab/>
      </w:r>
      <w:r w:rsidR="00696A53" w:rsidRPr="000F5FCF">
        <w:t xml:space="preserve">I. </w:t>
      </w:r>
      <w:r w:rsidR="00D817E5" w:rsidRPr="000F5FCF">
        <w:t>Izvest će se</w:t>
      </w:r>
      <w:r w:rsidR="00DB19F9" w:rsidRPr="000F5FCF">
        <w:t xml:space="preserve"> dokaz knjigovodstveno - </w:t>
      </w:r>
      <w:r w:rsidR="00DC08B7" w:rsidRPr="000F5FCF">
        <w:t>financij</w:t>
      </w:r>
      <w:r w:rsidR="00F72C85">
        <w:t xml:space="preserve">skim vještačenjem </w:t>
      </w:r>
      <w:r w:rsidR="00D817E5" w:rsidRPr="000F5FCF">
        <w:t xml:space="preserve">završnog računa </w:t>
      </w:r>
    </w:p>
    <w:p w:rsidRDefault="003F2C94" w:rsidP="00F72C85" w:rsidR="00D817E5" w:rsidRPr="000F5FCF">
      <w:pPr>
        <w:tabs>
          <w:tab w:pos="900" w:val="left"/>
        </w:tabs>
        <w:jc w:val="both"/>
      </w:pPr>
      <w:r w:rsidRPr="000F5FCF">
        <w:t>sastavljenog za razdoblje od 12. svibnja 2009. do 27. listopada 2016. godine.</w:t>
      </w:r>
    </w:p>
    <w:p w:rsidRDefault="00696A53" w:rsidP="00F72C85" w:rsidR="00282FC3" w:rsidRPr="000F5FCF">
      <w:pPr>
        <w:spacing w:before="200"/>
        <w:ind w:firstLine="708"/>
        <w:jc w:val="both"/>
      </w:pPr>
      <w:r w:rsidRPr="000F5FCF">
        <w:t xml:space="preserve">II. </w:t>
      </w:r>
      <w:r w:rsidR="00DC08B7" w:rsidRPr="000F5FCF">
        <w:t>Vješta</w:t>
      </w:r>
      <w:r w:rsidR="00BC69B8" w:rsidRPr="000F5FCF">
        <w:t>č</w:t>
      </w:r>
      <w:r w:rsidR="00DC08B7" w:rsidRPr="000F5FCF">
        <w:t>enje se povjerava</w:t>
      </w:r>
      <w:r w:rsidR="00282FC3" w:rsidRPr="000F5FCF">
        <w:t xml:space="preserve"> sudskom vještaku za financije i knjigovodstvo Kati Filipović, dipl. oec. iz Splita, A. Stepinca 16.</w:t>
      </w:r>
    </w:p>
    <w:p w:rsidRDefault="00F72C85" w:rsidP="00F72C85" w:rsidR="00282FC3" w:rsidRPr="000F5FCF">
      <w:pPr>
        <w:tabs>
          <w:tab w:pos="709" w:val="left"/>
        </w:tabs>
        <w:spacing w:before="200"/>
        <w:jc w:val="both"/>
      </w:pPr>
      <w:r>
        <w:rPr>
          <w:bCs/>
        </w:rPr>
        <w:tab/>
      </w:r>
      <w:r w:rsidR="00E21296" w:rsidRPr="000F5FCF">
        <w:rPr>
          <w:bCs/>
        </w:rPr>
        <w:t xml:space="preserve">III. </w:t>
      </w:r>
      <w:r w:rsidR="00E87AF4" w:rsidRPr="000F5FCF">
        <w:t xml:space="preserve">Vještak je </w:t>
      </w:r>
      <w:r w:rsidR="00283F4A" w:rsidRPr="000F5FCF">
        <w:t>dužan</w:t>
      </w:r>
      <w:r w:rsidR="00282FC3" w:rsidRPr="000F5FCF">
        <w:t xml:space="preserve"> pregledati</w:t>
      </w:r>
      <w:r w:rsidR="00BC2AC2" w:rsidRPr="000F5FCF">
        <w:t xml:space="preserve"> </w:t>
      </w:r>
      <w:r w:rsidR="00282FC3" w:rsidRPr="000F5FCF">
        <w:t>završni račun</w:t>
      </w:r>
      <w:r w:rsidR="00DC08B7" w:rsidRPr="000F5FCF">
        <w:t xml:space="preserve"> i </w:t>
      </w:r>
      <w:r w:rsidR="006A0C2F" w:rsidRPr="000F5FCF">
        <w:t xml:space="preserve">cjelokupnu </w:t>
      </w:r>
      <w:r w:rsidR="00D806F4" w:rsidRPr="000F5FCF">
        <w:t>poslovnu</w:t>
      </w:r>
      <w:r w:rsidR="00DC08B7" w:rsidRPr="000F5FCF">
        <w:t xml:space="preserve"> dokumentaciju  stečajnog dužnika</w:t>
      </w:r>
      <w:r w:rsidR="00282FC3" w:rsidRPr="000F5FCF">
        <w:t xml:space="preserve"> pri čemu se upućuje po potrebi</w:t>
      </w:r>
      <w:r w:rsidR="00283F4A" w:rsidRPr="000F5FCF">
        <w:t xml:space="preserve"> zatražiti sva </w:t>
      </w:r>
      <w:r w:rsidR="004D22E1" w:rsidRPr="000F5FCF">
        <w:t xml:space="preserve">eventualna dodatna objašnjenja </w:t>
      </w:r>
      <w:r w:rsidR="00282FC3" w:rsidRPr="000F5FCF">
        <w:t>od strane stečajnog upravitelja, a osobito izjasniti se:</w:t>
      </w:r>
    </w:p>
    <w:p w:rsidRDefault="00282FC3" w:rsidP="00282FC3" w:rsidR="00282FC3" w:rsidRPr="000F5FCF">
      <w:pPr>
        <w:tabs>
          <w:tab w:pos="993" w:val="left"/>
        </w:tabs>
        <w:spacing w:before="50"/>
        <w:jc w:val="both"/>
      </w:pPr>
      <w:r w:rsidRPr="000F5FCF">
        <w:tab/>
        <w:t xml:space="preserve">- je li u razdoblju od </w:t>
      </w:r>
      <w:r w:rsidR="003F2C94" w:rsidRPr="000F5FCF">
        <w:t>12. svibnja 2009. do 27. listopada 2016. godine</w:t>
      </w:r>
      <w:r w:rsidR="00BC2AC2" w:rsidRPr="000F5FCF">
        <w:t xml:space="preserve"> </w:t>
      </w:r>
      <w:r w:rsidRPr="000F5FCF">
        <w:t>do dana izrade nalaza i mišljenja uredno vođena financijsko – knjigovodstvena dokumentacija stečajnog dužnika (uredna evidencija osnovnih sredstava, analitika kupaca i dobavljača, pomoćne evidencije o blagajničkom poslovanju i druga dokumentacija)</w:t>
      </w:r>
    </w:p>
    <w:p w:rsidRDefault="00282FC3" w:rsidP="00282FC3" w:rsidR="00282FC3" w:rsidRPr="000F5FCF">
      <w:pPr>
        <w:tabs>
          <w:tab w:pos="993" w:val="left"/>
        </w:tabs>
        <w:spacing w:before="50"/>
        <w:jc w:val="both"/>
      </w:pPr>
      <w:r w:rsidRPr="000F5FCF">
        <w:tab/>
        <w:t>- jesu li nadležnim državnim tijelima dostavljana godišnja financijska izvješća, PDV obrasci, statistički izvještaji i druge potrebne isprave</w:t>
      </w:r>
    </w:p>
    <w:p w:rsidRDefault="00282FC3" w:rsidP="00282FC3" w:rsidR="00282FC3" w:rsidRPr="000F5FCF">
      <w:pPr>
        <w:tabs>
          <w:tab w:pos="993" w:val="left"/>
        </w:tabs>
        <w:spacing w:before="50"/>
        <w:jc w:val="both"/>
      </w:pPr>
      <w:r w:rsidRPr="000F5FCF">
        <w:tab/>
        <w:t>- koliko su u naprijed navedenom  razdoblju iznosili prihodi a koliko rashodi koje je ostvario stečajni dužnik pri čemu je potrebno specificirati sve ostvarene prihode i rashode te ih  prikazati po godinama,</w:t>
      </w:r>
    </w:p>
    <w:p w:rsidRDefault="00282FC3" w:rsidP="00282FC3" w:rsidR="00282FC3" w:rsidRPr="000F5FCF">
      <w:pPr>
        <w:tabs>
          <w:tab w:pos="993" w:val="left"/>
        </w:tabs>
        <w:spacing w:before="50"/>
        <w:jc w:val="both"/>
      </w:pPr>
      <w:r w:rsidRPr="000F5FCF">
        <w:tab/>
        <w:t>- je li u predmetnom razdoblju bilo isplata  temeljem  ugovora o djelu  te ako je bilo takvih  isplata potrebno je navesti kome, po kojem osnovu i u kojim novčanim iznosima</w:t>
      </w:r>
    </w:p>
    <w:p w:rsidRDefault="00282FC3" w:rsidP="00282FC3" w:rsidR="00282FC3" w:rsidRPr="000F5FCF">
      <w:pPr>
        <w:tabs>
          <w:tab w:pos="993" w:val="left"/>
        </w:tabs>
        <w:spacing w:before="50"/>
        <w:jc w:val="both"/>
      </w:pPr>
      <w:r w:rsidRPr="000F5FCF">
        <w:tab/>
        <w:t>- jesu li sve uplate od prodaje imovine stečajnog dužnika u predmetnom razdoblju izvršene na žiro račun stečajnog dužnika,</w:t>
      </w:r>
    </w:p>
    <w:p w:rsidRDefault="00282FC3" w:rsidP="00282FC3" w:rsidR="00282FC3" w:rsidRPr="000F5FCF">
      <w:pPr>
        <w:tabs>
          <w:tab w:pos="993" w:val="left"/>
        </w:tabs>
        <w:spacing w:before="50"/>
        <w:jc w:val="both"/>
      </w:pPr>
      <w:r w:rsidRPr="000F5FCF">
        <w:tab/>
        <w:t xml:space="preserve">- postoje li dospjela a neizmirena dugovanja od strane kupaca imovine stečajnog dužnika koja je predstavljala stečajnu masu, zakupnika poslovnih prostora  i drugih osoba, </w:t>
      </w:r>
    </w:p>
    <w:p w:rsidRDefault="00282FC3" w:rsidP="00282FC3" w:rsidR="00282FC3" w:rsidRPr="000F5FCF">
      <w:pPr>
        <w:tabs>
          <w:tab w:pos="993" w:val="left"/>
        </w:tabs>
        <w:spacing w:before="50"/>
        <w:jc w:val="both"/>
      </w:pPr>
      <w:r w:rsidRPr="000F5FCF">
        <w:tab/>
        <w:t xml:space="preserve">- je li bilo drugih načina plaćanja prodajne cijene ili drugih dugovanja koja su postojala prema stečajnom dužniku od strane kupaca imovine ili drugih osoba (npr. cesijama, kompenzacijama i sl.), </w:t>
      </w:r>
    </w:p>
    <w:p w:rsidRDefault="00282FC3" w:rsidP="00282FC3" w:rsidR="00282FC3" w:rsidRPr="000F5FCF">
      <w:pPr>
        <w:tabs>
          <w:tab w:pos="993" w:val="left"/>
        </w:tabs>
        <w:spacing w:before="50"/>
        <w:jc w:val="both"/>
      </w:pPr>
      <w:r w:rsidRPr="000F5FCF">
        <w:tab/>
        <w:t>- jesu li i u kojim iznosima na ime nagrade za rad isplaćeni novčani iznosi stečajnom upravitelju i jesu li  na isplaćene iznose nagrade obračunati  i plaćeni propisani porezi, prirezi, doprinosi,</w:t>
      </w:r>
    </w:p>
    <w:p w:rsidRDefault="00282FC3" w:rsidP="00282FC3" w:rsidR="00282FC3" w:rsidRPr="000F5FCF">
      <w:pPr>
        <w:tabs>
          <w:tab w:pos="993" w:val="left"/>
        </w:tabs>
        <w:spacing w:before="50"/>
        <w:jc w:val="both"/>
      </w:pPr>
      <w:r w:rsidRPr="000F5FCF">
        <w:lastRenderedPageBreak/>
        <w:tab/>
        <w:t xml:space="preserve">- jesu li i u kojim iznosima na ime naknade stvarnih troškova isplaćeni novčani iznosi stečajnom upravitelju (pri čemu je potrebno specificirati troškove po vrsti nastanka, načinu njihovog dokumentiranja i načinu isplate) </w:t>
      </w:r>
    </w:p>
    <w:p w:rsidRDefault="00282FC3" w:rsidP="00282FC3" w:rsidR="00282FC3" w:rsidRPr="000F5FCF">
      <w:pPr>
        <w:tabs>
          <w:tab w:pos="993" w:val="left"/>
        </w:tabs>
        <w:spacing w:before="50"/>
        <w:jc w:val="both"/>
      </w:pPr>
      <w:r w:rsidRPr="000F5FCF">
        <w:tab/>
        <w:t>- je li bilo isplata za službena putovanja, dnevnice, noćenja i sl. stečajnom upravitelju ili trećim osobama (ako jest u kojim iznosima),</w:t>
      </w:r>
    </w:p>
    <w:p w:rsidRDefault="00282FC3" w:rsidP="00282FC3" w:rsidR="00282FC3" w:rsidRPr="000F5FCF">
      <w:pPr>
        <w:tabs>
          <w:tab w:pos="993" w:val="left"/>
        </w:tabs>
        <w:spacing w:before="50"/>
        <w:jc w:val="both"/>
      </w:pPr>
      <w:r w:rsidRPr="000F5FCF">
        <w:tab/>
        <w:t>- je li stečajni dužnik  plaćao zakupninu ili najamninu trećim osobama te ukoliko je plaćao, kome, po kojoj osnovi i u kojim novčanim iznosima,</w:t>
      </w:r>
    </w:p>
    <w:p w:rsidRDefault="00282FC3" w:rsidP="00282FC3" w:rsidR="00282FC3" w:rsidRPr="000F5FCF">
      <w:pPr>
        <w:tabs>
          <w:tab w:pos="993" w:val="left"/>
        </w:tabs>
        <w:spacing w:before="50"/>
        <w:jc w:val="both"/>
      </w:pPr>
      <w:r w:rsidRPr="000F5FCF">
        <w:tab/>
        <w:t>- postoje li i u kojem opsegu dospjela a nenamirena dugovanja stečajnog dužnika s osnova  ostalih obveza stečajne mase (čl. 87. Stečajnog zakona)</w:t>
      </w:r>
    </w:p>
    <w:p w:rsidRDefault="00282FC3" w:rsidP="00282FC3" w:rsidR="00282FC3" w:rsidRPr="000F5FCF">
      <w:pPr>
        <w:tabs>
          <w:tab w:pos="993" w:val="left"/>
        </w:tabs>
        <w:spacing w:before="50"/>
        <w:jc w:val="both"/>
      </w:pPr>
      <w:r w:rsidRPr="000F5FCF">
        <w:tab/>
        <w:t>- koliko trenutno iznosi stanje sredstava na svim, kunskim i deviznim, žiro računima stečajnog dužnika.</w:t>
      </w:r>
    </w:p>
    <w:p w:rsidRDefault="00282FC3" w:rsidP="00F72C85" w:rsidR="00282FC3" w:rsidRPr="000F5FCF">
      <w:pPr>
        <w:spacing w:before="200"/>
        <w:jc w:val="both"/>
      </w:pPr>
      <w:r w:rsidRPr="000F5FCF">
        <w:tab/>
        <w:t>IV. Upućuje se sudski vještak u svom pisanom nalazu i mišljenju navesti  i sva svoja druga zapažanja do kojih dođe pregledom poslovne dokumentacije stečajnog dužnika a koja bi eventualno ukazivala na moguću nepravilnost ili nezakonitost u poslovanju stečajnog dužnika u ovom stečajnom postupku.</w:t>
      </w:r>
    </w:p>
    <w:p w:rsidRDefault="00282FC3" w:rsidP="00F72C85" w:rsidR="00282FC3" w:rsidRPr="000F5FCF">
      <w:pPr>
        <w:tabs>
          <w:tab w:pos="709" w:val="left"/>
        </w:tabs>
        <w:spacing w:before="200"/>
        <w:jc w:val="both"/>
        <w:rPr>
          <w:bCs/>
        </w:rPr>
      </w:pPr>
      <w:r w:rsidRPr="000F5FCF">
        <w:tab/>
        <w:t xml:space="preserve">V. Vještak je dužan </w:t>
      </w:r>
      <w:r w:rsidRPr="000F5FCF">
        <w:rPr>
          <w:bCs/>
        </w:rPr>
        <w:t xml:space="preserve">u roku od </w:t>
      </w:r>
      <w:r w:rsidR="00A807A5" w:rsidRPr="000F5FCF">
        <w:rPr>
          <w:bCs/>
        </w:rPr>
        <w:t>60</w:t>
      </w:r>
      <w:r w:rsidRPr="000F5FCF">
        <w:rPr>
          <w:bCs/>
        </w:rPr>
        <w:t xml:space="preserve"> dana sačiniti i dostaviti sudu vještvo u pisanom obliku uz račun za obavljeno vještačenje, a u smislu odredbi  članka 256. Zakona o parničnom postupku („Narodne novine“ broj 53/91, 91/92, 112/99, 88/01, 117/03, 88/05, 2/07, 84/08, 96/08, 123/08, 57/11 i 25/13, dalje ZPP) i </w:t>
      </w:r>
      <w:r w:rsidRPr="000F5FCF">
        <w:t>članka 22. stavak 1. i 2. Pravilnika o stalnim sudskim vještacima („Narodne novine“, broj 88/08, 8/09, 126/11 i 120/12), sve to u tri primjerka.</w:t>
      </w:r>
    </w:p>
    <w:p w:rsidRDefault="00630486" w:rsidP="00282FC3" w:rsidR="0022770D" w:rsidRPr="000F5FCF">
      <w:pPr>
        <w:spacing w:after="140" w:before="240"/>
        <w:ind w:firstLine="708" w:left="2832"/>
      </w:pPr>
      <w:r w:rsidRPr="000F5FCF">
        <w:t>Obrazloženje</w:t>
      </w:r>
    </w:p>
    <w:p w:rsidRDefault="00BB0BCE" w:rsidP="003F2C94" w:rsidR="00BB0BCE" w:rsidRPr="000F5FCF">
      <w:pPr>
        <w:spacing w:after="140" w:before="240"/>
        <w:jc w:val="both"/>
      </w:pPr>
      <w:r w:rsidRPr="000F5FCF">
        <w:tab/>
        <w:t>Rješenjem ovog suda poslovni broj VII. St-49/01 od 24. rujna 2001. godine otvoren je stečajni postupak nad stečajnim dužnikom LAURUS d.d. Split, Grabovčeva širina 1.</w:t>
      </w:r>
    </w:p>
    <w:p w:rsidRDefault="00BB0BCE" w:rsidP="003F2C94" w:rsidR="00BB0BCE" w:rsidRPr="000F5FCF">
      <w:pPr>
        <w:spacing w:after="140" w:before="240"/>
        <w:jc w:val="both"/>
      </w:pPr>
      <w:r w:rsidRPr="000F5FCF">
        <w:tab/>
        <w:t>Dana</w:t>
      </w:r>
      <w:r w:rsidR="003F2C94" w:rsidRPr="000F5FCF">
        <w:t xml:space="preserve"> 2. studenog 2016. godine </w:t>
      </w:r>
      <w:r w:rsidRPr="000F5FCF">
        <w:t xml:space="preserve"> kod ovoga suda zaprimljen je</w:t>
      </w:r>
      <w:r w:rsidR="003F2C94" w:rsidRPr="000F5FCF">
        <w:t xml:space="preserve"> podnesak </w:t>
      </w:r>
      <w:r w:rsidRPr="000F5FCF">
        <w:t>stečajnog upravitelja Maroja</w:t>
      </w:r>
      <w:r w:rsidR="00307170" w:rsidRPr="000F5FCF">
        <w:t xml:space="preserve"> </w:t>
      </w:r>
      <w:r w:rsidRPr="000F5FCF">
        <w:t>Stjepovića</w:t>
      </w:r>
      <w:r w:rsidR="003F2C94" w:rsidRPr="000F5FCF">
        <w:t xml:space="preserve"> kojim izvještava da je unovčena sva imovina stečajnog dužnika i da su se stvorili uvjeti za zaključenje ovog stečajnog postupka. U tom podnesku, stečajni upravitelj predlaže da sud ispita dostavljeni završni račun  koji obuhvaća</w:t>
      </w:r>
      <w:r w:rsidR="00307170" w:rsidRPr="000F5FCF">
        <w:t xml:space="preserve"> razdoblje od 12. svibnja 2009.</w:t>
      </w:r>
      <w:r w:rsidR="003F2C94" w:rsidRPr="000F5FCF">
        <w:t xml:space="preserve"> (dan kada je preuzeo dužnost stečajnog upravitelja) do 27. listopada 2016. godine, odnosno da po potrebi imenuje neovisnog revizora ili vještaka koji bi ispitao </w:t>
      </w:r>
      <w:r w:rsidR="00B13B6C" w:rsidRPr="000F5FCF">
        <w:t>njegovu zakonitost i istinitost te ističe da će, nakon što sud zakaže završno ročište, u spis pravovremeno dostaviti pisano izviješće sa svim prilozima kako bi se ono moglo izložiti na uvid svim sudionicima.</w:t>
      </w:r>
    </w:p>
    <w:p w:rsidRDefault="00BB0BCE" w:rsidP="00613C2D" w:rsidR="00BB0BCE" w:rsidRPr="000F5FCF">
      <w:pPr>
        <w:spacing w:after="140" w:before="240"/>
        <w:jc w:val="both"/>
      </w:pPr>
      <w:r w:rsidRPr="000F5FCF">
        <w:tab/>
        <w:t>Odredbom čl. 95. st.1. Stečajnog zakona („Narodne novine“ broj 71/15; dalje SZ/15) koji se u ovom predmetu ima primijeniti temeljem odredbe čl. 441. st. 2. SZ/15 propisano je da je stečajni upravitelj dužan nakon prestanka obavljanja svoje dužnosti na propisanom obrascu položiti završni račun vjerovnicima, a st.2. istoga čl. da</w:t>
      </w:r>
      <w:r w:rsidR="000665FF" w:rsidRPr="000F5FCF">
        <w:t xml:space="preserve"> </w:t>
      </w:r>
      <w:r w:rsidRPr="000F5FCF">
        <w:t>će sud ispitati završni račun prije ročišta vjerovnika i na njemu potvrditi da ga je ispitao,  a  ako smatra potrebnim, može odrediti da završni račun pregledaju vještaci.</w:t>
      </w:r>
    </w:p>
    <w:p w:rsidRDefault="000E42F3" w:rsidP="00184804" w:rsidR="00184804" w:rsidRPr="000F5FCF">
      <w:pPr>
        <w:jc w:val="both"/>
      </w:pPr>
      <w:r w:rsidRPr="000F5FCF">
        <w:tab/>
      </w:r>
      <w:r w:rsidR="00613C2D" w:rsidRPr="000F5FCF">
        <w:t>S obzirom da ovaj stečajni postupak po svojoj naravi spada među složenije i kompleksnije (veliki broj stečajnih vjerovnika i veliki iznos utvrđenih tražbina;velika stečajna masa; veći broj sudskih postupaka; promjena tri stečajna upravitelja; t</w:t>
      </w:r>
      <w:r w:rsidR="00307170" w:rsidRPr="000F5FCF">
        <w:t>rajanje postupka preko 15 godina</w:t>
      </w:r>
      <w:r w:rsidR="00656059" w:rsidRPr="000F5FCF">
        <w:t>)</w:t>
      </w:r>
      <w:r w:rsidR="006C4635" w:rsidRPr="000F5FCF">
        <w:t xml:space="preserve"> </w:t>
      </w:r>
      <w:r w:rsidR="00D1609C" w:rsidRPr="000F5FCF">
        <w:t xml:space="preserve">ovaj sud </w:t>
      </w:r>
      <w:r w:rsidR="00613C2D" w:rsidRPr="000F5FCF">
        <w:t xml:space="preserve">je </w:t>
      </w:r>
      <w:r w:rsidR="00D1609C" w:rsidRPr="000F5FCF">
        <w:t>odlučio</w:t>
      </w:r>
      <w:r w:rsidR="00613C2D" w:rsidRPr="000F5FCF">
        <w:t xml:space="preserve"> prihvatiti prijedlog stečajnog upravitelja i </w:t>
      </w:r>
      <w:r w:rsidR="00D1609C" w:rsidRPr="000F5FCF">
        <w:t xml:space="preserve"> provesti m</w:t>
      </w:r>
      <w:r w:rsidR="00613C2D" w:rsidRPr="000F5FCF">
        <w:t xml:space="preserve">jeru nadzora iz svoje ovlasti, a radi čega je, temeljem odredbe čl. 95. st.1. i 2. SZ/15 </w:t>
      </w:r>
      <w:r w:rsidR="004F044D" w:rsidRPr="000F5FCF">
        <w:t xml:space="preserve">i čl. 250. </w:t>
      </w:r>
      <w:r w:rsidR="004F044D" w:rsidRPr="000F5FCF">
        <w:lastRenderedPageBreak/>
        <w:t xml:space="preserve">Zakona o parničnom postupku („Narodne novine“ broj 53/91, 91/92, 112/99, 88/01, 117/03, 88/05, 2/07, 84/08, 96/08, 123/08, 57/11 i 25/13, dalje ZPP), u vezi sa čl. 6. Stečajnog zakona („Narodne novine“ 44/96, 29/99, 129/00, 123/03, 82/06, 116/10, 25/12, 133/12 i 45/13; dalje SZ) i čl. 441. SZ/15 odlučeno kao u izreci ovog </w:t>
      </w:r>
      <w:r w:rsidR="00AC774B" w:rsidRPr="000F5FCF">
        <w:t>rješenja</w:t>
      </w:r>
      <w:r w:rsidR="004F044D" w:rsidRPr="000F5FCF">
        <w:t>.</w:t>
      </w:r>
    </w:p>
    <w:p w:rsidRDefault="0022770D" w:rsidP="0022770D" w:rsidR="0022770D" w:rsidRPr="000F5FCF">
      <w:pPr>
        <w:jc w:val="both"/>
        <w:rPr>
          <w:color w:val="FF0000"/>
        </w:rPr>
      </w:pPr>
    </w:p>
    <w:p w:rsidRDefault="00F16689" w:rsidP="00BC69B8" w:rsidR="00BC69B8" w:rsidRPr="000F5FCF">
      <w:pPr>
        <w:tabs>
          <w:tab w:pos="900" w:val="left"/>
        </w:tabs>
        <w:jc w:val="center"/>
      </w:pPr>
      <w:r w:rsidRPr="000F5FCF">
        <w:t xml:space="preserve">U Splitu, </w:t>
      </w:r>
      <w:r w:rsidR="00D52B95" w:rsidRPr="000F5FCF">
        <w:t>19. prosinca 2016</w:t>
      </w:r>
      <w:r w:rsidRPr="000F5FCF">
        <w:t>.</w:t>
      </w:r>
      <w:r w:rsidR="00154A03" w:rsidRPr="000F5FCF">
        <w:t xml:space="preserve"> godine</w:t>
      </w:r>
    </w:p>
    <w:p w:rsidRDefault="00F16689" w:rsidP="00BC69B8" w:rsidR="00F16689" w:rsidRPr="000F5FCF">
      <w:pPr>
        <w:tabs>
          <w:tab w:pos="900" w:val="left"/>
        </w:tabs>
        <w:jc w:val="center"/>
      </w:pPr>
    </w:p>
    <w:p w:rsidRDefault="00026407" w:rsidP="00154A03" w:rsidR="00BC69B8" w:rsidRPr="000F5FCF">
      <w:pPr>
        <w:tabs>
          <w:tab w:pos="900" w:val="left"/>
        </w:tabs>
        <w:ind w:left="6372"/>
        <w:jc w:val="center"/>
      </w:pPr>
      <w:r w:rsidRPr="000F5FCF">
        <w:t>SUTKINJA</w:t>
      </w:r>
    </w:p>
    <w:p w:rsidRDefault="00154A03" w:rsidP="00154A03" w:rsidR="00E11A7F" w:rsidRPr="000F5FCF">
      <w:pPr>
        <w:tabs>
          <w:tab w:pos="900" w:val="left"/>
        </w:tabs>
        <w:ind w:left="6372"/>
        <w:jc w:val="center"/>
      </w:pPr>
      <w:r w:rsidRPr="000F5FCF">
        <w:t>ANA GOLUB GRUIĆ</w:t>
      </w:r>
    </w:p>
    <w:p w:rsidRDefault="00154A03" w:rsidP="00154A03" w:rsidR="00154A03" w:rsidRPr="000F5FCF">
      <w:pPr>
        <w:tabs>
          <w:tab w:pos="900" w:val="left"/>
        </w:tabs>
        <w:ind w:left="6372"/>
        <w:jc w:val="center"/>
      </w:pPr>
    </w:p>
    <w:p w:rsidRDefault="00154A03" w:rsidP="00154A03" w:rsidR="00154A03" w:rsidRPr="000F5FCF">
      <w:pPr>
        <w:tabs>
          <w:tab w:pos="900" w:val="left"/>
        </w:tabs>
        <w:ind w:left="6372"/>
        <w:jc w:val="center"/>
      </w:pPr>
    </w:p>
    <w:p w:rsidRDefault="00154A03" w:rsidP="00154A03" w:rsidR="00154A03" w:rsidRPr="000F5FCF">
      <w:pPr>
        <w:tabs>
          <w:tab w:pos="900" w:val="left"/>
        </w:tabs>
        <w:ind w:left="6372"/>
        <w:jc w:val="center"/>
      </w:pPr>
    </w:p>
    <w:p w:rsidRDefault="0053275D" w:rsidP="0053275D" w:rsidR="0053275D" w:rsidRPr="000F5FCF">
      <w:pPr>
        <w:jc w:val="both"/>
      </w:pPr>
      <w:r w:rsidRPr="000F5FCF">
        <w:t xml:space="preserve">UPUTA O PRAVNOM LIJEKU: </w:t>
      </w:r>
    </w:p>
    <w:p w:rsidRDefault="0053275D" w:rsidP="009B2553" w:rsidR="00026407" w:rsidRPr="000F5FCF">
      <w:pPr>
        <w:jc w:val="both"/>
      </w:pPr>
      <w:r w:rsidRPr="000F5FCF">
        <w:t>Protiv ovog rješenja nije dopuštena žalba (čl. 278. stavak 2. ZPP-a,  u vezi sa čl. 6. SZ</w:t>
      </w:r>
      <w:r w:rsidR="0022436B" w:rsidRPr="000F5FCF">
        <w:t>-a</w:t>
      </w:r>
      <w:r w:rsidRPr="000F5FCF">
        <w:t>).</w:t>
      </w:r>
    </w:p>
    <w:p w:rsidRDefault="00154A03" w:rsidP="007063F5" w:rsidR="00154A03" w:rsidRPr="000F5FCF">
      <w:pPr>
        <w:tabs>
          <w:tab w:pos="900" w:val="left"/>
        </w:tabs>
        <w:jc w:val="both"/>
      </w:pPr>
    </w:p>
    <w:p w:rsidRDefault="007063F5" w:rsidP="007063F5" w:rsidR="007063F5" w:rsidRPr="000F5FCF">
      <w:pPr>
        <w:tabs>
          <w:tab w:pos="900" w:val="left"/>
        </w:tabs>
        <w:jc w:val="both"/>
      </w:pPr>
      <w:r w:rsidRPr="000F5FCF">
        <w:t>DNA:</w:t>
      </w:r>
    </w:p>
    <w:p w:rsidRDefault="007063F5" w:rsidP="007063F5" w:rsidR="002E60A0" w:rsidRPr="000F5FCF">
      <w:pPr>
        <w:numPr>
          <w:ilvl w:val="0"/>
          <w:numId w:val="2"/>
        </w:numPr>
        <w:tabs>
          <w:tab w:pos="900" w:val="left"/>
        </w:tabs>
        <w:jc w:val="both"/>
      </w:pPr>
      <w:r w:rsidRPr="000F5FCF">
        <w:t>sudskom vještaku</w:t>
      </w:r>
    </w:p>
    <w:p w:rsidRDefault="002E60A0" w:rsidP="00DB3EFB" w:rsidR="00DC08B7" w:rsidRPr="000F5FCF">
      <w:pPr>
        <w:numPr>
          <w:ilvl w:val="0"/>
          <w:numId w:val="2"/>
        </w:numPr>
        <w:tabs>
          <w:tab w:pos="900" w:val="left"/>
        </w:tabs>
        <w:jc w:val="both"/>
      </w:pPr>
      <w:r w:rsidRPr="000F5FCF">
        <w:t>st</w:t>
      </w:r>
      <w:r w:rsidR="007063F5" w:rsidRPr="000F5FCF">
        <w:t>ečajnom upravitelju</w:t>
      </w:r>
    </w:p>
    <w:p w:rsidRDefault="002B597B" w:rsidP="00DB3EFB" w:rsidR="002B597B" w:rsidRPr="000F5FCF">
      <w:pPr>
        <w:numPr>
          <w:ilvl w:val="0"/>
          <w:numId w:val="2"/>
        </w:numPr>
        <w:tabs>
          <w:tab w:pos="900" w:val="left"/>
        </w:tabs>
        <w:jc w:val="both"/>
      </w:pPr>
      <w:r w:rsidRPr="000F5FCF">
        <w:t>mrežna stranica e-Oglasna ploča suda</w:t>
      </w:r>
    </w:p>
    <w:p w:rsidRDefault="00026407" w:rsidP="00F65656" w:rsidR="00696A53" w:rsidRPr="000F5FCF">
      <w:pPr>
        <w:numPr>
          <w:ilvl w:val="0"/>
          <w:numId w:val="2"/>
        </w:numPr>
        <w:tabs>
          <w:tab w:pos="900" w:val="left"/>
        </w:tabs>
        <w:jc w:val="both"/>
      </w:pPr>
      <w:r w:rsidRPr="000F5FCF">
        <w:t>u spi</w:t>
      </w:r>
      <w:r w:rsidR="00F65656" w:rsidRPr="000F5FCF">
        <w:t>s</w:t>
      </w:r>
    </w:p>
    <w:p w:rsidRDefault="00696A53" w:rsidP="00D31C51" w:rsidR="00696A53" w:rsidRPr="000F5FCF">
      <w:pPr>
        <w:jc w:val="center"/>
      </w:pPr>
    </w:p>
    <w:p w:rsidRDefault="00696A53" w:rsidP="00D31C51" w:rsidR="00696A53" w:rsidRPr="000F5FCF">
      <w:pPr>
        <w:jc w:val="center"/>
      </w:pPr>
    </w:p>
    <w:p w:rsidRDefault="00C84C48" w:rsidP="00C84C48" w:rsidR="00C84C48">
      <w:pPr>
        <w:tabs>
          <w:tab w:pos="900" w:val="left"/>
        </w:tabs>
        <w:ind w:left="900"/>
        <w:jc w:val="both"/>
      </w:pPr>
    </w:p>
    <w:sectPr w:rsidSect="00154A03" w:rsidR="00C84C48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3D8" w:rsidR="005033D8">
      <w:r>
        <w:separator/>
      </w:r>
    </w:p>
  </w:endnote>
  <w:endnote w:id="0" w:type="continuationSeparator">
    <w:p w:rsidRDefault="005033D8" w:rsidR="005033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3D8" w:rsidR="005033D8">
      <w:r>
        <w:separator/>
      </w:r>
    </w:p>
  </w:footnote>
  <w:footnote w:id="0" w:type="continuationSeparator">
    <w:p w:rsidRDefault="005033D8" w:rsidR="005033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D2E" w:rsidP="004D144A" w:rsidR="00E45C0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45C04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5C04" w:rsidR="00E45C0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D2E" w:rsidP="004D144A" w:rsidR="00E45C0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45C0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51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45C04" w:rsidP="00DB19F9" w:rsidR="00E45C04">
    <w:pPr>
      <w:pStyle w:val="Zaglavlje"/>
      <w:jc w:val="right"/>
    </w:pPr>
    <w:r>
      <w:tab/>
    </w:r>
    <w:r w:rsidR="00DB19F9">
      <w:t>11. St-49/20</w:t>
    </w:r>
    <w:r w:rsidR="00D817E5">
      <w:t>01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19F9" w:rsidP="00DB19F9" w:rsidR="00DB19F9">
    <w:pPr>
      <w:pStyle w:val="Zaglavlje"/>
      <w:jc w:val="right"/>
    </w:pPr>
    <w:r>
      <w:t>11. St-49/20</w:t>
    </w:r>
    <w:r w:rsidR="00D817E5">
      <w:t>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61E7E"/>
    <w:multiLevelType w:val="hybridMultilevel"/>
    <w:tmpl w:val="A32A3388"/>
    <w:lvl w:tplc="1D92D748" w:ilvl="0"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">
    <w:nsid w:val="10A952EC"/>
    <w:multiLevelType w:val="hybridMultilevel"/>
    <w:tmpl w:val="00B0D378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E3682"/>
    <w:multiLevelType w:val="hybridMultilevel"/>
    <w:tmpl w:val="A4141878"/>
    <w:lvl w:tplc="C234C8E8" w:ilvl="0">
      <w:start w:val="5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71837793"/>
    <w:multiLevelType w:val="hybridMultilevel"/>
    <w:tmpl w:val="3FAC07A8"/>
    <w:lvl w:tplc="1D92D7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8B7"/>
    <w:rsid w:val="00006F08"/>
    <w:rsid w:val="00007246"/>
    <w:rsid w:val="00026407"/>
    <w:rsid w:val="000665FF"/>
    <w:rsid w:val="000818C6"/>
    <w:rsid w:val="00081E76"/>
    <w:rsid w:val="000C2D2E"/>
    <w:rsid w:val="000E0F6B"/>
    <w:rsid w:val="000E42F3"/>
    <w:rsid w:val="000F5FCF"/>
    <w:rsid w:val="001130F4"/>
    <w:rsid w:val="001137C8"/>
    <w:rsid w:val="0012174B"/>
    <w:rsid w:val="00137149"/>
    <w:rsid w:val="00154A03"/>
    <w:rsid w:val="00162E1D"/>
    <w:rsid w:val="00184804"/>
    <w:rsid w:val="0018488F"/>
    <w:rsid w:val="001C5A39"/>
    <w:rsid w:val="00210F0E"/>
    <w:rsid w:val="0021679F"/>
    <w:rsid w:val="0022436B"/>
    <w:rsid w:val="0022770D"/>
    <w:rsid w:val="00244948"/>
    <w:rsid w:val="00281BA9"/>
    <w:rsid w:val="00282FC3"/>
    <w:rsid w:val="00283F4A"/>
    <w:rsid w:val="002B597B"/>
    <w:rsid w:val="002E60A0"/>
    <w:rsid w:val="0030454F"/>
    <w:rsid w:val="00307170"/>
    <w:rsid w:val="00347477"/>
    <w:rsid w:val="00356968"/>
    <w:rsid w:val="00373076"/>
    <w:rsid w:val="00374C8C"/>
    <w:rsid w:val="00375145"/>
    <w:rsid w:val="00390C41"/>
    <w:rsid w:val="00395EA0"/>
    <w:rsid w:val="0039658B"/>
    <w:rsid w:val="003C49C0"/>
    <w:rsid w:val="003F2C94"/>
    <w:rsid w:val="00405824"/>
    <w:rsid w:val="00426277"/>
    <w:rsid w:val="00474301"/>
    <w:rsid w:val="004D144A"/>
    <w:rsid w:val="004D22E1"/>
    <w:rsid w:val="004E0F68"/>
    <w:rsid w:val="004F044D"/>
    <w:rsid w:val="005033D8"/>
    <w:rsid w:val="0051358D"/>
    <w:rsid w:val="00527195"/>
    <w:rsid w:val="0053275D"/>
    <w:rsid w:val="00541D93"/>
    <w:rsid w:val="00551AD3"/>
    <w:rsid w:val="005B6D3D"/>
    <w:rsid w:val="005E4804"/>
    <w:rsid w:val="00600DA0"/>
    <w:rsid w:val="00611995"/>
    <w:rsid w:val="00613C2D"/>
    <w:rsid w:val="006264B2"/>
    <w:rsid w:val="00630486"/>
    <w:rsid w:val="00656059"/>
    <w:rsid w:val="00656BE5"/>
    <w:rsid w:val="006628D9"/>
    <w:rsid w:val="00664913"/>
    <w:rsid w:val="00692EF4"/>
    <w:rsid w:val="00696A53"/>
    <w:rsid w:val="006A0C2F"/>
    <w:rsid w:val="006B4105"/>
    <w:rsid w:val="006B51F1"/>
    <w:rsid w:val="006C4635"/>
    <w:rsid w:val="006F247B"/>
    <w:rsid w:val="00701FB0"/>
    <w:rsid w:val="00702174"/>
    <w:rsid w:val="007063F5"/>
    <w:rsid w:val="00706AE4"/>
    <w:rsid w:val="00724438"/>
    <w:rsid w:val="007443CB"/>
    <w:rsid w:val="00753211"/>
    <w:rsid w:val="00770DF0"/>
    <w:rsid w:val="00786845"/>
    <w:rsid w:val="00794ECB"/>
    <w:rsid w:val="007A25B3"/>
    <w:rsid w:val="00801F47"/>
    <w:rsid w:val="0080668A"/>
    <w:rsid w:val="008328CD"/>
    <w:rsid w:val="00837C7D"/>
    <w:rsid w:val="00846013"/>
    <w:rsid w:val="00856FB8"/>
    <w:rsid w:val="00881225"/>
    <w:rsid w:val="00891970"/>
    <w:rsid w:val="008A752E"/>
    <w:rsid w:val="008B225E"/>
    <w:rsid w:val="00910083"/>
    <w:rsid w:val="0091011A"/>
    <w:rsid w:val="009445E3"/>
    <w:rsid w:val="009B2553"/>
    <w:rsid w:val="009C581D"/>
    <w:rsid w:val="009D52FE"/>
    <w:rsid w:val="00A06B8E"/>
    <w:rsid w:val="00A26453"/>
    <w:rsid w:val="00A27371"/>
    <w:rsid w:val="00A807A5"/>
    <w:rsid w:val="00A821A4"/>
    <w:rsid w:val="00A941A0"/>
    <w:rsid w:val="00AA62BE"/>
    <w:rsid w:val="00AB7DAD"/>
    <w:rsid w:val="00AC774B"/>
    <w:rsid w:val="00B07F06"/>
    <w:rsid w:val="00B13B6C"/>
    <w:rsid w:val="00B20225"/>
    <w:rsid w:val="00B20368"/>
    <w:rsid w:val="00B27787"/>
    <w:rsid w:val="00B53466"/>
    <w:rsid w:val="00B659EA"/>
    <w:rsid w:val="00B71048"/>
    <w:rsid w:val="00B9608C"/>
    <w:rsid w:val="00BB0BCE"/>
    <w:rsid w:val="00BC2AC2"/>
    <w:rsid w:val="00BC69B8"/>
    <w:rsid w:val="00BF4BAB"/>
    <w:rsid w:val="00C14370"/>
    <w:rsid w:val="00C25CFA"/>
    <w:rsid w:val="00C65953"/>
    <w:rsid w:val="00C83ADD"/>
    <w:rsid w:val="00C84C48"/>
    <w:rsid w:val="00C90B71"/>
    <w:rsid w:val="00CB2808"/>
    <w:rsid w:val="00CF019F"/>
    <w:rsid w:val="00D15B2A"/>
    <w:rsid w:val="00D1609C"/>
    <w:rsid w:val="00D31C51"/>
    <w:rsid w:val="00D346A9"/>
    <w:rsid w:val="00D52B95"/>
    <w:rsid w:val="00D61C0E"/>
    <w:rsid w:val="00D806F4"/>
    <w:rsid w:val="00D817E5"/>
    <w:rsid w:val="00D83F4F"/>
    <w:rsid w:val="00DA3E84"/>
    <w:rsid w:val="00DA7BFE"/>
    <w:rsid w:val="00DB19F9"/>
    <w:rsid w:val="00DB1D63"/>
    <w:rsid w:val="00DB3EFB"/>
    <w:rsid w:val="00DB4EBD"/>
    <w:rsid w:val="00DC08B7"/>
    <w:rsid w:val="00DC61C8"/>
    <w:rsid w:val="00DD785E"/>
    <w:rsid w:val="00E11A7F"/>
    <w:rsid w:val="00E21296"/>
    <w:rsid w:val="00E378C5"/>
    <w:rsid w:val="00E45C04"/>
    <w:rsid w:val="00E4627B"/>
    <w:rsid w:val="00E87AF4"/>
    <w:rsid w:val="00ED1F34"/>
    <w:rsid w:val="00ED4484"/>
    <w:rsid w:val="00EF1F27"/>
    <w:rsid w:val="00F16689"/>
    <w:rsid w:val="00F30539"/>
    <w:rsid w:val="00F52D1D"/>
    <w:rsid w:val="00F65656"/>
    <w:rsid w:val="00F72C85"/>
    <w:rsid w:val="00F84DF9"/>
    <w:rsid w:val="00FB19FD"/>
    <w:rsid w:val="00FB7D24"/>
    <w:rsid w:val="00FC2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Zaglavlje" w:type="paragraph">
    <w:name w:val="header"/>
    <w:basedOn w:val="Normal"/>
    <w:rsid w:val="00541D9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541D93"/>
  </w:style>
  <w:style w:styleId="Podnoje" w:type="paragraph">
    <w:name w:val="footer"/>
    <w:basedOn w:val="Normal"/>
    <w:rsid w:val="002E60A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DA7BFE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A7BF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817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1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1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1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1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1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Zaglavlje" w:type="paragraph">
    <w:name w:val="header"/>
    <w:basedOn w:val="Normal"/>
    <w:rsid w:val="00541D9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541D93"/>
  </w:style>
  <w:style w:styleId="Podnoje" w:type="paragraph">
    <w:name w:val="footer"/>
    <w:basedOn w:val="Normal"/>
    <w:rsid w:val="002E60A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DA7BFE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A7B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817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51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1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1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1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1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2001.</izvorni_sadrzaj>
    <derivirana_varijabla naziv="DomainObject.Predmet.DatumOsnivanja_1">20. ožujka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St-49/2001</izvorni_sadrzaj>
    <derivirana_varijabla naziv="DomainObject.Predmet.OznakaBroj_1">St-49/2001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LAURUS, dioničko društvo za ugostiteljstvo i turizam, u stečaju</izvorni_sadrzaj>
    <derivirana_varijabla naziv="DomainObject.Predmet.ProtustrankaFormated_1">  LAURUS, dioničko društvo za ugostiteljstvo i turizam, u stečaju</derivirana_varijabla>
  </DomainObject.Predmet.ProtustrankaFormated>
  <DomainObject.Predmet.ProtustrankaFormatedOIB>
    <izvorni_sadrzaj>  LAURUS, dioničko društvo za ugostiteljstvo i turizam, u stečaju, OIB 20864737693</izvorni_sadrzaj>
    <derivirana_varijabla naziv="DomainObject.Predmet.ProtustrankaFormatedOIB_1">  LAURUS, dioničko društvo za ugostiteljstvo i turizam, u stečaju, OIB 20864737693</derivirana_varijabla>
  </DomainObject.Predmet.ProtustrankaFormatedOIB>
  <DomainObject.Predmet.ProtustrankaFormatedWithAdress>
    <izvorni_sadrzaj> LAURUS, dioničko društvo za ugostiteljstvo i turizam, u stečaju, Grabovčeva Širina 1, 21000 Split</izvorni_sadrzaj>
    <derivirana_varijabla naziv="DomainObject.Predmet.ProtustrankaFormatedWithAdress_1"> LAURUS, dioničko društvo za ugostiteljstvo i turizam, u stečaju, Grabovčeva Širina 1, 21000 Split</derivirana_varijabla>
  </DomainObject.Predmet.ProtustrankaFormatedWithAdress>
  <DomainObject.Predmet.ProtustrankaFormatedWithAdressOIB>
    <izvorni_sadrzaj> LAURUS, dioničko društvo za ugostiteljstvo i turizam, u stečaju, OIB 20864737693, Grabovčeva Širina 1, 21000 Split</izvorni_sadrzaj>
    <derivirana_varijabla naziv="DomainObject.Predmet.ProtustrankaFormatedWithAdressOIB_1"> LAURUS, dioničko društvo za ugostiteljstvo i turizam, u stečaju, OIB 20864737693, Grabovčeva Širina 1, 21000 Split</derivirana_varijabla>
  </DomainObject.Predmet.ProtustrankaFormatedWithAdressOIB>
  <DomainObject.Predmet.ProtustrankaWithAdress>
    <izvorni_sadrzaj>LAURUS, dioničko društvo za ugostiteljstvo i turizam, u stečaju Grabovčeva Širina 1, 21000 Split</izvorni_sadrzaj>
    <derivirana_varijabla naziv="DomainObject.Predmet.ProtustrankaWithAdress_1">LAURUS, dioničko društvo za ugostiteljstvo i turizam, u stečaju Grabovčeva Širina 1, 21000 Split</derivirana_varijabla>
  </DomainObject.Predmet.ProtustrankaWithAdress>
  <DomainObject.Predmet.ProtustrankaWithAdressOIB>
    <izvorni_sadrzaj>LAURUS, dioničko društvo za ugostiteljstvo i turizam, u stečaju, OIB 20864737693, Grabovčeva Širina 1, 21000 Split</izvorni_sadrzaj>
    <derivirana_varijabla naziv="DomainObject.Predmet.ProtustrankaWithAdressOIB_1">LAURUS, dioničko društvo za ugostiteljstvo i turizam, u stečaju, OIB 20864737693, Grabovčeva Širina 1, 21000 Split</derivirana_varijabla>
  </DomainObject.Predmet.ProtustrankaWithAdressOIB>
  <DomainObject.Predmet.ProtustrankaNazivFormated>
    <izvorni_sadrzaj>LAURUS, dioničko društvo za ugostiteljstvo i turizam, u stečaju</izvorni_sadrzaj>
    <derivirana_varijabla naziv="DomainObject.Predmet.ProtustrankaNazivFormated_1">LAURUS, dioničko društvo za ugostiteljstvo i turizam, u stečaju</derivirana_varijabla>
  </DomainObject.Predmet.ProtustrankaNazivFormated>
  <DomainObject.Predmet.ProtustrankaNazivFormatedOIB>
    <izvorni_sadrzaj>LAURUS, dioničko društvo za ugostiteljstvo i turizam, u stečaju, OIB 20864737693</izvorni_sadrzaj>
    <derivirana_varijabla naziv="DomainObject.Predmet.ProtustrankaNazivFormatedOIB_1">LAURUS, dioničko društvo za ugostiteljstvo i turizam, u stečaju, OIB 20864737693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SPLIT</izvorni_sadrzaj>
    <derivirana_varijabla naziv="DomainObject.Predmet.StrankaFormated_1">  RH, MINISTARSTVO FINANCIJA, POREZNA UPRAVA, PODRUČNI URED SPLIT</derivirana_varijabla>
  </DomainObject.Predmet.StrankaFormated>
  <DomainObject.Predmet.StrankaFormatedOIB>
    <izvorni_sadrzaj>  RH, MINISTARSTVO FINANCIJA, POREZNA UPRAVA, PODRUČNI URED SPLIT, OIB 18683136487</izvorni_sadrzaj>
    <derivirana_varijabla naziv="DomainObject.Predmet.StrankaFormatedOIB_1">  RH, MINISTARSTVO FINANCIJA, POREZNA UPRAVA, PODRUČNI URED SPLIT, OIB 18683136487</derivirana_varijabla>
  </DomainObject.Predmet.StrankaFormatedOIB>
  <DomainObject.Predmet.StrankaFormatedWithAdress>
    <izvorni_sadrzaj> RH, MINISTARSTVO FINANCIJA, POREZNA UPRAVA, PODRUČNI URED SPLIT</izvorni_sadrzaj>
    <derivirana_varijabla naziv="DomainObject.Predmet.StrankaFormatedWithAdress_1"> RH, MINISTARSTVO FINANCIJA, POREZNA UPRAVA, PODRUČNI URED SPLIT</derivirana_varijabla>
  </DomainObject.Predmet.StrankaFormatedWithAdress>
  <DomainObject.Predmet.StrankaFormatedWithAdressOIB>
    <izvorni_sadrzaj> RH, MINISTARSTVO FINANCIJA, POREZNA UPRAVA, PODRUČNI URED SPLIT, OIB 18683136487</izvorni_sadrzaj>
    <derivirana_varijabla naziv="DomainObject.Predmet.StrankaFormatedWithAdressOIB_1"> RH, MINISTARSTVO FINANCIJA, POREZNA UPRAVA, PODRUČNI URED SPLIT, OIB 18683136487</derivirana_varijabla>
  </DomainObject.Predmet.StrankaFormatedWithAdressOIB>
  <DomainObject.Predmet.StrankaWithAdress>
    <izvorni_sadrzaj>RH, MINISTARSTVO FINANCIJA, POREZNA UPRAVA, PODRUČNI URED SPLIT </izvorni_sadrzaj>
    <derivirana_varijabla naziv="DomainObject.Predmet.StrankaWithAdress_1">RH, MINISTARSTVO FINANCIJA, POREZNA UPRAVA, PODRUČNI URED SPLIT </derivirana_varijabla>
  </DomainObject.Predmet.StrankaWithAdress>
  <DomainObject.Predmet.StrankaWithAdressOIB>
    <izvorni_sadrzaj>RH, MINISTARSTVO FINANCIJA, POREZNA UPRAVA, PODRUČNI URED SPLIT, OIB 18683136487</izvorni_sadrzaj>
    <derivirana_varijabla naziv="DomainObject.Predmet.StrankaWithAdressOIB_1">RH, MINISTARSTVO FINANCIJA, POREZNA UPRAVA, PODRUČNI URED SPLIT, OIB 18683136487</derivirana_varijabla>
  </DomainObject.Predmet.StrankaWithAdressOIB>
  <DomainObject.Predmet.StrankaNazivFormated>
    <izvorni_sadrzaj>RH, MINISTARSTVO FINANCIJA, POREZNA UPRAVA, PODRUČNI URED SPLIT</izvorni_sadrzaj>
    <derivirana_varijabla naziv="DomainObject.Predmet.StrankaNazivFormated_1">RH, MINISTARSTVO FINANCIJA, POREZNA UPRAVA, PODRUČNI URED SPLIT</derivirana_varijabla>
  </DomainObject.Predmet.StrankaNazivFormated>
  <DomainObject.Predmet.StrankaNazivFormatedOIB>
    <izvorni_sadrzaj>RH, MINISTARSTVO FINANCIJA, POREZNA UPRAVA, PODRUČNI URED SPLIT, OIB 18683136487</izvorni_sadrzaj>
    <derivirana_varijabla naziv="DomainObject.Predmet.StrankaNazivFormatedOIB_1">RH, MINISTARSTVO FINANCIJA, 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RH, MINISTARSTVO FINANCIJA, POREZNA UPRAVA, PODRUČNI URED SPLIT</item>
    </izvorni_sadrzaj>
    <derivirana_varijabla naziv="DomainObject.Predmet.StrankaListFormated_1">
      <item>RH, MINISTARSTVO FINANCIJA, POREZNA UPRAVA, PODRUČNI URED SPLIT</item>
    </derivirana_varijabla>
  </DomainObject.Predmet.StrankaListFormated>
  <DomainObject.Predmet.StrankaListFormatedOIB>
    <izvorni_sadrzaj>
      <item>RH, MINISTARSTVO FINANCIJA, POREZNA UPRAVA, PODRUČNI URED SPLIT, OIB 18683136487</item>
    </izvorni_sadrzaj>
    <derivirana_varijabla naziv="DomainObject.Predmet.StrankaListFormatedOIB_1">
      <item>RH, MINISTARSTVO FINANCIJA, POREZNA UPRAVA, PODRUČNI URED SPLIT, OIB 18683136487</item>
    </derivirana_varijabla>
  </DomainObject.Predmet.StrankaListFormatedOIB>
  <DomainObject.Predmet.StrankaListFormatedWithAdress>
    <izvorni_sadrzaj>
      <item>RH, MINISTARSTVO FINANCIJA, POREZNA UPRAVA, PODRUČNI URED SPLIT</item>
    </izvorni_sadrzaj>
    <derivirana_varijabla naziv="DomainObject.Predmet.StrankaListFormatedWithAdress_1">
      <item>RH, MINISTARSTVO FINANCIJA, POREZNA UPRAVA, PODRUČNI URED SPLIT</item>
    </derivirana_varijabla>
  </DomainObject.Predmet.StrankaListFormatedWithAdress>
  <DomainObject.Predmet.StrankaListFormatedWithAdressOIB>
    <izvorni_sadrzaj>
      <item>RH, MINISTARSTVO FINANCIJA, POREZNA UPRAVA, PODRUČNI URED SPLIT, OIB 18683136487</item>
    </izvorni_sadrzaj>
    <derivirana_varijabla naziv="DomainObject.Predmet.StrankaListFormatedWithAdressOIB_1">
      <item>RH, MINISTARSTVO FINANCIJA, POREZNA UPRAVA, PODRUČNI URED SPLIT, OIB 18683136487</item>
    </derivirana_varijabla>
  </DomainObject.Predmet.StrankaListFormatedWithAdressOIB>
  <DomainObject.Predmet.StrankaListNazivFormated>
    <izvorni_sadrzaj>
      <item>RH, MINISTARSTVO FINANCIJA, POREZNA UPRAVA, PODRUČNI URED SPLIT</item>
    </izvorni_sadrzaj>
    <derivirana_varijabla naziv="DomainObject.Predmet.StrankaListNazivFormated_1">
      <item>RH, MINISTARSTVO FINANCIJA, POREZNA UPRAVA, PODRUČNI URED SPLIT</item>
    </derivirana_varijabla>
  </DomainObject.Predmet.StrankaListNazivFormated>
  <DomainObject.Predmet.StrankaListNazivFormatedOIB>
    <izvorni_sadrzaj>
      <item>RH, MINISTARSTVO FINANCIJA, POREZNA UPRAVA, PODRUČNI URED SPLIT, OIB 18683136487</item>
    </izvorni_sadrzaj>
    <derivirana_varijabla naziv="DomainObject.Predmet.StrankaListNazivFormatedOIB_1">
      <item>RH, MINISTARSTVO FINANCIJA, POREZNA UPRAVA, PODRUČNI URED SPLIT, OIB 18683136487</item>
    </derivirana_varijabla>
  </DomainObject.Predmet.StrankaListNazivFormatedOIB>
  <DomainObject.Predmet.ProtuStrankaListFormated>
    <izvorni_sadrzaj>
      <item>LAURUS, dioničko društvo za ugostiteljstvo i turizam, u stečaju</item>
    </izvorni_sadrzaj>
    <derivirana_varijabla naziv="DomainObject.Predmet.ProtuStrankaListFormated_1">
      <item>LAURUS, dioničko društvo za ugostiteljstvo i turizam, u stečaju</item>
    </derivirana_varijabla>
  </DomainObject.Predmet.ProtuStrankaListFormated>
  <DomainObject.Predmet.ProtuStrankaListFormatedOIB>
    <izvorni_sadrzaj>
      <item>LAURUS, dioničko društvo za ugostiteljstvo i turizam, u stečaju, OIB 20864737693</item>
    </izvorni_sadrzaj>
    <derivirana_varijabla naziv="DomainObject.Predmet.ProtuStrankaListFormatedOIB_1">
      <item>LAURUS, dioničko društvo za ugostiteljstvo i turizam, u stečaju, OIB 20864737693</item>
    </derivirana_varijabla>
  </DomainObject.Predmet.ProtuStrankaListFormatedOIB>
  <DomainObject.Predmet.ProtuStrankaListFormatedWithAdress>
    <izvorni_sadrzaj>
      <item>LAURUS, dioničko društvo za ugostiteljstvo i turizam, u stečaju, Grabovčeva Širina 1, 21000 Split</item>
    </izvorni_sadrzaj>
    <derivirana_varijabla naziv="DomainObject.Predmet.ProtuStrankaListFormatedWithAdress_1">
      <item>LAURUS, dioničko društvo za ugostiteljstvo i turizam, u stečaju, Grabovčeva Širina 1, 21000 Split</item>
    </derivirana_varijabla>
  </DomainObject.Predmet.ProtuStrankaListFormatedWithAdress>
  <DomainObject.Predmet.ProtuStrankaListFormatedWithAdressOIB>
    <izvorni_sadrzaj>
      <item>LAURUS, dioničko društvo za ugostiteljstvo i turizam, u stečaju, OIB 20864737693, Grabovčeva Širina 1, 21000 Split</item>
    </izvorni_sadrzaj>
    <derivirana_varijabla naziv="DomainObject.Predmet.ProtuStrankaListFormatedWithAdressOIB_1">
      <item>LAURUS, dioničko društvo za ugostiteljstvo i turizam, u stečaju, OIB 20864737693, Grabovčeva Širina 1, 21000 Split</item>
    </derivirana_varijabla>
  </DomainObject.Predmet.ProtuStrankaListFormatedWithAdressOIB>
  <DomainObject.Predmet.ProtuStrankaListNazivFormated>
    <izvorni_sadrzaj>
      <item>LAURUS, dioničko društvo za ugostiteljstvo i turizam, u stečaju</item>
    </izvorni_sadrzaj>
    <derivirana_varijabla naziv="DomainObject.Predmet.ProtuStrankaListNazivFormated_1">
      <item>LAURUS, dioničko društvo za ugostiteljstvo i turizam, u stečaju</item>
    </derivirana_varijabla>
  </DomainObject.Predmet.ProtuStrankaListNazivFormated>
  <DomainObject.Predmet.ProtuStrankaListNazivFormatedOIB>
    <izvorni_sadrzaj>
      <item>LAURUS, dioničko društvo za ugostiteljstvo i turizam, u stečaju, OIB 20864737693</item>
    </izvorni_sadrzaj>
    <derivirana_varijabla naziv="DomainObject.Predmet.ProtuStrankaListNazivFormatedOIB_1">
      <item>LAURUS, dioničko društvo za ugostiteljstvo i turizam, u stečaju, OIB 20864737693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SPLIT</izvorni_sadrzaj>
    <derivirana_varijabla naziv="DomainObject.Predmet.StrankaIDrugi_1">RH, MINISTARSTVO FINANCIJA, POREZNA UPRAVA, PODRUČNI URED SPLIT</derivirana_varijabla>
  </DomainObject.Predmet.StrankaIDrugi>
  <DomainObject.Predmet.ProtustrankaIDrugi>
    <izvorni_sadrzaj>LAURUS, dioničko društvo za ugostiteljstvo i turizam, u stečaju</izvorni_sadrzaj>
    <derivirana_varijabla naziv="DomainObject.Predmet.ProtustrankaIDrugi_1">LAURUS, dioničko društvo za ugostiteljstvo i turizam, u stečaju</derivirana_varijabla>
  </DomainObject.Predmet.ProtustrankaIDrugi>
  <DomainObject.Predmet.StrankaIDrugiAdressOIB>
    <izvorni_sadrzaj>RH, MINISTARSTVO FINANCIJA, POREZNA UPRAVA, PODRUČNI URED SPLIT, OIB 18683136487</izvorni_sadrzaj>
    <derivirana_varijabla naziv="DomainObject.Predmet.StrankaIDrugiAdressOIB_1">RH, MINISTARSTVO FINANCIJA, POREZNA UPRAVA, PODRUČNI URED SPLIT, OIB 18683136487</derivirana_varijabla>
  </DomainObject.Predmet.StrankaIDrugiAdressOIB>
  <DomainObject.Predmet.ProtustrankaIDrugiAdressOIB>
    <izvorni_sadrzaj>LAURUS, dioničko društvo za ugostiteljstvo i turizam, u stečaju, OIB 20864737693, Grabovčeva Širina 1, 21000 Split</izvorni_sadrzaj>
    <derivirana_varijabla naziv="DomainObject.Predmet.ProtustrankaIDrugiAdressOIB_1">LAURUS, dioničko društvo za ugostiteljstvo i turizam, u stečaju, OIB 20864737693, Grabovčeva Širina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LAURUS, dioničko društvo za ugostiteljstvo i turizam, u stečaju</item>
      <item>RH, MINISTARSTVO FINANCIJA, POREZNA UPRAVA, PODRUČNI URED SPLIT</item>
    </izvorni_sadrzaj>
    <derivirana_varijabla naziv="DomainObject.Predmet.SudioniciListNaziv_1">
      <item>LAURUS, dioničko društvo za ugostiteljstvo i turizam, u stečaju</item>
      <item>RH, MINISTARSTVO FINANCIJA, POREZNA UPRAVA, PODRUČNI URED SPLIT</item>
    </derivirana_varijabla>
  </DomainObject.Predmet.SudioniciListNaziv>
  <DomainObject.Predmet.SudioniciListAdressOIB>
    <izvorni_sadrzaj>
      <item>LAURUS, dioničko društvo za ugostiteljstvo i turizam, u stečaju, OIB 20864737693, Grabovčeva Širina 1,21000 Split</item>
      <item>RH, MINISTARSTVO FINANCIJA, POREZNA UPRAVA, PODRUČNI URED SPLIT, OIB 18683136487</item>
    </izvorni_sadrzaj>
    <derivirana_varijabla naziv="DomainObject.Predmet.SudioniciListAdressOIB_1">
      <item>LAURUS, dioničko društvo za ugostiteljstvo i turizam, u stečaju, OIB 20864737693, Grabovčeva Širina 1,21000 Split</item>
      <item>RH, MINISTARSTVO FINANCIJA, POREZNA UPRAVA, PODRUČNI URED SPLIT,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20864737693</item>
      <item>, OIB 18683136487</item>
    </izvorni_sadrzaj>
    <derivirana_varijabla naziv="DomainObject.Predmet.SudioniciListNazivOIB_1">
      <item>, OIB 20864737693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897DF0-C9DD-4B32-A4B3-11BEC8CC22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988</properties:Words>
  <properties:Characters>5353</properties:Characters>
  <properties:Lines>104</properties:Lines>
  <properties:Paragraphs>41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2016-12-19T12:58:00Z</dcterms:created>
  <dc:creator>Trgovački sud Split</dc:creator>
  <cp:lastModifiedBy>Ana Golub Gruić</cp:lastModifiedBy>
  <cp:lastPrinted>2016-12-19T13:04:00Z</cp:lastPrinted>
  <dcterms:modified xmlns:xsi="http://www.w3.org/2001/XMLSchema-instance" xsi:type="dcterms:W3CDTF">2016-12-19T13:45:00Z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