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3243" w14:paraId="3dd3243" w:rsidRDefault="00E766BC" w:rsidP="00910611" w:rsidR="00E766B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6BC" w:rsidP="00910611" w:rsidR="00E766BC">
      <w:r>
        <w:rPr>
          <w:rFonts w:eastAsia="MS Mincho"/>
        </w:rPr>
        <w:t>REPUBLIKA HRVATSKA</w:t>
      </w:r>
    </w:p>
    <w:p w:rsidRDefault="00E766BC" w:rsidP="00910611" w:rsidR="00E766BC">
      <w:r>
        <w:rPr>
          <w:rFonts w:eastAsia="MS Mincho"/>
        </w:rPr>
        <w:t>TRGOVAČKI SUD U RIJECI</w:t>
      </w:r>
    </w:p>
    <w:p w:rsidRDefault="00E766BC" w:rsidR="00E766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A94CCF" w:rsidP="00A94CCF" w:rsidR="00A94CCF" w:rsidRPr="00E66C57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E66C57">
        <w:rPr>
          <w:rFonts w:hAnsi="Times New Roman" w:ascii="Times New Roman"/>
          <w:b w:val="false"/>
        </w:rPr>
        <w:tab/>
      </w:r>
      <w:r w:rsidRPr="00E66C57">
        <w:rPr>
          <w:rFonts w:hAnsi="Times New Roman" w:ascii="Times New Roman"/>
          <w:b w:val="false"/>
        </w:rPr>
        <w:tab/>
        <w:t xml:space="preserve">Trgovački sud u Rijeci, po sucu Veri Jelenović, u stečajnom postupku nad dužnikom O. Ž. društvo s ograničenom odgovornošću za trgovinu i usluge u stečaju Rijeka, Ružićeva 1, OIB: </w:t>
      </w:r>
      <w:r w:rsidRPr="00E66C57">
        <w:rPr>
          <w:rFonts w:hAnsi="Times New Roman" w:ascii="Times New Roman"/>
          <w:b w:val="false"/>
          <w:bCs/>
        </w:rPr>
        <w:t>37794177885</w:t>
      </w:r>
      <w:r w:rsidRPr="00E66C57">
        <w:rPr>
          <w:rFonts w:hAnsi="Times New Roman" w:ascii="Times New Roman"/>
          <w:b w:val="false"/>
        </w:rPr>
        <w:t>, MBS: 040229116, dana 31. kolovoza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A94CCF" w:rsidRPr="00E66C57">
        <w:rPr>
          <w:rFonts w:hAnsi="Times New Roman" w:ascii="Times New Roman"/>
          <w:b w:val="false"/>
        </w:rPr>
        <w:t>Općinskog suda u Rijeci, zemljišnoknjižni odjel Opatija, k.č.br. 4394 u naravi šuma površine 1576 m2 i k.č.br. 4401 u naravi šuma površine 2272 m2, ukupne površine 3848 m2, upisano u zk. ul. br. 2520 Katastarska općina: 319945, LOVRAN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A94CCF" w:rsidP="00A94CCF" w:rsidR="00BC4FFC" w:rsidRPr="00A94CCF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listopada </w:t>
      </w:r>
      <w:r w:rsidR="00296556" w:rsidRPr="00A94CCF">
        <w:rPr>
          <w:rFonts w:hAnsi="Times New Roman" w:ascii="Times New Roman"/>
          <w:b w:val="false"/>
        </w:rPr>
        <w:t>2018</w:t>
      </w:r>
      <w:r w:rsidR="00BC4FFC" w:rsidRPr="00A94CCF">
        <w:rPr>
          <w:rFonts w:hAnsi="Times New Roman" w:ascii="Times New Roman"/>
          <w:b w:val="false"/>
        </w:rPr>
        <w:t>.</w:t>
      </w:r>
      <w:r w:rsidR="00A32C89" w:rsidRPr="00A94CCF">
        <w:rPr>
          <w:rFonts w:hAnsi="Times New Roman" w:ascii="Times New Roman"/>
          <w:b w:val="false"/>
        </w:rPr>
        <w:t xml:space="preserve"> </w:t>
      </w:r>
      <w:r w:rsidR="00BC4FFC" w:rsidRPr="00A94CCF">
        <w:rPr>
          <w:rFonts w:hAnsi="Times New Roman" w:ascii="Times New Roman"/>
          <w:b w:val="false"/>
        </w:rPr>
        <w:t xml:space="preserve">u </w:t>
      </w:r>
      <w:r w:rsidR="00B60B97" w:rsidRPr="00A94CCF">
        <w:rPr>
          <w:rFonts w:hAnsi="Times New Roman" w:ascii="Times New Roman"/>
          <w:b w:val="false"/>
        </w:rPr>
        <w:t>9</w:t>
      </w:r>
      <w:r w:rsidR="004F2356" w:rsidRPr="00A94CCF">
        <w:rPr>
          <w:rFonts w:hAnsi="Times New Roman" w:ascii="Times New Roman"/>
          <w:b w:val="false"/>
        </w:rPr>
        <w:t>,</w:t>
      </w:r>
      <w:r w:rsidR="00D641FD" w:rsidRPr="00A94CCF">
        <w:rPr>
          <w:rFonts w:hAnsi="Times New Roman" w:ascii="Times New Roman"/>
          <w:b w:val="false"/>
        </w:rPr>
        <w:t>0</w:t>
      </w:r>
      <w:r w:rsidR="00B60B97" w:rsidRPr="00A94CCF">
        <w:rPr>
          <w:rFonts w:hAnsi="Times New Roman" w:ascii="Times New Roman"/>
          <w:b w:val="false"/>
        </w:rPr>
        <w:t>0</w:t>
      </w:r>
      <w:r w:rsidR="00BC4FFC" w:rsidRPr="00A94CCF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A94CCF">
        <w:rPr>
          <w:rFonts w:hAnsi="Times New Roman" w:ascii="Times New Roman"/>
          <w:b w:val="false"/>
        </w:rPr>
        <w:t>k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A94CCF" w:rsidRPr="00A94CCF">
        <w:rPr>
          <w:rFonts w:hAnsi="Times New Roman" w:ascii="Times New Roman"/>
          <w:b w:val="false"/>
        </w:rPr>
        <w:t>REPUBLIKA HRVATSKA,  MINISTARSTVO FINANCIJA , POREZNA UPRAVA, OIB: 52634238587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A94CCF" w:rsidRPr="00A94CCF">
        <w:rPr>
          <w:rFonts w:hAnsi="Times New Roman" w:ascii="Times New Roman"/>
          <w:b w:val="false"/>
        </w:rPr>
        <w:t>31. kolovoza 2018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58C" w:rsidP="00BC4FFC" w:rsidR="00DF658C">
      <w:r>
        <w:separator/>
      </w:r>
    </w:p>
  </w:endnote>
  <w:endnote w:id="0" w:type="continuationSeparator">
    <w:p w:rsidRDefault="00DF658C" w:rsidP="00BC4FFC" w:rsidR="00DF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58C" w:rsidP="00BC4FFC" w:rsidR="00DF658C">
      <w:r>
        <w:separator/>
      </w:r>
    </w:p>
  </w:footnote>
  <w:footnote w:id="0" w:type="continuationSeparator">
    <w:p w:rsidRDefault="00DF658C" w:rsidP="00BC4FFC" w:rsidR="00DF6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A94CCF">
      <w:rPr>
        <w:rFonts w:hAnsi="Times New Roman" w:ascii="Times New Roman"/>
        <w:b w:val="false"/>
      </w:rPr>
      <w:t>1447/2016</w:t>
    </w:r>
    <w:r w:rsidR="00E766BC">
      <w:rPr>
        <w:rFonts w:hAnsi="Times New Roman" w:ascii="Times New Roman"/>
        <w:b w:val="false"/>
      </w:rPr>
      <w:t>-22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F57E9"/>
    <w:multiLevelType w:val="hybridMultilevel"/>
    <w:tmpl w:val="5B3C8800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65D45"/>
    <w:rsid w:val="00267BBB"/>
    <w:rsid w:val="00296556"/>
    <w:rsid w:val="003541B1"/>
    <w:rsid w:val="0037045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6B20"/>
    <w:rsid w:val="00741DD4"/>
    <w:rsid w:val="0076139A"/>
    <w:rsid w:val="007B6D04"/>
    <w:rsid w:val="007D260E"/>
    <w:rsid w:val="007D4790"/>
    <w:rsid w:val="00814381"/>
    <w:rsid w:val="00836506"/>
    <w:rsid w:val="008E1171"/>
    <w:rsid w:val="0092029E"/>
    <w:rsid w:val="00942A0F"/>
    <w:rsid w:val="00970B5C"/>
    <w:rsid w:val="00A32C89"/>
    <w:rsid w:val="00A94CCF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DF658C"/>
    <w:rsid w:val="00E14CCD"/>
    <w:rsid w:val="00E518D1"/>
    <w:rsid w:val="00E766BC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370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370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St-1096/15</izvorni_sadrzaj>
    <derivirana_varijabla naziv="DomainObject.Predmet.PrimjedbaSuca_1">Veza St-1096/15</derivirana_varijabla>
  </DomainObject.Predmet.PrimjedbaSuc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O.Ž. d.o.o.</item>
      <item>Županijsko državno odvjetništvo u Rijeci</item>
    </izvorni_sadrzaj>
    <derivirana_varijabla naziv="DomainObject.Predmet.SudioniciListNaziv_1">
      <item>REPUBLIKA HRVATSKA</item>
      <item>O.Ž.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O.Ž. d.o.o., OIB 37794177885, Ružićeva 1,51000 Rijeka</item>
      <item>Županijsko državno odvjetništvo u Rijeci</item>
    </izvorni_sadrzaj>
    <derivirana_varijabla naziv="DomainObject.Predmet.SudioniciListAdressOIB_1">
      <item>REPUBLIKA HRVATSKA, OIB 52634238587</item>
      <item>O.Ž. d.o.o., OIB 37794177885, Ružićeva 1,51000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37794177885</item>
      <item>, OIB null</item>
    </izvorni_sadrzaj>
    <derivirana_varijabla naziv="DomainObject.Predmet.SudioniciListNazivOIB_1">
      <item>, OIB 52634238587</item>
      <item>, OIB 37794177885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975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2018-08-31T11:16:00Z</dcterms:created>
  <dc:creator>Vera Jelenović</dc:creator>
  <cp:lastModifiedBy>Danijela Fumić</cp:lastModifiedBy>
  <cp:lastPrinted>2018-08-31T11:16:00Z</cp:lastPrinted>
  <dcterms:modified xmlns:xsi="http://www.w3.org/2001/XMLSchema-instance" xsi:type="dcterms:W3CDTF">2018-08-31T11:17:00Z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(1447 16 poziv izjašnjenje razlučnih.docx)</vt:lpwstr>
  </prop:property>
  <prop:property name="CC_coloring" pid="5" fmtid="{D5CDD505-2E9C-101B-9397-08002B2CF9AE}">
    <vt:bool>false</vt:bool>
  </prop:property>
</prop:Properties>
</file>