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19ab" w14:paraId="f2a19ab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FA66F8">
        <w:rPr>
          <w:b/>
        </w:rPr>
        <w:t>392</w:t>
      </w:r>
      <w:r w:rsidR="000D330B" w:rsidRPr="005153ED">
        <w:rPr>
          <w:b/>
        </w:rPr>
        <w:t>/201</w:t>
      </w:r>
      <w:r w:rsidR="000E3E06">
        <w:rPr>
          <w:b/>
        </w:rPr>
        <w:t>7</w:t>
      </w:r>
      <w:r w:rsidR="00FA66F8">
        <w:rPr>
          <w:b/>
        </w:rPr>
        <w:t>-34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0E3E06" w:rsidP="00D57A11" w:rsidR="00D57A11" w:rsidRPr="005153ED">
      <w:pPr>
        <w:rPr>
          <w:b/>
        </w:rPr>
      </w:pPr>
      <w:r>
        <w:rPr>
          <w:b/>
        </w:rPr>
        <w:t>STALNA SLUŽBA U DUBROVNIKU</w:t>
      </w:r>
    </w:p>
    <w:p w:rsidRDefault="000E3E06" w:rsidP="00D57A11" w:rsidR="00DB1319" w:rsidRPr="003C75C1">
      <w:pPr>
        <w:rPr>
          <w:b/>
        </w:rPr>
      </w:pPr>
      <w:r w:rsidRPr="003C75C1">
        <w:rPr>
          <w:b/>
        </w:rP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FA66F8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0E3E06">
        <w:t xml:space="preserve"> Stalna služba u Dubrovniku,</w:t>
      </w:r>
      <w:r w:rsidR="00AA7FCA" w:rsidRPr="005153ED">
        <w:t xml:space="preserve"> u ime Republike Hrvatske, po sucu tog suda Katarini Franković, kao sucu pojedincu, u stečajnom postupku nad stečajnim dužnikom </w:t>
      </w:r>
      <w:r w:rsidR="00FA66F8" w:rsidRPr="00FA66F8">
        <w:t>HIDRA d.o.o. u stečaju, Dubrovnik, Stjepana Cvijića 9 , OIB: 06691476102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dana </w:t>
      </w:r>
      <w:r w:rsidR="007A58C4">
        <w:t>1</w:t>
      </w:r>
      <w:r w:rsidR="00FA66F8">
        <w:t>2</w:t>
      </w:r>
      <w:r w:rsidR="00AA7FCA" w:rsidRPr="005153ED">
        <w:t xml:space="preserve">. </w:t>
      </w:r>
      <w:r w:rsidR="000E3E06">
        <w:t>srp</w:t>
      </w:r>
      <w:r w:rsidR="004E7BDE">
        <w:t>nja</w:t>
      </w:r>
      <w:r w:rsidR="00E26A29">
        <w:t xml:space="preserve"> 2017</w:t>
      </w:r>
      <w:r w:rsidR="00AA7FCA" w:rsidRPr="005153ED">
        <w:t>. godine u prisutnosti stečajnog upravitelja</w:t>
      </w:r>
      <w:r w:rsidR="0065031A" w:rsidRPr="005153ED">
        <w:t xml:space="preserve"> </w:t>
      </w:r>
      <w:r w:rsidR="00FA66F8">
        <w:t>Jozo Bagarić i vjerovnika Republika Hrvatska, zastupana po zastupniku po zakonu Tihan Hilje zamjenik u  Županijskom državnom odvjetništvu u Dubrovniku</w:t>
      </w:r>
      <w:r w:rsidR="00E96046">
        <w:t xml:space="preserve">, </w:t>
      </w:r>
      <w:r w:rsidR="00E26A29">
        <w:t xml:space="preserve">dana </w:t>
      </w:r>
      <w:r w:rsidR="007A58C4">
        <w:t>14</w:t>
      </w:r>
      <w:r w:rsidR="005328D3" w:rsidRPr="005328D3">
        <w:t xml:space="preserve">. </w:t>
      </w:r>
      <w:r w:rsidR="000E3E06">
        <w:t>srp</w:t>
      </w:r>
      <w:r w:rsidR="004E7BDE">
        <w:t>nja</w:t>
      </w:r>
      <w:r w:rsidR="005328D3" w:rsidRPr="005328D3">
        <w:t xml:space="preserve"> 2017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790D87" w:rsidR="00790D87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FA66F8">
        <w:t>e</w:t>
      </w:r>
      <w:r w:rsidRPr="005153ED">
        <w:t xml:space="preserve"> se osnovan</w:t>
      </w:r>
      <w:r w:rsidR="00FA66F8">
        <w:t>o</w:t>
      </w:r>
      <w:r w:rsidR="0035230F">
        <w:t>m</w:t>
      </w:r>
      <w:r w:rsidRPr="005153ED">
        <w:t xml:space="preserve"> tražbin</w:t>
      </w:r>
      <w:r w:rsidR="00FA66F8">
        <w:t>a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FA66F8" w:rsidP="00FA66F8" w:rsidR="00FA66F8">
      <w:pPr>
        <w:ind w:hanging="645" w:left="1413"/>
        <w:jc w:val="both"/>
      </w:pPr>
      <w:r>
        <w:t>REPUBLIKA HRVATSKA, OIB: 18683136487,  za iznos od 194.858,40 kuna.</w:t>
      </w:r>
    </w:p>
    <w:p w:rsidRDefault="0035230F" w:rsidP="00FA66F8" w:rsidR="0035230F">
      <w:pPr>
        <w:jc w:val="both"/>
      </w:pPr>
    </w:p>
    <w:p w:rsidRDefault="00FA66F8" w:rsidP="00FA66F8" w:rsidR="00FA66F8">
      <w:pPr>
        <w:ind w:firstLine="60" w:left="708"/>
        <w:jc w:val="both"/>
      </w:pPr>
    </w:p>
    <w:p w:rsidRDefault="00FA66F8" w:rsidP="00F920A8" w:rsidR="00FA66F8">
      <w:pPr>
        <w:jc w:val="both"/>
      </w:pPr>
      <w:r>
        <w:t>II.</w:t>
      </w:r>
      <w:r>
        <w:tab/>
        <w:t>Osporava se tražbina vjerovnika II (drugog) višeg isplatnog reda:</w:t>
      </w:r>
    </w:p>
    <w:p w:rsidRDefault="00FA66F8" w:rsidP="00FA66F8" w:rsidR="00FA66F8">
      <w:pPr>
        <w:ind w:firstLine="60" w:left="708"/>
        <w:jc w:val="both"/>
      </w:pPr>
      <w:r w:rsidRPr="00FA66F8">
        <w:t>LUČKA UPRAVA DUBROVNIK,  Dubrovnik, Obala pape Ivana Pavla II, OIB:  51303627909 u iznosu od 64.401,38 kuna</w:t>
      </w:r>
      <w:r>
        <w:t>.</w:t>
      </w:r>
    </w:p>
    <w:p w:rsidRDefault="00FA66F8" w:rsidP="00FA66F8" w:rsidR="00FA66F8">
      <w:pPr>
        <w:ind w:firstLine="60" w:left="708"/>
        <w:jc w:val="both"/>
      </w:pPr>
    </w:p>
    <w:p w:rsidRDefault="00FA66F8" w:rsidP="00FA66F8" w:rsidR="00FA66F8">
      <w:pPr>
        <w:jc w:val="both"/>
      </w:pPr>
      <w:r>
        <w:t>III.</w:t>
      </w:r>
      <w:r>
        <w:tab/>
        <w:t>Upućuje se vjerovnik iz točke II. ovog rješenja, čija je tražbina osporena i to:</w:t>
      </w:r>
    </w:p>
    <w:p w:rsidRDefault="00FA66F8" w:rsidP="00F920A8" w:rsidR="00FA66F8">
      <w:pPr>
        <w:ind w:left="708"/>
        <w:jc w:val="both"/>
      </w:pPr>
      <w:r w:rsidRPr="00FA66F8">
        <w:t>LUČKA UPRAVA DUBROVNIK,  Dubrovnik, Obala pape Ivana Pavla II, OIB:  5130362</w:t>
      </w:r>
      <w:r>
        <w:t>7909 u iznosu od 64.401,38 kuna,</w:t>
      </w:r>
    </w:p>
    <w:p w:rsidRDefault="00FA66F8" w:rsidP="00FA66F8" w:rsidR="00FA66F8">
      <w:pPr>
        <w:ind w:left="708"/>
        <w:jc w:val="both"/>
      </w:pPr>
      <w:r>
        <w:t>da u roku od 8 dana od dana pravomoćnosti rješenja o upućivanju u parnicu, odnosno primitka drugostupanjske odluke pokrenu postupak, odnosno nastave pokrenuti postupak radi utvrđivanja osporene tražbine, jer će se inače smatrati da su odustali od prava na vođenje parnice.</w:t>
      </w:r>
    </w:p>
    <w:p w:rsidRDefault="00FA66F8" w:rsidP="00FA66F8" w:rsidR="00FA66F8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3C75C1" w:rsidP="00FA66F8" w:rsidR="003C75C1">
      <w:pPr>
        <w:jc w:val="both"/>
      </w:pPr>
    </w:p>
    <w:p w:rsidRDefault="006C0BB3" w:rsidP="00EE75CA" w:rsidR="009543D0">
      <w:pPr>
        <w:ind w:firstLine="708"/>
        <w:jc w:val="both"/>
      </w:pPr>
      <w:r>
        <w:t>R</w:t>
      </w:r>
      <w:r w:rsidR="009543D0" w:rsidRPr="005153ED">
        <w:t>je</w:t>
      </w:r>
      <w:r w:rsidR="00790D87">
        <w:t>šenjem Trgovačkog suda u Splitu</w:t>
      </w:r>
      <w:r w:rsidR="009543D0" w:rsidRPr="005153ED">
        <w:t xml:space="preserve"> </w:t>
      </w:r>
      <w:r w:rsidR="0065345B">
        <w:t>posl.br. St-</w:t>
      </w:r>
      <w:r w:rsidR="009543D0" w:rsidRPr="005153ED">
        <w:t xml:space="preserve"> </w:t>
      </w:r>
      <w:r w:rsidR="00FA66F8">
        <w:t>392</w:t>
      </w:r>
      <w:r w:rsidR="00EE75CA">
        <w:t>/2017</w:t>
      </w:r>
      <w:r w:rsidR="0065345B">
        <w:t xml:space="preserve"> od </w:t>
      </w:r>
      <w:r w:rsidRPr="006C0BB3">
        <w:t>2</w:t>
      </w:r>
      <w:r w:rsidR="00FA66F8">
        <w:t>4</w:t>
      </w:r>
      <w:r w:rsidRPr="006C0BB3">
        <w:t xml:space="preserve">. </w:t>
      </w:r>
      <w:r w:rsidR="00EE75CA">
        <w:t>travnj</w:t>
      </w:r>
      <w:r w:rsidRPr="006C0BB3">
        <w:t xml:space="preserve">a  2017. </w:t>
      </w:r>
      <w:r w:rsidR="00EE75CA">
        <w:t>g</w:t>
      </w:r>
      <w:r w:rsidRPr="006C0BB3">
        <w:t>odine</w:t>
      </w:r>
      <w:r w:rsidR="00790D87">
        <w:t xml:space="preserve"> </w:t>
      </w:r>
      <w:r w:rsidR="00FA66F8">
        <w:t>otvoren je stečajni</w:t>
      </w:r>
      <w:r w:rsidR="00EE75CA">
        <w:t xml:space="preserve"> postup</w:t>
      </w:r>
      <w:r w:rsidR="00FA66F8">
        <w:t>ak</w:t>
      </w:r>
      <w:r w:rsidR="00EE75CA">
        <w:t xml:space="preserve"> nad </w:t>
      </w:r>
      <w:r w:rsidR="00FA66F8" w:rsidRPr="00FA66F8">
        <w:t>HIDRA d.o.o. u stečaju</w:t>
      </w:r>
      <w:r w:rsidR="00FA66F8">
        <w:t>, Dubrovnik, Stjepana Cvijića 9</w:t>
      </w:r>
      <w:r w:rsidR="00FA66F8" w:rsidRPr="00FA66F8">
        <w:t>, OIB: 06691476102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14197F">
        <w:t>1</w:t>
      </w:r>
      <w:r w:rsidR="00FA66F8">
        <w:t>2</w:t>
      </w:r>
      <w:r w:rsidR="00EE75CA">
        <w:t>. srp</w:t>
      </w:r>
      <w:r w:rsidR="004E7BDE">
        <w:t>nj</w:t>
      </w:r>
      <w:r w:rsidR="00AD4FD9" w:rsidRPr="00AD4FD9">
        <w:t>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</w:t>
      </w:r>
      <w:r w:rsidRPr="005153ED">
        <w:lastRenderedPageBreak/>
        <w:t xml:space="preserve">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6C0BB3">
        <w:t>2</w:t>
      </w:r>
      <w:r w:rsidR="00FA66F8">
        <w:t>4</w:t>
      </w:r>
      <w:r w:rsidR="004E7BDE" w:rsidRPr="004E7BDE">
        <w:t xml:space="preserve">. </w:t>
      </w:r>
      <w:r w:rsidR="00EE75CA">
        <w:t>travnj</w:t>
      </w:r>
      <w:r w:rsidR="00790D87">
        <w:t>a</w:t>
      </w:r>
      <w:r w:rsidR="004E7BDE" w:rsidRPr="004E7BDE">
        <w:t xml:space="preserve"> </w:t>
      </w:r>
      <w:r w:rsidR="00AD4FD9" w:rsidRPr="00AD4FD9">
        <w:t>201</w:t>
      </w:r>
      <w:r w:rsidR="004E7BDE">
        <w:t>7.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F920A8">
        <w:t>u</w:t>
      </w:r>
      <w:r w:rsidR="009543D0" w:rsidRPr="005153ED">
        <w:t xml:space="preserve"> naveden</w:t>
      </w:r>
      <w:r w:rsidR="00F920A8">
        <w:t>u</w:t>
      </w:r>
      <w:r w:rsidR="009543D0" w:rsidRPr="005153ED">
        <w:t xml:space="preserve"> tražbin</w:t>
      </w:r>
      <w:r w:rsidR="00F920A8">
        <w:t>u RH</w:t>
      </w:r>
      <w:r w:rsidR="009543D0" w:rsidRPr="005153ED">
        <w:t xml:space="preserve"> priznao kao tražbin</w:t>
      </w:r>
      <w:r w:rsidR="00F920A8">
        <w:t>u</w:t>
      </w:r>
      <w:r w:rsidR="009543D0" w:rsidRPr="005153ED">
        <w:t xml:space="preserve"> II (drugog) višeg isplatnog reda u iznos</w:t>
      </w:r>
      <w:r w:rsidR="00F920A8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F920A8" w:rsidP="00F920A8" w:rsidR="00F920A8">
      <w:pPr>
        <w:jc w:val="both"/>
      </w:pPr>
    </w:p>
    <w:p w:rsidRDefault="00F920A8" w:rsidP="00F920A8" w:rsidR="00F920A8">
      <w:pPr>
        <w:jc w:val="both"/>
      </w:pPr>
      <w:r>
        <w:tab/>
        <w:t>Stečajni upravitelj je osporio prijavljenu tražbinu Lučke uprave Dubrovnik u navedenom iznosu u cijelosti, navodeći da se radi o zastari potraživanja.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 xml:space="preserve">toč. I </w:t>
      </w:r>
      <w:r w:rsidR="00F920A8">
        <w:t xml:space="preserve">i II </w:t>
      </w:r>
      <w:r w:rsidR="00D13116">
        <w:t>izreke.</w:t>
      </w:r>
    </w:p>
    <w:p w:rsidRDefault="00F920A8" w:rsidP="006C7F48" w:rsidR="00F920A8">
      <w:pPr>
        <w:ind w:firstLine="708"/>
        <w:jc w:val="both"/>
      </w:pPr>
    </w:p>
    <w:p w:rsidRDefault="00F920A8" w:rsidP="00F920A8" w:rsidR="00F920A8">
      <w:pPr>
        <w:ind w:firstLine="708"/>
        <w:jc w:val="both"/>
      </w:pPr>
      <w:r>
        <w:t xml:space="preserve">Nitko od vjerovnika kojima je tražbina osporena, uz prijavu tražbine ili do zaključenja ispitnog ročišta nije dostavio ovršnu ispravu, a koja bi se odnosila na potraživanje vjerovnika prema stečajnom dužniku u smislu čl. 137. st. 1 SZ-a. </w:t>
      </w:r>
    </w:p>
    <w:p w:rsidRDefault="00F920A8" w:rsidP="00F920A8" w:rsidR="00F920A8">
      <w:pPr>
        <w:ind w:firstLine="708"/>
        <w:jc w:val="both"/>
      </w:pPr>
    </w:p>
    <w:p w:rsidRDefault="00F920A8" w:rsidP="00F920A8" w:rsidR="00F920A8">
      <w:pPr>
        <w:ind w:firstLine="708"/>
        <w:jc w:val="both"/>
      </w:pPr>
      <w:r>
        <w:t>Članak 266. st. 1.  SZ-a propisuje da ako je stečajni upravitelj osporio tražbinu, sud će vjerovnika uputiti na parnicu protiv stečajnoga dužnika radi utvrđivanja osporene tražbine, a čl. 267. st. 1. SZ-a da ako osoba koja je upućena na parnicu ne pokrene parnicu u roku od osam dana od dana pravomoćnosti rješenja o upućivanju u parnicu, odnosno primitka drugostupanjske odluke, smatrat će se da je odustala od prava na vođenje parnice, pa je sud odlučio kao u toč. III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14197F">
        <w:rPr>
          <w:b/>
        </w:rPr>
        <w:t>14</w:t>
      </w:r>
      <w:r w:rsidR="003D0C55">
        <w:rPr>
          <w:b/>
        </w:rPr>
        <w:t xml:space="preserve">. </w:t>
      </w:r>
      <w:r w:rsidR="00EE75CA">
        <w:rPr>
          <w:b/>
        </w:rPr>
        <w:t>srp</w:t>
      </w:r>
      <w:r w:rsidR="00CF4846">
        <w:rPr>
          <w:b/>
        </w:rPr>
        <w:t>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F920A8" w:rsidP="001D7B31" w:rsidR="001D7B31">
      <w:pPr>
        <w:jc w:val="both"/>
        <w:rPr>
          <w:lang w:eastAsia="ar-SA"/>
        </w:rPr>
      </w:pPr>
      <w:r w:rsidRPr="00F920A8">
        <w:rPr>
          <w:lang w:eastAsia="ar-SA"/>
        </w:rPr>
        <w:t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</w:t>
      </w:r>
    </w:p>
    <w:p w:rsidRDefault="00F920A8" w:rsidP="001D7B31" w:rsidR="00F920A8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F920A8" w:rsidP="001C5EF9" w:rsidR="00B21086" w:rsidRPr="003D0C55">
      <w:r>
        <w:t xml:space="preserve">- punomoćnik </w:t>
      </w:r>
      <w:r w:rsidRPr="00F920A8">
        <w:t>LUČK</w:t>
      </w:r>
      <w:r>
        <w:t xml:space="preserve">E </w:t>
      </w:r>
      <w:r w:rsidRPr="00F920A8">
        <w:t xml:space="preserve"> UPRAV</w:t>
      </w:r>
      <w:r>
        <w:t>E</w:t>
      </w:r>
      <w:r w:rsidRPr="00F920A8">
        <w:t xml:space="preserve"> DUBROVNIK</w:t>
      </w:r>
      <w:r>
        <w:t>, Mladen Dragičević, OD Dragičević i partneri d.o.o. Zagreb, Palmotićeva 60/II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2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14197F" w:rsidRPr="0014197F">
      <w:rPr>
        <w:rFonts w:hAnsi="Book Antiqua" w:ascii="Book Antiqua"/>
        <w:b/>
        <w:sz w:val="20"/>
        <w:szCs w:val="20"/>
      </w:rPr>
      <w:t>Posl. br. 18 St-</w:t>
    </w:r>
    <w:r w:rsidR="00FA66F8">
      <w:rPr>
        <w:rFonts w:hAnsi="Book Antiqua" w:ascii="Book Antiqua"/>
        <w:b/>
        <w:sz w:val="20"/>
        <w:szCs w:val="20"/>
      </w:rPr>
      <w:t>392</w:t>
    </w:r>
    <w:r w:rsidR="0014197F" w:rsidRPr="0014197F">
      <w:rPr>
        <w:rFonts w:hAnsi="Book Antiqua" w:ascii="Book Antiqua"/>
        <w:b/>
        <w:sz w:val="20"/>
        <w:szCs w:val="20"/>
      </w:rPr>
      <w:t>/2017-</w:t>
    </w:r>
    <w:r w:rsidR="00FA66F8">
      <w:rPr>
        <w:rFonts w:hAnsi="Book Antiqua" w:ascii="Book Antiqua"/>
        <w:b/>
        <w:sz w:val="20"/>
        <w:szCs w:val="20"/>
      </w:rPr>
      <w:t>3</w:t>
    </w:r>
    <w:r w:rsidR="00F920A8">
      <w:rPr>
        <w:rFonts w:hAnsi="Book Antiqua" w:ascii="Book Antiqua"/>
        <w:b/>
        <w:sz w:val="20"/>
        <w:szCs w:val="20"/>
      </w:rPr>
      <w:t>4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2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4201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A28DA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920A8"/>
    <w:rsid w:val="00FA66F8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2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2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2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2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2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2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2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2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209/15</izvorni_sadrzaj>
    <derivirana_varijabla naziv="DomainObject.Predmet.Opis_1">Obustava St 209/15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 d.o.o. za ronjenje, turizam i usluge</izvorni_sadrzaj>
    <derivirana_varijabla naziv="DomainObject.Predmet.ProtustrankaFormated_1">  HIDRA d.o.o. za ronjenje, turizam i usluge</derivirana_varijabla>
  </DomainObject.Predmet.ProtustrankaFormated>
  <DomainObject.Predmet.ProtustrankaFormatedOIB>
    <izvorni_sadrzaj>  HIDRA d.o.o. za ronjenje, turizam i usluge, OIB 06691476102</izvorni_sadrzaj>
    <derivirana_varijabla naziv="DomainObject.Predmet.ProtustrankaFormatedOIB_1">  HIDRA d.o.o. za ronjenje, turizam i usluge, OIB 06691476102</derivirana_varijabla>
  </DomainObject.Predmet.ProtustrankaFormatedOIB>
  <DomainObject.Predmet.ProtustrankaFormatedWithAdress>
    <izvorni_sadrzaj> HIDRA d.o.o. za ronjenje, turizam i usluge, Stjepana Cvijića 9, 20000 Dubrovnik</izvorni_sadrzaj>
    <derivirana_varijabla naziv="DomainObject.Predmet.ProtustrankaFormatedWithAdress_1"> HIDRA d.o.o. za ronjenje, turizam i usluge, Stjepana Cvijića 9, 20000 Dubrovnik</derivirana_varijabla>
  </DomainObject.Predmet.ProtustrankaFormatedWithAdress>
  <DomainObject.Predmet.ProtustrankaFormatedWithAdressOIB>
    <izvorni_sadrzaj> HIDRA d.o.o. za ronjenje, turizam i usluge, OIB 06691476102, Stjepana Cvijića 9, 20000 Dubrovnik</izvorni_sadrzaj>
    <derivirana_varijabla naziv="DomainObject.Predmet.ProtustrankaFormatedWithAdressOIB_1"> HIDRA d.o.o. za ronjenje, turizam i usluge, OIB 06691476102, Stjepana Cvijića 9, 20000 Dubrovnik</derivirana_varijabla>
  </DomainObject.Predmet.ProtustrankaFormatedWithAdressOIB>
  <DomainObject.Predmet.ProtustrankaWithAdress>
    <izvorni_sadrzaj>HIDRA d.o.o. za ronjenje, turizam i usluge Stjepana Cvijića 9, 20000 Dubrovnik</izvorni_sadrzaj>
    <derivirana_varijabla naziv="DomainObject.Predmet.ProtustrankaWithAdress_1">HIDRA d.o.o. za ronjenje, turizam i usluge Stjepana Cvijića 9, 20000 Dubrovnik</derivirana_varijabla>
  </DomainObject.Predmet.ProtustrankaWithAdress>
  <DomainObject.Predmet.ProtustrankaWithAdressOIB>
    <izvorni_sadrzaj>HIDRA d.o.o. za ronjenje, turizam i usluge, OIB 06691476102, Stjepana Cvijića 9, 20000 Dubrovnik</izvorni_sadrzaj>
    <derivirana_varijabla naziv="DomainObject.Predmet.ProtustrankaWithAdressOIB_1">HIDRA d.o.o. za ronjenje, turizam i usluge, OIB 06691476102, Stjepana Cvijića 9, 20000 Dubrovnik</derivirana_varijabla>
  </DomainObject.Predmet.ProtustrankaWithAdressOIB>
  <DomainObject.Predmet.ProtustrankaNazivFormated>
    <izvorni_sadrzaj>HIDRA d.o.o. za ronjenje, turizam i usluge</izvorni_sadrzaj>
    <derivirana_varijabla naziv="DomainObject.Predmet.ProtustrankaNazivFormated_1">HIDRA d.o.o. za ronjenje, turizam i usluge</derivirana_varijabla>
  </DomainObject.Predmet.ProtustrankaNazivFormated>
  <DomainObject.Predmet.ProtustrankaNazivFormatedOIB>
    <izvorni_sadrzaj>HIDRA d.o.o. za ronjenje, turizam i usluge, OIB 06691476102</izvorni_sadrzaj>
    <derivirana_varijabla naziv="DomainObject.Predmet.ProtustrankaNazivFormatedOIB_1">HIDRA d.o.o. za ronjenje, turizam i usluge, OIB 06691476102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HIDRA d.o.o. za ronjenje, turizam i usluge</item>
    </izvorni_sadrzaj>
    <derivirana_varijabla naziv="DomainObject.Predmet.ProtuStrankaListFormated_1">
      <item>HIDRA d.o.o. za ronjenje, turizam i usluge</item>
    </derivirana_varijabla>
  </DomainObject.Predmet.ProtuStrankaListFormated>
  <DomainObject.Predmet.ProtuStrankaListFormatedOIB>
    <izvorni_sadrzaj>
      <item>HIDRA d.o.o. za ronjenje, turizam i usluge, OIB 06691476102</item>
    </izvorni_sadrzaj>
    <derivirana_varijabla naziv="DomainObject.Predmet.ProtuStrankaListFormatedOIB_1">
      <item>HIDRA d.o.o. za ronjenje, turizam i usluge, OIB 06691476102</item>
    </derivirana_varijabla>
  </DomainObject.Predmet.ProtuStrankaListFormatedOIB>
  <DomainObject.Predmet.ProtuStrankaListFormatedWithAdress>
    <izvorni_sadrzaj>
      <item>HIDRA d.o.o. za ronjenje, turizam i usluge, Stjepana Cvijića 9, 20000 Dubrovnik</item>
    </izvorni_sadrzaj>
    <derivirana_varijabla naziv="DomainObject.Predmet.ProtuStrankaListFormatedWithAdress_1">
      <item>HIDRA d.o.o. za ronjenje, turizam i usluge, Stjepana Cvijića 9, 20000 Dubrovnik</item>
    </derivirana_varijabla>
  </DomainObject.Predmet.ProtuStrankaListFormatedWithAdress>
  <DomainObject.Predmet.ProtuStrankaListFormatedWithAdressOIB>
    <izvorni_sadrzaj>
      <item>HIDRA d.o.o. za ronjenje, turizam i usluge, OIB 06691476102, Stjepana Cvijića 9, 20000 Dubrovnik</item>
    </izvorni_sadrzaj>
    <derivirana_varijabla naziv="DomainObject.Predmet.ProtuStrankaListFormatedWithAdressOIB_1">
      <item>HIDRA d.o.o. za ronjenje, turizam i usluge, OIB 06691476102, Stjepana Cvijića 9, 20000 Dubrovnik</item>
    </derivirana_varijabla>
  </DomainObject.Predmet.ProtuStrankaListFormatedWithAdressOIB>
  <DomainObject.Predmet.ProtuStrankaListNazivFormated>
    <izvorni_sadrzaj>
      <item>HIDRA d.o.o. za ronjenje, turizam i usluge</item>
    </izvorni_sadrzaj>
    <derivirana_varijabla naziv="DomainObject.Predmet.ProtuStrankaListNazivFormated_1">
      <item>HIDRA d.o.o. za ronjenje, turizam i usluge</item>
    </derivirana_varijabla>
  </DomainObject.Predmet.ProtuStrankaListNazivFormated>
  <DomainObject.Predmet.ProtuStrankaListNazivFormatedOIB>
    <izvorni_sadrzaj>
      <item>HIDRA d.o.o. za ronjenje, turizam i usluge, OIB 06691476102</item>
    </izvorni_sadrzaj>
    <derivirana_varijabla naziv="DomainObject.Predmet.ProtuStrankaListNazivFormatedOIB_1">
      <item>HIDRA d.o.o. za ronjenje, turizam i usluge, OIB 06691476102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HIDRA d.o.o. za ronjenje, turizam i usluge</izvorni_sadrzaj>
    <derivirana_varijabla naziv="DomainObject.Predmet.ProtustrankaIDrugi_1">HIDRA d.o.o. za ronjenje,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HIDRA d.o.o. za ronjenje, turizam i usluge, OIB 06691476102, Stjepana Cvijića 9, 20000 Dubrovnik</izvorni_sadrzaj>
    <derivirana_varijabla naziv="DomainObject.Predmet.ProtustrankaIDrugiAdressOIB_1">HIDRA d.o.o. za ronjenje, turizam i usluge, OIB 06691476102,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 d.o.o. za ronjenje, turizam i usluge</item>
      <item>FINA, RC SPLIT, Podružnica Dubrovnik</item>
    </izvorni_sadrzaj>
    <derivirana_varijabla naziv="DomainObject.Predmet.SudioniciListNaziv_1">
      <item>HIDRA d.o.o. za ronjenje, turizam i usluge</item>
      <item>FINA, RC SPLIT, Podružnica Dubrovnik</item>
    </derivirana_varijabla>
  </DomainObject.Predmet.SudioniciListNaziv>
  <DomainObject.Predmet.SudioniciListAdressOIB>
    <izvorni_sadrzaj>
      <item>HIDRA d.o.o. za ronjenje, turizam i usluge, OIB 06691476102, Stjepana Cvijića 9,20000 Dubrovnik</item>
      <item>FINA, RC SPLIT, Podružnica Dubrovnik, OIB 85821130368, Vukovarska 2,20000 Dubrovnik</item>
    </izvorni_sadrzaj>
    <derivirana_varijabla naziv="DomainObject.Predmet.SudioniciListAdressOIB_1">
      <item>HIDRA d.o.o. za ronjenje, turizam i usluge, OIB 06691476102, Stjepana Cvijića 9,20000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06691476102</item>
      <item>, OIB 85821130368</item>
    </izvorni_sadrzaj>
    <derivirana_varijabla naziv="DomainObject.Predmet.SudioniciListNazivOIB_1">
      <item>, OIB 06691476102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54B5C-2A42-4861-8EB4-3F10BE5A7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667</properties:Words>
  <properties:Characters>3667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2017-07-14T09:11:00Z</dcterms:created>
  <dc:creator>stanka grcic</dc:creator>
  <cp:lastModifiedBy>Katarina Franković</cp:lastModifiedBy>
  <cp:lastPrinted>2017-07-14T09:11:00Z</cp:lastPrinted>
  <dcterms:modified xmlns:xsi="http://www.w3.org/2001/XMLSchema-instance" xsi:type="dcterms:W3CDTF">2017-07-14T09:13:00Z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