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720e" w14:paraId="9d7720e" w:rsidRDefault="007F413B" w:rsidP="007F413B" w:rsidR="007F413B" w:rsidRPr="007F413B">
      <w:pPr>
        <w:spacing w:after="0"/>
        <w15:collapsed w:val="false"/>
        <w:rPr>
          <w:rFonts w:cs="Times New Roman"/>
          <w:lang w:val="en-US"/>
        </w:rPr>
      </w:pPr>
      <w:r w:rsidRPr="007F413B">
        <w:rPr>
          <w:rFonts w:cs="Times New Roman"/>
          <w:noProof/>
          <w:lang w:eastAsia="hr-HR"/>
        </w:rPr>
        <w:t xml:space="preserve">                    </w:t>
      </w:r>
      <w:r w:rsidRPr="007F413B">
        <w:rPr>
          <w:rFonts w:cs="Times New Roman"/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13B" w:rsidP="007F413B" w:rsidR="007F413B" w:rsidRPr="007F413B">
      <w:pPr>
        <w:spacing w:after="0"/>
        <w:rPr>
          <w:rFonts w:cs="Times New Roman"/>
        </w:rPr>
      </w:pPr>
      <w:r w:rsidRPr="007F413B">
        <w:rPr>
          <w:rFonts w:cs="Times New Roman"/>
        </w:rPr>
        <w:t xml:space="preserve">         REPUBLIKA HRVATSKA</w:t>
      </w:r>
    </w:p>
    <w:p w:rsidRDefault="007F413B" w:rsidP="007F413B" w:rsidR="007F413B" w:rsidRPr="007F413B">
      <w:pPr>
        <w:spacing w:after="0"/>
        <w:rPr>
          <w:rFonts w:cs="Times New Roman"/>
        </w:rPr>
      </w:pPr>
      <w:r w:rsidRPr="007F413B">
        <w:rPr>
          <w:rFonts w:cs="Times New Roman"/>
        </w:rPr>
        <w:t xml:space="preserve"> TRGOVAČKI SUD U VARAŽDINU</w:t>
      </w:r>
    </w:p>
    <w:p w:rsidRDefault="007F413B" w:rsidP="007F413B" w:rsidR="007F413B" w:rsidRPr="007F413B">
      <w:pPr>
        <w:spacing w:after="0"/>
        <w:ind w:firstLine="720"/>
        <w:rPr>
          <w:rFonts w:cs="Times New Roman"/>
        </w:rPr>
      </w:pPr>
      <w:r w:rsidRPr="007F413B">
        <w:rPr>
          <w:rFonts w:cs="Times New Roman"/>
        </w:rPr>
        <w:t xml:space="preserve">         B. Radić 2</w:t>
      </w: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jc w:val="center"/>
        <w:rPr>
          <w:rFonts w:cs="Times New Roman"/>
        </w:rPr>
      </w:pPr>
    </w:p>
    <w:p w:rsidRDefault="007F413B" w:rsidP="007F413B" w:rsidR="007F413B" w:rsidRPr="007F413B">
      <w:pPr>
        <w:spacing w:after="0"/>
        <w:jc w:val="center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  <w:r w:rsidRPr="007F413B">
        <w:rPr>
          <w:rFonts w:cs="Times New Roman"/>
        </w:rP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TROPAEOLUM jednostavno društvo s ograničenom odgovornošću za trgovinu i usluge, skraćena tvrtka </w:t>
      </w:r>
      <w:r>
        <w:rPr>
          <w:rFonts w:cs="Times New Roman"/>
        </w:rPr>
        <w:t>TROPAEOLUM</w:t>
      </w:r>
      <w:r>
        <w:rPr>
          <w:rFonts w:cs="Times New Roman"/>
        </w:rPr>
        <w:t xml:space="preserve"> j.d.o.o., 48260 Križevci, Ulica Antuna Mihanovića 38, MBS: 070120949, OIB: 14238352655, dana 6. ožujka 2017</w:t>
      </w:r>
      <w:r w:rsidRPr="007F413B">
        <w:rPr>
          <w:rFonts w:cs="Times New Roman"/>
        </w:rPr>
        <w:t>. godine temeljem čl. 430. Stečajnog zakona ("Narodne novine" 71/15, u daljnjem tekstu SZ) objavljuje slijedeći</w:t>
      </w: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</w:p>
    <w:p w:rsidRDefault="007F413B" w:rsidP="007F413B" w:rsidR="007F413B" w:rsidRPr="007F413B">
      <w:pPr>
        <w:spacing w:after="0"/>
        <w:jc w:val="center"/>
        <w:rPr>
          <w:rFonts w:cs="Times New Roman"/>
        </w:rPr>
      </w:pPr>
      <w:r w:rsidRPr="007F413B">
        <w:rPr>
          <w:rFonts w:cs="Times New Roman"/>
        </w:rPr>
        <w:t xml:space="preserve">O G L A S </w:t>
      </w:r>
    </w:p>
    <w:p w:rsidRDefault="007F413B" w:rsidP="007F413B" w:rsidR="007F413B" w:rsidRPr="007F413B">
      <w:pPr>
        <w:spacing w:after="0"/>
        <w:jc w:val="center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  <w:r w:rsidRPr="007F413B">
        <w:rPr>
          <w:rFonts w:cs="Times New Roman"/>
        </w:rPr>
        <w:tab/>
        <w:t xml:space="preserve">I/ Utvrđuje se da ukupni iznos evidentiranog duga dužnika </w:t>
      </w:r>
      <w:r>
        <w:rPr>
          <w:rFonts w:cs="Times New Roman"/>
        </w:rPr>
        <w:t>TROPAEOLUM j.d.o.o., 48260 Križevci, Ulica Antuna Mihanovića 38, OIB: 14238352655</w:t>
      </w:r>
      <w:r>
        <w:rPr>
          <w:rFonts w:cs="Times New Roman"/>
        </w:rPr>
        <w:t>, iznosi 24.578,13</w:t>
      </w:r>
      <w:r w:rsidRPr="007F413B">
        <w:rPr>
          <w:rFonts w:cs="Times New Roman"/>
        </w:rPr>
        <w:t xml:space="preserve"> kn.</w:t>
      </w: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  <w:r w:rsidRPr="007F413B">
        <w:rPr>
          <w:rFonts w:cs="Times New Roman"/>
        </w:rPr>
        <w:tab/>
        <w:t>II/ Poziva se direktor dužnika</w:t>
      </w:r>
      <w:r>
        <w:rPr>
          <w:rFonts w:cs="Times New Roman"/>
        </w:rPr>
        <w:t xml:space="preserve"> Dragoljub Ćorić, Ulica Antuna Mihanovića 38, Križevci, OIB: 15310385930</w:t>
      </w:r>
      <w:r w:rsidRPr="007F413B">
        <w:rPr>
          <w:rFonts w:cs="Times New Roman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7F413B">
        <w:rPr>
          <w:rFonts w:cs="Times New Roman"/>
        </w:rPr>
        <w:t>prokazni</w:t>
      </w:r>
      <w:proofErr w:type="spellEnd"/>
      <w:r w:rsidRPr="007F413B">
        <w:rPr>
          <w:rFonts w:cs="Times New Roman"/>
        </w:rPr>
        <w:t xml:space="preserve"> popis imovine i obveza dužnika na propisanom obrascu.</w:t>
      </w: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  <w:r w:rsidRPr="007F413B">
        <w:rPr>
          <w:rFonts w:cs="Times New Roman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7F413B">
        <w:rPr>
          <w:rFonts w:cs="Times New Roman"/>
        </w:rPr>
        <w:t>prokazni</w:t>
      </w:r>
      <w:proofErr w:type="spellEnd"/>
      <w:r w:rsidRPr="007F413B">
        <w:rPr>
          <w:rFonts w:cs="Times New Roman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  <w:r w:rsidRPr="007F413B">
        <w:rPr>
          <w:rFonts w:cs="Times New Roman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F413B" w:rsidP="007F413B" w:rsidR="007F413B" w:rsidRPr="007F413B">
      <w:pPr>
        <w:spacing w:after="0"/>
        <w:jc w:val="both"/>
        <w:rPr>
          <w:rFonts w:cs="Times New Roman"/>
        </w:rPr>
      </w:pPr>
    </w:p>
    <w:p w:rsidRDefault="007F413B" w:rsidP="007F413B" w:rsidR="007F413B" w:rsidRPr="007F413B">
      <w:pPr>
        <w:spacing w:after="0"/>
        <w:ind w:firstLine="720"/>
        <w:jc w:val="both"/>
        <w:rPr>
          <w:rFonts w:cs="Times New Roman"/>
        </w:rPr>
      </w:pPr>
      <w:r w:rsidRPr="007F413B">
        <w:rPr>
          <w:rFonts w:cs="Times New Roman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F413B" w:rsidP="007F413B" w:rsidR="007F413B" w:rsidRPr="007F413B">
      <w:pPr>
        <w:spacing w:after="0"/>
        <w:jc w:val="center"/>
        <w:outlineLvl w:val="0"/>
        <w:rPr>
          <w:rFonts w:cs="Times New Roman"/>
        </w:rPr>
      </w:pPr>
      <w:r w:rsidRPr="007F413B">
        <w:rPr>
          <w:rFonts w:cs="Times New Roman"/>
        </w:rPr>
        <w:lastRenderedPageBreak/>
        <w:t>Obrazloženje</w:t>
      </w: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outlineLvl w:val="0"/>
        <w:rPr>
          <w:rFonts w:cs="Times New Roman"/>
        </w:rPr>
      </w:pPr>
      <w:r w:rsidRPr="007F413B">
        <w:rPr>
          <w:rFonts w:cs="Times New Roman"/>
        </w:rPr>
        <w:tab/>
        <w:t xml:space="preserve">Dana </w:t>
      </w:r>
      <w:r>
        <w:rPr>
          <w:rFonts w:cs="Times New Roman"/>
        </w:rPr>
        <w:t>1. ožujka 2017</w:t>
      </w:r>
      <w:r w:rsidRPr="007F413B">
        <w:rPr>
          <w:rFonts w:cs="Times New Roman"/>
        </w:rPr>
        <w:t xml:space="preserve">. godine, predlagatelj Financijska agencija, Regionalni centar Zagreb, Podružnica Varaždin podnio je prijedlog  za otvaranje stečajnog postupka nad dužnikom, navodeći da dužnik </w:t>
      </w:r>
      <w:r>
        <w:rPr>
          <w:rFonts w:cs="Times New Roman"/>
        </w:rPr>
        <w:t>TROPAEOLUM j.d.o.o., 48260 Križevci, Ulica Antuna Mihanovića 38, OIB: 14238352655</w:t>
      </w:r>
      <w:r>
        <w:rPr>
          <w:rFonts w:cs="Times New Roman"/>
        </w:rPr>
        <w:t xml:space="preserve"> na dan 27. veljače 2017</w:t>
      </w:r>
      <w:r w:rsidRPr="007F413B">
        <w:rPr>
          <w:rFonts w:cs="Times New Roman"/>
        </w:rPr>
        <w:t>. u Očevidniku redoslijeda osnova za plaćanje ima evidentirane neizvršene osnove za pla</w:t>
      </w:r>
      <w:r>
        <w:rPr>
          <w:rFonts w:cs="Times New Roman"/>
        </w:rPr>
        <w:t>ćanje u ukupnom iznosu 24.578,13</w:t>
      </w:r>
      <w:r w:rsidRPr="007F413B">
        <w:rPr>
          <w:rFonts w:cs="Times New Roman"/>
        </w:rPr>
        <w:t xml:space="preserve"> kn te da dužnik nema zaposlenih.</w:t>
      </w:r>
    </w:p>
    <w:p w:rsidRDefault="007F413B" w:rsidP="007F413B" w:rsidR="007F413B" w:rsidRPr="007F413B">
      <w:pPr>
        <w:spacing w:after="0"/>
        <w:jc w:val="both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outlineLvl w:val="0"/>
        <w:rPr>
          <w:rFonts w:cs="Times New Roman"/>
        </w:rPr>
      </w:pPr>
      <w:r w:rsidRPr="007F413B">
        <w:rPr>
          <w:rFonts w:cs="Times New Roman"/>
        </w:rPr>
        <w:tab/>
        <w:t>Stoga je sud sukladno čl. 430. i 431. SZ-a, odlučio kao u izreci.</w:t>
      </w:r>
    </w:p>
    <w:p w:rsidRDefault="007F413B" w:rsidP="007F413B" w:rsidR="007F413B" w:rsidRPr="007F413B">
      <w:pPr>
        <w:spacing w:after="0"/>
        <w:jc w:val="both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jc w:val="both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jc w:val="center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jc w:val="center"/>
        <w:outlineLvl w:val="0"/>
        <w:rPr>
          <w:rFonts w:cs="Times New Roman"/>
        </w:rPr>
      </w:pPr>
      <w:r w:rsidRPr="007F413B">
        <w:rPr>
          <w:rFonts w:cs="Times New Roman"/>
        </w:rPr>
        <w:t>U Varaž</w:t>
      </w:r>
      <w:r>
        <w:rPr>
          <w:rFonts w:cs="Times New Roman"/>
        </w:rPr>
        <w:t>dinu, 6. ožujka 2017</w:t>
      </w:r>
      <w:r w:rsidRPr="007F413B">
        <w:rPr>
          <w:rFonts w:cs="Times New Roman"/>
        </w:rPr>
        <w:t>.</w:t>
      </w:r>
    </w:p>
    <w:p w:rsidRDefault="007F413B" w:rsidP="007F413B" w:rsidR="007F413B" w:rsidRPr="007F413B">
      <w:pPr>
        <w:spacing w:after="0"/>
        <w:jc w:val="center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jc w:val="center"/>
        <w:outlineLvl w:val="0"/>
        <w:rPr>
          <w:rFonts w:cs="Times New Roman"/>
        </w:rPr>
      </w:pPr>
      <w:r w:rsidRPr="007F413B">
        <w:rPr>
          <w:rFonts w:cs="Times New Roman"/>
        </w:rPr>
        <w:tab/>
      </w:r>
      <w:r w:rsidRPr="007F413B">
        <w:rPr>
          <w:rFonts w:cs="Times New Roman"/>
        </w:rPr>
        <w:tab/>
      </w:r>
      <w:r w:rsidRPr="007F413B">
        <w:rPr>
          <w:rFonts w:cs="Times New Roman"/>
        </w:rPr>
        <w:tab/>
      </w:r>
      <w:r w:rsidRPr="007F413B">
        <w:rPr>
          <w:rFonts w:cs="Times New Roman"/>
        </w:rPr>
        <w:tab/>
      </w:r>
      <w:r w:rsidRPr="007F413B">
        <w:rPr>
          <w:rFonts w:cs="Times New Roman"/>
        </w:rPr>
        <w:tab/>
      </w:r>
      <w:r w:rsidRPr="007F413B">
        <w:rPr>
          <w:rFonts w:cs="Times New Roman"/>
        </w:rPr>
        <w:tab/>
      </w:r>
    </w:p>
    <w:p w:rsidRDefault="007F413B" w:rsidP="007F413B" w:rsidR="007F413B" w:rsidRPr="007F413B">
      <w:pPr>
        <w:spacing w:after="0"/>
        <w:jc w:val="center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ind w:firstLine="720" w:left="3600"/>
        <w:outlineLvl w:val="0"/>
        <w:rPr>
          <w:rFonts w:cs="Times New Roman"/>
        </w:rPr>
      </w:pPr>
      <w:r w:rsidRPr="007F413B">
        <w:rPr>
          <w:rFonts w:cs="Times New Roman"/>
        </w:rPr>
        <w:t xml:space="preserve">                 </w:t>
      </w:r>
      <w:r w:rsidRPr="007F413B">
        <w:rPr>
          <w:rFonts w:cs="Times New Roman"/>
        </w:rPr>
        <w:tab/>
      </w:r>
      <w:r w:rsidRPr="007F413B">
        <w:rPr>
          <w:rFonts w:cs="Times New Roman"/>
        </w:rPr>
        <w:tab/>
        <w:t xml:space="preserve">     SUDAC:</w:t>
      </w:r>
    </w:p>
    <w:p w:rsidRDefault="007F413B" w:rsidP="007F413B" w:rsidR="007F413B" w:rsidRPr="007F413B">
      <w:pPr>
        <w:spacing w:after="0"/>
        <w:ind w:firstLine="720" w:left="3600"/>
        <w:outlineLvl w:val="0"/>
        <w:rPr>
          <w:rFonts w:cs="Times New Roman"/>
        </w:rPr>
      </w:pPr>
    </w:p>
    <w:p w:rsidRDefault="004A4F4B" w:rsidP="007F413B" w:rsidR="007F413B" w:rsidRPr="007F413B">
      <w:pPr>
        <w:spacing w:after="0"/>
        <w:ind w:firstLine="720" w:left="3600"/>
        <w:jc w:val="center"/>
        <w:outlineLvl w:val="0"/>
        <w:rPr>
          <w:rFonts w:cs="Times New Roman"/>
        </w:rPr>
      </w:pPr>
      <w:r>
        <w:rPr>
          <w:rFonts w:cs="Times New Roman"/>
        </w:rPr>
        <w:t xml:space="preserve">              </w:t>
      </w:r>
      <w:bookmarkStart w:name="_GoBack" w:id="0"/>
      <w:bookmarkEnd w:id="0"/>
      <w:r w:rsidR="007F413B" w:rsidRPr="007F413B">
        <w:rPr>
          <w:rFonts w:cs="Times New Roman"/>
        </w:rPr>
        <w:t>Jasna Lekić</w:t>
      </w:r>
      <w:r>
        <w:rPr>
          <w:rFonts w:cs="Times New Roman"/>
        </w:rPr>
        <w:t>,v.r.</w:t>
      </w:r>
    </w:p>
    <w:p w:rsidRDefault="007F413B" w:rsidP="007F413B" w:rsidR="007F413B" w:rsidRPr="007F413B">
      <w:pPr>
        <w:spacing w:after="0"/>
        <w:ind w:firstLine="720" w:left="3600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  <w:r w:rsidRPr="007F413B">
        <w:rPr>
          <w:rFonts w:cs="Times New Roman"/>
        </w:rPr>
        <w:t>DNA:</w:t>
      </w:r>
    </w:p>
    <w:p w:rsidRDefault="007F413B" w:rsidP="007F413B" w:rsidR="007F413B" w:rsidRPr="007F413B">
      <w:pPr>
        <w:spacing w:after="0"/>
        <w:outlineLvl w:val="0"/>
        <w:rPr>
          <w:rFonts w:cs="Times New Roman"/>
        </w:rPr>
      </w:pPr>
      <w:r w:rsidRPr="007F413B">
        <w:rPr>
          <w:rFonts w:cs="Times New Roman"/>
        </w:rPr>
        <w:t>- e-Oglasna ploča suda</w:t>
      </w:r>
    </w:p>
    <w:p w:rsidRDefault="007F413B" w:rsidP="007F413B" w:rsidR="007F413B" w:rsidRPr="007F413B">
      <w:pPr>
        <w:spacing w:after="0"/>
        <w:rPr>
          <w:rFonts w:cs="Times New Roman"/>
        </w:rPr>
      </w:pPr>
    </w:p>
    <w:p w:rsidRDefault="007F413B" w:rsidP="007F413B" w:rsidR="007F413B" w:rsidRPr="007F413B">
      <w:pPr>
        <w:spacing w:after="0"/>
        <w:rPr>
          <w:rFonts w:cs="Times New Roman"/>
        </w:rPr>
      </w:pPr>
    </w:p>
    <w:p w:rsidRDefault="00AE649C" w:rsidP="007F413B" w:rsidR="00AE649C" w:rsidRPr="007F413B">
      <w:pPr>
        <w:pStyle w:val="Naslov3"/>
        <w:spacing w:after="0"/>
        <w:rPr>
          <w:rFonts w:cs="Times New Roman"/>
        </w:rPr>
      </w:pPr>
    </w:p>
    <w:p w:rsidRDefault="00937FF9" w:rsidP="007F413B" w:rsidR="00AE649C" w:rsidRPr="007F413B">
      <w:pPr>
        <w:pStyle w:val="SudNaziv"/>
        <w:rPr>
          <w:rFonts w:cs="Times New Roman"/>
        </w:rPr>
      </w:pPr>
      <w:r w:rsidRPr="007F413B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F413B" w:rsidR="00AE649C" w:rsidRPr="007F413B">
      <w:pPr>
        <w:pStyle w:val="SudSjedite"/>
      </w:pPr>
      <w:r w:rsidRPr="007F413B">
        <w:tab/>
      </w:r>
    </w:p>
    <w:p w:rsidRDefault="00CB0EA4" w:rsidP="007F413B" w:rsidR="00CB0EA4" w:rsidRPr="007F413B">
      <w:pPr>
        <w:pStyle w:val="Naslovdokumenta"/>
        <w:spacing w:after="0"/>
        <w:rPr>
          <w:rFonts w:cs="Times New Roman"/>
        </w:rPr>
      </w:pPr>
    </w:p>
    <w:p w:rsidRDefault="0071688E" w:rsidP="007F413B" w:rsidR="0071688E" w:rsidRPr="007F413B">
      <w:pPr>
        <w:pStyle w:val="Poetniodjeljak"/>
        <w:spacing w:after="0"/>
        <w:rPr>
          <w:rFonts w:cs="Times New Roman"/>
        </w:rPr>
      </w:pPr>
    </w:p>
    <w:p w:rsidRDefault="00A21F0D" w:rsidP="007F413B" w:rsidR="00A21F0D" w:rsidRPr="007F413B">
      <w:pPr>
        <w:pStyle w:val="NormaleSPIS"/>
        <w:spacing w:after="0"/>
        <w:rPr>
          <w:rFonts w:cs="Times New Roman"/>
          <w:noProof/>
        </w:rPr>
      </w:pPr>
    </w:p>
    <w:p w:rsidRDefault="00DA0242" w:rsidP="007F413B" w:rsidR="00DA0242" w:rsidRPr="007F413B">
      <w:pPr>
        <w:pStyle w:val="ZapisniarPotpis"/>
        <w:spacing w:after="0"/>
        <w:rPr>
          <w:rFonts w:cs="Times New Roman"/>
        </w:rPr>
      </w:pPr>
    </w:p>
    <w:sectPr w:rsidSect="0032366B" w:rsidR="00DA0242" w:rsidRPr="007F413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70D" w:rsidP="00537B78" w:rsidR="0063170D">
      <w:r>
        <w:separator/>
      </w:r>
    </w:p>
  </w:endnote>
  <w:endnote w:id="0" w:type="continuationSeparator">
    <w:p w:rsidRDefault="0063170D" w:rsidP="00537B78" w:rsidR="00631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70D" w:rsidP="00537B78" w:rsidR="0063170D">
      <w:r>
        <w:separator/>
      </w:r>
    </w:p>
  </w:footnote>
  <w:footnote w:id="0" w:type="continuationSeparator">
    <w:p w:rsidRDefault="0063170D" w:rsidP="00537B78" w:rsidR="00631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13B" w:rsidR="008333A9">
    <w:pPr>
      <w:pStyle w:val="Zaglavlje"/>
    </w:pPr>
    <w:r>
      <w:rPr>
        <w:rStyle w:val="PozadinaSvijetloCrvena"/>
        <w:shd w:fill="auto" w:color="auto" w:val="clear"/>
      </w:rPr>
      <w:t>Poslovni broj: 3 St-115/17-3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F4B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0D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13B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83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St-115/2017-3</izvorni_sadrzaj>
    <derivirana_varijabla naziv="DomainObject.Oznaka_1">St-115/2017-3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TROPAEOLUM jednostavno društvo s ograničenom odgovornošću za trgovinu i usluge</izvorni_sadrzaj>
    <derivirana_varijabla naziv="DomainObject.Predmet.ProtustrankaFormated_1">  TROPAEOLUM jednostavno društvo s ograničenom odgovornošću za trgovinu i usluge</derivirana_varijabla>
  </DomainObject.Predmet.ProtustrankaFormated>
  <DomainObject.Predmet.ProtustrankaFormatedOIB>
    <izvorni_sadrzaj>  TROPAEOLUM jednostavno društvo s ograničenom odgovornošću za trgovinu i usluge, OIB 14238352655</izvorni_sadrzaj>
    <derivirana_varijabla naziv="DomainObject.Predmet.ProtustrankaFormatedOIB_1">  TROPAEOLUM jednostavno društvo s ograničenom odgovornošću za trgovinu i usluge, OIB 14238352655</derivirana_varijabla>
  </DomainObject.Predmet.ProtustrankaFormatedOIB>
  <DomainObject.Predmet.ProtustrankaFormatedWithAdress>
    <izvorni_sadrzaj> TROPAEOLUM jednostavno društvo s ograničenom odgovornošću za trgovinu i usluge, Ulica Antuna Mihanovića 38, 48260 Križevci</izvorni_sadrzaj>
    <derivirana_varijabla naziv="DomainObject.Predmet.ProtustrankaFormatedWithAdress_1"> TROPAEOLUM jednostavno društvo s ograničenom odgovornošću za trgovinu i usluge, Ulica Antuna Mihanovića 38, 48260 Križevci</derivirana_varijabla>
  </DomainObject.Predmet.ProtustrankaFormatedWithAdress>
  <DomainObject.Predmet.ProtustrankaFormatedWithAdressOIB>
    <izvorni_sadrzaj> TROPAEOLUM jednostavno društvo s ograničenom odgovornošću za trgovinu i usluge, OIB 14238352655, Ulica Antuna Mihanovića 38, 48260 Križevci</izvorni_sadrzaj>
    <derivirana_varijabla naziv="DomainObject.Predmet.ProtustrankaFormatedWithAdressOIB_1"> TROPAEOLUM jednostavno društvo s ograničenom odgovornošću za trgovinu i usluge, OIB 14238352655, Ulica Antuna Mihanovića 38, 48260 Križevci</derivirana_varijabla>
  </DomainObject.Predmet.ProtustrankaFormatedWithAdressOIB>
  <DomainObject.Predmet.ProtustrankaWithAdress>
    <izvorni_sadrzaj>TROPAEOLUM jednostavno društvo s ograničenom odgovornošću za trgovinu i usluge Ulica Antuna Mihanovića 38, 48260 Križevci</izvorni_sadrzaj>
    <derivirana_varijabla naziv="DomainObject.Predmet.ProtustrankaWithAdress_1">TROPAEOLUM jednostavno društvo s ograničenom odgovornošću za trgovinu i usluge Ulica Antuna Mihanovića 38, 48260 Križevci</derivirana_varijabla>
  </DomainObject.Predmet.ProtustrankaWithAdress>
  <DomainObject.Predmet.ProtustrankaWithAdressOIB>
    <izvorni_sadrzaj>TROPAEOLUM jednostavno društvo s ograničenom odgovornošću za trgovinu i usluge, OIB 14238352655, Ulica Antuna Mihanovića 38, 48260 Križevci</izvorni_sadrzaj>
    <derivirana_varijabla naziv="DomainObject.Predmet.ProtustrankaWithAdressOIB_1">TROPAEOLUM jednostavno društvo s ograničenom odgovornošću za trgovinu i usluge, OIB 14238352655, Ulica Antuna Mihanovića 38, 48260 Križevci</derivirana_varijabla>
  </DomainObject.Predmet.ProtustrankaWithAdressOIB>
  <DomainObject.Predmet.ProtustrankaNazivFormated>
    <izvorni_sadrzaj>TROPAEOLUM jednostavno društvo s ograničenom odgovornošću za trgovinu i usluge</izvorni_sadrzaj>
    <derivirana_varijabla naziv="DomainObject.Predmet.ProtustrankaNazivFormated_1">TROPAEOLUM jednostavno društvo s ograničenom odgovornošću za trgovinu i usluge</derivirana_varijabla>
  </DomainObject.Predmet.ProtustrankaNazivFormated>
  <DomainObject.Predmet.ProtustrankaNazivFormatedOIB>
    <izvorni_sadrzaj>TROPAEOLUM jednostavno društvo s ograničenom odgovornošću za trgovinu i usluge, OIB 14238352655</izvorni_sadrzaj>
    <derivirana_varijabla naziv="DomainObject.Predmet.ProtustrankaNazivFormatedOIB_1">TROPAEOLUM jednostavno društvo s ograničenom odgovornošću za trgovinu i usluge, OIB 14238352655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24578.13</izvorni_sadrzaj>
    <derivirana_varijabla naziv="DomainObject.Predmet.TrenutnaVrijednost_1">24578.13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TROPAEOLUM jednostavno društvo s ograničenom odgovornošću za trgovinu i usluge</item>
    </izvorni_sadrzaj>
    <derivirana_varijabla naziv="DomainObject.Predmet.ProtuStrankaListFormated_1">
      <item>TROPAEOLUM jednostavno društvo s ograničenom odgovornošću za trgovinu i usluge</item>
    </derivirana_varijabla>
  </DomainObject.Predmet.ProtuStrankaListFormated>
  <DomainObject.Predmet.ProtuStrankaListFormatedOIB>
    <izvorni_sadrzaj>
      <item>TROPAEOLUM jednostavno društvo s ograničenom odgovornošću za trgovinu i usluge, OIB 14238352655</item>
    </izvorni_sadrzaj>
    <derivirana_varijabla naziv="DomainObject.Predmet.ProtuStrankaListFormatedOIB_1">
      <item>TROPAEOLUM jednostavno društvo s ograničenom odgovornošću za trgovinu i usluge, OIB 14238352655</item>
    </derivirana_varijabla>
  </DomainObject.Predmet.ProtuStrankaListFormatedOIB>
  <DomainObject.Predmet.ProtuStrankaListFormatedWithAdress>
    <izvorni_sadrzaj>
      <item>TROPAEOLUM jednostavno društvo s ograničenom odgovornošću za trgovinu i usluge, Ulica Antuna Mihanovića 38, 48260 Križevci</item>
    </izvorni_sadrzaj>
    <derivirana_varijabla naziv="DomainObject.Predmet.ProtuStrankaListFormatedWithAdress_1">
      <item>TROPAEOLUM jednostavno društvo s ograničenom odgovornošću za trgovinu i usluge, Ulica Antuna Mihanovića 38, 48260 Križevci</item>
    </derivirana_varijabla>
  </DomainObject.Predmet.ProtuStrankaListFormatedWithAdress>
  <DomainObject.Predmet.ProtuStrankaListFormatedWithAdressOIB>
    <izvorni_sadrzaj>
      <item>TROPAEOLUM jednostavno društvo s ograničenom odgovornošću za trgovinu i usluge, OIB 14238352655, Ulica Antuna Mihanovića 38, 48260 Križevci</item>
    </izvorni_sadrzaj>
    <derivirana_varijabla naziv="DomainObject.Predmet.ProtuStrankaListFormatedWithAdressOIB_1">
      <item>TROPAEOLUM jednostavno društvo s ograničenom odgovornošću za trgovinu i usluge, OIB 14238352655, Ulica Antuna Mihanovića 38, 48260 Križevci</item>
    </derivirana_varijabla>
  </DomainObject.Predmet.ProtuStrankaListFormatedWithAdressOIB>
  <DomainObject.Predmet.ProtuStrankaListNazivFormated>
    <izvorni_sadrzaj>
      <item>TROPAEOLUM jednostavno društvo s ograničenom odgovornošću za trgovinu i usluge</item>
    </izvorni_sadrzaj>
    <derivirana_varijabla naziv="DomainObject.Predmet.ProtuStrankaListNazivFormated_1">
      <item>TROPAEOLUM jednostavno društvo s ograničenom odgovornošću za trgovinu i usluge</item>
    </derivirana_varijabla>
  </DomainObject.Predmet.ProtuStrankaListNazivFormated>
  <DomainObject.Predmet.ProtuStrankaListNazivFormatedOIB>
    <izvorni_sadrzaj>
      <item>TROPAEOLUM jednostavno društvo s ograničenom odgovornošću za trgovinu i usluge, OIB 14238352655</item>
    </izvorni_sadrzaj>
    <derivirana_varijabla naziv="DomainObject.Predmet.ProtuStrankaListNazivFormatedOIB_1">
      <item>TROPAEOLUM jednostavno društvo s ograničenom odgovornošću za trgovinu i usluge, OIB 14238352655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St-115/2017-3</izvorni_sadrzaj>
    <derivirana_varijabla naziv="DomainObject.PoslovniBrojDokumenta_1">St-115/2017-3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TROPAEOLUM jednostavno društvo s ograničenom odgovornošću za trgovinu i usluge</izvorni_sadrzaj>
    <derivirana_varijabla naziv="DomainObject.Predmet.ProtustrankaIDrugi_1">TROPAEOLUM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TROPAEOLUM jednostavno društvo s ograničenom odgovornošću za trgovinu i usluge, OIB 14238352655, Ulica Antuna Mihanovića 38, 48260 Križevci</izvorni_sadrzaj>
    <derivirana_varijabla naziv="DomainObject.Predmet.ProtustrankaIDrugiAdressOIB_1">TROPAEOLUM jednostavno društvo s ograničenom odgovornošću za trgovinu i usluge, OIB 14238352655, Ulica Antuna Mihanovića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TROPAEOLUM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TROPAEOLUM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TROPAEOLUM jednostavno društvo s ograničenom odgovornošću za trgovinu i usluge, OIB 14238352655, Ulica Antuna Mihanovića 38,48260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TROPAEOLUM jednostavno društvo s ograničenom odgovornošću za trgovinu i usluge, OIB 14238352655, Ulica Antuna Mihanovića 38,48260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6C669-207D-46C3-B9C3-A12144973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2567</properties:Characters>
  <properties:Lines>79</properties:Lines>
  <properties:Paragraphs>18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2017-03-06T12:55:00Z</cp:lastPrinted>
  <dcterms:modified xmlns:xsi="http://www.w3.org/2001/XMLSchema-instance" xsi:type="dcterms:W3CDTF">2017-03-06T12:56:00Z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