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37f2" w14:paraId="b2937f2" w:rsidRDefault="00AE649C" w:rsidP="00FA5B5E" w:rsidR="00AE649C" w:rsidRPr="00B76F3C">
      <w:pPr>
        <w:pStyle w:val="Naslov3"/>
        <w15:collapsed w:val="false"/>
      </w:pPr>
      <w:bookmarkStart w:name="_GoBack" w:id="0"/>
      <w:bookmarkEnd w:id="0"/>
    </w:p>
    <w:p w:rsidRDefault="00D561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56139" w:rsidP="00D56139" w:rsidR="00D56139">
      <w:pPr>
        <w:pStyle w:val="Bezproreda"/>
        <w:ind w:firstLine="708" w:left="4956"/>
      </w:pPr>
      <w:r>
        <w:t>1 St-41/2014-186</w:t>
      </w:r>
    </w:p>
    <w:p w:rsidRDefault="00D56139" w:rsidP="00D56139" w:rsidR="00D56139">
      <w:pPr>
        <w:pStyle w:val="Bezproreda"/>
      </w:pPr>
    </w:p>
    <w:p w:rsidRDefault="00D56139" w:rsidP="00D56139" w:rsidR="00D56139">
      <w:pPr>
        <w:pStyle w:val="Bezproreda"/>
      </w:pPr>
    </w:p>
    <w:p w:rsidRDefault="00D56139" w:rsidP="00D56139" w:rsidR="00D56139">
      <w:pPr>
        <w:pStyle w:val="Bezproreda"/>
      </w:pPr>
    </w:p>
    <w:p w:rsidRDefault="00D56139" w:rsidP="00D56139" w:rsidR="00D56139">
      <w:pPr>
        <w:pStyle w:val="Bezproreda"/>
      </w:pPr>
    </w:p>
    <w:p w:rsidRDefault="00D56139" w:rsidP="00D56139" w:rsidR="00D56139">
      <w:pPr>
        <w:pStyle w:val="Bezproreda"/>
      </w:pPr>
    </w:p>
    <w:p w:rsidRDefault="00D56139" w:rsidP="00D56139" w:rsidR="00D56139">
      <w:pPr>
        <w:pStyle w:val="Bezproreda"/>
        <w:jc w:val="center"/>
      </w:pPr>
      <w:r>
        <w:t>R E P U B L I K A       H R V A T S K A</w:t>
      </w:r>
    </w:p>
    <w:p w:rsidRDefault="00D56139" w:rsidP="00D56139" w:rsidR="00D56139">
      <w:pPr>
        <w:pStyle w:val="Bezproreda"/>
      </w:pPr>
    </w:p>
    <w:p w:rsidRDefault="00D56139" w:rsidP="00D56139" w:rsidR="00D56139">
      <w:pPr>
        <w:pStyle w:val="Bezproreda"/>
        <w:jc w:val="center"/>
      </w:pPr>
    </w:p>
    <w:p w:rsidRDefault="00D56139" w:rsidP="00D56139" w:rsidR="00D56139">
      <w:pPr>
        <w:pStyle w:val="Bezproreda"/>
        <w:jc w:val="center"/>
      </w:pPr>
      <w:r>
        <w:t>R J E Š E N J E</w:t>
      </w:r>
    </w:p>
    <w:p w:rsidRDefault="00D56139" w:rsidP="00D56139" w:rsidR="00D56139">
      <w:pPr>
        <w:pStyle w:val="Bezproreda"/>
        <w:jc w:val="center"/>
      </w:pPr>
    </w:p>
    <w:p w:rsidRDefault="00D56139" w:rsidP="00D56139" w:rsidR="00D56139">
      <w:pPr>
        <w:pStyle w:val="Bezproreda"/>
        <w:jc w:val="center"/>
      </w:pPr>
    </w:p>
    <w:p w:rsidRDefault="00D56139" w:rsidP="00D56139" w:rsidR="00D56139">
      <w:pPr>
        <w:pStyle w:val="Bezproreda"/>
        <w:jc w:val="center"/>
      </w:pPr>
    </w:p>
    <w:p w:rsidRDefault="00D56139" w:rsidP="00D56139" w:rsidR="00D56139">
      <w:pPr>
        <w:pStyle w:val="Bezproreda"/>
      </w:pPr>
      <w:r>
        <w:t>TRGOVAČKI SUD U BJELOVARU, OIB 07942269267, po  sucu Branki Pleskalt, u stečajnom postupku nad trgovačkim društvom BRESTOVAC drvni kombinat d.d. u stečaju, GAREŠNIČKI BRESTOVAC, Brestovačka 33, OIB: 23482370704, dana 14. lipnja 2016. godine</w:t>
      </w:r>
    </w:p>
    <w:p w:rsidRDefault="00D56139" w:rsidP="00D56139" w:rsidR="00D56139">
      <w:pPr>
        <w:pStyle w:val="Bezproreda"/>
      </w:pPr>
    </w:p>
    <w:p w:rsidRDefault="00D56139" w:rsidP="00D56139" w:rsidR="00D56139">
      <w:pPr>
        <w:pStyle w:val="Bezproreda"/>
        <w:jc w:val="center"/>
      </w:pPr>
      <w:r>
        <w:t>r i j e š i o  j e</w:t>
      </w:r>
    </w:p>
    <w:p w:rsidRDefault="00D56139" w:rsidP="00D56139" w:rsidR="00D56139">
      <w:pPr>
        <w:pStyle w:val="Bezproreda"/>
      </w:pPr>
    </w:p>
    <w:p w:rsidRDefault="00D56139" w:rsidP="00D56139" w:rsidR="00D56139">
      <w:pPr>
        <w:pStyle w:val="Bezproreda"/>
      </w:pPr>
    </w:p>
    <w:p w:rsidRDefault="00D56139" w:rsidP="00D56139" w:rsidR="00D56139">
      <w:pPr>
        <w:pStyle w:val="Bezproreda"/>
      </w:pPr>
      <w:r>
        <w:t xml:space="preserve">Stečajnoj upraviteljici Miri Ilinčić iz Orahovice, </w:t>
      </w:r>
      <w:proofErr w:type="spellStart"/>
      <w:r>
        <w:t>Lj</w:t>
      </w:r>
      <w:proofErr w:type="spellEnd"/>
      <w:r>
        <w:t>. Gaja 8, određuje se nagrada za rad u periodu od otvaranja stečajnog postupka do 8. listopada 2015. godine u  iznosu od 101.340,00 kuna neto a za period od 9. listopada 2015. godine do konačnog unovčenja imovine stečajnog dužnika u iznosu od 193.280,00 kuna bruto,  te se odobrava isplata te nagrade stečajnom upravitelju s dužnikovog računa BRESTOVAC d.d.  u stečaju, Garešnički Brestovac, Brestovačka 33.</w:t>
      </w:r>
    </w:p>
    <w:p w:rsidRDefault="00D56139" w:rsidP="00D56139" w:rsidR="00D56139">
      <w:pPr>
        <w:pStyle w:val="Bezproreda"/>
      </w:pPr>
    </w:p>
    <w:p w:rsidRDefault="00D56139" w:rsidP="00D56139" w:rsidR="00D56139">
      <w:pPr>
        <w:pStyle w:val="Bezproreda"/>
      </w:pPr>
    </w:p>
    <w:p w:rsidRDefault="00D56139" w:rsidP="00D56139" w:rsidR="00D56139">
      <w:pPr>
        <w:pStyle w:val="Bezproreda"/>
        <w:jc w:val="center"/>
      </w:pPr>
      <w:r>
        <w:t>Obrazloženje</w:t>
      </w:r>
    </w:p>
    <w:p w:rsidRDefault="00D56139" w:rsidP="00D56139" w:rsidR="00D56139">
      <w:pPr>
        <w:pStyle w:val="Bezproreda"/>
      </w:pPr>
    </w:p>
    <w:p w:rsidRDefault="00D56139" w:rsidP="00D56139" w:rsidR="00D56139">
      <w:pPr>
        <w:pStyle w:val="Bezproreda"/>
      </w:pPr>
      <w:r>
        <w:t>Stečajna upraviteljica Mira Ilinčić, podnijela je zahtjev za isplatu nagrade koja joj za rad u stečajnom predmetu nad stečajnim dužnikom Brestovac d.d. u stečaju, Garešnički Brestovac,  pripada temeljem odredbi Stečajnog zakona te Uredbe o kriterijima i načinu obračuna i plaćanja nagrade stečajnim upraviteljima  (NN br. 189/03. i NN br. 105/15) dana 20. svibnja  2016. godine.</w:t>
      </w:r>
    </w:p>
    <w:p w:rsidRDefault="00D56139" w:rsidP="00D56139" w:rsidR="00D56139">
      <w:pPr>
        <w:pStyle w:val="Bezproreda"/>
      </w:pPr>
    </w:p>
    <w:p w:rsidRDefault="00D56139" w:rsidP="00D56139" w:rsidR="00D56139">
      <w:pPr>
        <w:pStyle w:val="Bezproreda"/>
      </w:pPr>
      <w:r>
        <w:t xml:space="preserve">U zahtjevu navodi da je tijekom stečajnog postupka unovčena cjelokupna imovina stečajnog dužnika za ukupni  iznos od 4.359.590,59 kuna time da je dio imovine unovčen za iznos od 2.026.930,78 kuna za vrijeme važenja Uredbe o kriterijima i načinu obračuna i plaćanje nagrade stečajnim upraviteljima objavljene u NN br. 189/03, a dio imovine unovčen za iznos od 2.332.659,81 kunu za vrijeme važenja Uredbe o kriterijima i načinu obračuna i plaćanje nagrade stečajnim upraviteljima objavljene NN br. 105/15. od 8. listopada 2015. godine. </w:t>
      </w:r>
    </w:p>
    <w:p w:rsidRDefault="00D56139" w:rsidP="00D56139" w:rsidR="00D56139">
      <w:pPr>
        <w:pStyle w:val="Bezproreda"/>
      </w:pPr>
    </w:p>
    <w:p w:rsidRDefault="00D56139" w:rsidP="00D56139" w:rsidR="00D56139">
      <w:pPr>
        <w:pStyle w:val="Bezproreda"/>
      </w:pPr>
      <w:r>
        <w:lastRenderedPageBreak/>
        <w:t>Predlaže da joj se odredi nagrada za obavljene poslove kako je to navedeno u izreci ovog rješenja.</w:t>
      </w:r>
    </w:p>
    <w:p w:rsidRDefault="00D56139" w:rsidP="00D56139" w:rsidR="00D56139">
      <w:pPr>
        <w:pStyle w:val="Bezproreda"/>
      </w:pPr>
    </w:p>
    <w:p w:rsidRDefault="00D56139" w:rsidP="00D56139" w:rsidR="00D56139">
      <w:pPr>
        <w:pStyle w:val="Bezproreda"/>
      </w:pPr>
      <w:r>
        <w:t xml:space="preserve">Prema odredbi čl. 5. Uredbe o kriterijima i načinu obračuna i plaćanje nagrade stečajnim upraviteljima sud rješenjem utvrđuje visinu nagrade stečajnim upraviteljima uzimajući u obzir obujam i složenost poslova, rad stečajnog upravitelja na ispitivanju tražbinu te vrijednost unovčene stečajne mase. </w:t>
      </w:r>
    </w:p>
    <w:p w:rsidRDefault="00D56139" w:rsidP="00D56139" w:rsidR="00D56139">
      <w:pPr>
        <w:pStyle w:val="Bezproreda"/>
      </w:pPr>
    </w:p>
    <w:p w:rsidRDefault="00D56139" w:rsidP="00D56139" w:rsidR="00D56139">
      <w:pPr>
        <w:pStyle w:val="Bezproreda"/>
      </w:pPr>
      <w:r>
        <w:t xml:space="preserve">Prema odredbi čl. 16. st. 2. Uredbe (NN br. 105/15.)  za rad stečajnom upravitelju koji je obavljen do stupanja na snagu ove Uredbe obračunati će se nagrada po pravilima Uredbe o kriterijima i  načinu obračuna  i plaćanje nagrada stečajnim upraviteljima (NN br. 189/03), pri čemu je sud dužan utvrditi postotak nagrade koja stečajnom upravitelju pripada prema pravilima te Uredbe. </w:t>
      </w:r>
    </w:p>
    <w:p w:rsidRDefault="00D56139" w:rsidP="00D56139" w:rsidR="00D56139">
      <w:pPr>
        <w:pStyle w:val="Bezproreda"/>
      </w:pPr>
    </w:p>
    <w:p w:rsidRDefault="00D56139" w:rsidP="00D56139" w:rsidR="00D56139">
      <w:pPr>
        <w:pStyle w:val="Bezproreda"/>
      </w:pPr>
      <w:r>
        <w:t xml:space="preserve">Prema obračunu stečajne upraviteljice u podnesku od 20. svibnja 2016. godine iznos nagrade obračunat za rad do 8. listopada 2015. godine iznosio bi 34% maksimalno predviđene nagrade po Uredbi iz NN br. 189/03., dok bi iznos obračunat za rad nakon  navedenog datuma  iznosio 31% maksimalne nagrade predviđene odredbom čl. 6. Uredbe iz NN br. 105/15. </w:t>
      </w:r>
    </w:p>
    <w:p w:rsidRDefault="00D56139" w:rsidP="00D56139" w:rsidR="00D56139">
      <w:pPr>
        <w:pStyle w:val="Bezproreda"/>
      </w:pPr>
    </w:p>
    <w:p w:rsidRDefault="00D56139" w:rsidP="00D56139" w:rsidR="00D56139">
      <w:pPr>
        <w:pStyle w:val="Bezproreda"/>
      </w:pPr>
      <w:r>
        <w:t xml:space="preserve">Budući je stečajna upraviteljica unovčila cjelokupnu imovinu stečajnog dužnika to joj pripada pravo na nagradu koja je obračunata primjenom odredbe čl. 16. Uredbe (NN br. 105/15) kako je to predviđeno odredbom  čl. 4. </w:t>
      </w:r>
      <w:proofErr w:type="spellStart"/>
      <w:r>
        <w:t>toč</w:t>
      </w:r>
      <w:proofErr w:type="spellEnd"/>
      <w:r>
        <w:t xml:space="preserve">. 2. Uredbe (NN br. 189/03) i čl. 6. i 7. Uredbe (NN br. 105/15). </w:t>
      </w:r>
    </w:p>
    <w:p w:rsidRDefault="00D56139" w:rsidP="00D56139" w:rsidR="00D56139">
      <w:pPr>
        <w:pStyle w:val="Bezproreda"/>
      </w:pPr>
    </w:p>
    <w:p w:rsidRDefault="00D56139" w:rsidP="00D56139" w:rsidR="00D56139">
      <w:pPr>
        <w:pStyle w:val="Bezproreda"/>
      </w:pPr>
      <w:r>
        <w:t>Zbog navedenog odlučeno je kao u izreci.</w:t>
      </w:r>
    </w:p>
    <w:p w:rsidRDefault="00D56139" w:rsidP="00D56139" w:rsidR="00D56139">
      <w:pPr>
        <w:pStyle w:val="Bezproreda"/>
      </w:pPr>
    </w:p>
    <w:p w:rsidRDefault="00D56139" w:rsidP="00D56139" w:rsidR="00D56139">
      <w:pPr>
        <w:pStyle w:val="Bezproreda"/>
      </w:pPr>
      <w:r>
        <w:t xml:space="preserve">U Bjelovaru, 14. lipnja  2016. </w:t>
      </w:r>
    </w:p>
    <w:p w:rsidRDefault="00D56139" w:rsidP="00D56139" w:rsidR="00D56139">
      <w:pPr>
        <w:pStyle w:val="Bezproreda"/>
      </w:pPr>
      <w:r>
        <w:t xml:space="preserve">                                                                                                       S U D A C</w:t>
      </w:r>
    </w:p>
    <w:p w:rsidRDefault="00D56139" w:rsidP="00D56139" w:rsidR="00D56139">
      <w:pPr>
        <w:pStyle w:val="Bezproreda"/>
      </w:pPr>
    </w:p>
    <w:p w:rsidRDefault="00D56139" w:rsidP="00D56139" w:rsidR="00D56139">
      <w:pPr>
        <w:pStyle w:val="Bezproreda"/>
      </w:pPr>
      <w:r>
        <w:t xml:space="preserve">                                                                                             BRANKA PLESKALT </w:t>
      </w:r>
    </w:p>
    <w:p w:rsidRDefault="00D56139" w:rsidP="00D56139" w:rsidR="00D56139">
      <w:pPr>
        <w:pStyle w:val="Bezproreda"/>
      </w:pPr>
    </w:p>
    <w:p w:rsidRDefault="00D56139" w:rsidP="00D56139" w:rsidR="00D56139">
      <w:pPr>
        <w:pStyle w:val="Bezproreda"/>
      </w:pPr>
    </w:p>
    <w:p w:rsidRDefault="00D56139" w:rsidP="00D56139" w:rsidR="00D56139">
      <w:pPr>
        <w:pStyle w:val="Bezproreda"/>
      </w:pPr>
      <w:r>
        <w:t xml:space="preserve">POUKA O PRAVNOM LIJEKU: Protiv ovog rješenja može se podnijeti žalba u roku od 8 dana od primitka, na Visoki trgovački sud Republike Hrvatske a putem ovoga suda u četiri primjerka. </w:t>
      </w:r>
    </w:p>
    <w:p w:rsidRDefault="00D56139" w:rsidP="00D56139" w:rsidR="00D56139">
      <w:pPr>
        <w:pStyle w:val="Bezproreda"/>
      </w:pPr>
    </w:p>
    <w:p w:rsidRDefault="00D56139" w:rsidP="00D56139" w:rsidR="00D56139">
      <w:pPr>
        <w:pStyle w:val="Bezproreda"/>
      </w:pPr>
    </w:p>
    <w:p w:rsidRDefault="00D56139" w:rsidP="00D56139" w:rsidR="00D56139">
      <w:pPr>
        <w:pStyle w:val="Bezproreda"/>
      </w:pPr>
    </w:p>
    <w:p w:rsidRDefault="00D56139" w:rsidP="00D56139" w:rsidR="00D56139">
      <w:pPr>
        <w:pStyle w:val="Bezproreda"/>
      </w:pPr>
      <w:proofErr w:type="spellStart"/>
      <w:r>
        <w:t>Rj</w:t>
      </w:r>
      <w:proofErr w:type="spellEnd"/>
      <w:r>
        <w:t>.</w:t>
      </w:r>
    </w:p>
    <w:p w:rsidRDefault="00D56139" w:rsidP="00D56139" w:rsidR="00D56139">
      <w:pPr>
        <w:pStyle w:val="Bezproreda"/>
      </w:pPr>
      <w:r>
        <w:t>Dna: stečajnom upravitelju</w:t>
      </w:r>
    </w:p>
    <w:p w:rsidRDefault="00D56139" w:rsidP="00D56139" w:rsidR="00D56139">
      <w:pPr>
        <w:pStyle w:val="Bezproreda"/>
      </w:pPr>
      <w:r>
        <w:t xml:space="preserve">          članovima odbora vjerovnika</w:t>
      </w:r>
    </w:p>
    <w:p w:rsidRDefault="00D56139" w:rsidP="00D56139" w:rsidR="00D56139">
      <w:pPr>
        <w:pStyle w:val="Bezproreda"/>
      </w:pPr>
      <w:r>
        <w:t xml:space="preserve">          kal. 8 dana</w:t>
      </w:r>
    </w:p>
    <w:p w:rsidRDefault="00D56139" w:rsidP="00D56139" w:rsidR="00D56139">
      <w:pPr>
        <w:pStyle w:val="Bezproreda"/>
      </w:pPr>
      <w:r>
        <w:t>Bjelovar, 14. 06.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139"/>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5152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St-41/2014-187</izvorni_sadrzaj>
    <derivirana_varijabla naziv="DomainObject.Oznaka_1">St-41/2014-187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St-41/2014</izvorni_sadrzaj>
    <derivirana_varijabla naziv="DomainObject.Predmet.OznakaBroj_1">St-41/2014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drvni kombinat dioničko društvo GAREŠNIČKI BRESTOVAC</izvorni_sadrzaj>
    <derivirana_varijabla naziv="DomainObject.Predmet.StrankaFormated_1">  BRESTOVAC drvni kombinat dioničko društvo GAREŠNIČKI BRESTOVAC</derivirana_varijabla>
  </DomainObject.Predmet.StrankaFormated>
  <DomainObject.Predmet.StrankaFormatedOIB>
    <izvorni_sadrzaj>  BRESTOVAC drvni kombinat dioničko društvo GAREŠNIČKI BRESTOVAC, OIB 23482370704</izvorni_sadrzaj>
    <derivirana_varijabla naziv="DomainObject.Predmet.StrankaFormatedOIB_1">  BRESTOVAC drvni kombinat dioničko društvo GAREŠNIČKI BRESTOVAC, OIB 23482370704</derivirana_varijabla>
  </DomainObject.Predmet.StrankaFormatedOIB>
  <DomainObject.Predmet.StrankaFormatedWithAdress>
    <izvorni_sadrzaj> BRESTOVAC drvni kombinat dioničko društvo GAREŠNIČKI BRESTOVAC, Brestovačka ulica 33, 43280 Garešnički Brestovac</izvorni_sadrzaj>
    <derivirana_varijabla naziv="DomainObject.Predmet.StrankaFormatedWithAdress_1"> BRESTOVAC drvni kombinat dioničko društvo GAREŠNIČKI BRESTOVAC, Brestovačka ulica 33, 43280 Garešnički Brestovac</derivirana_varijabla>
  </DomainObject.Predmet.StrankaFormatedWithAdress>
  <DomainObject.Predmet.StrankaFormatedWithAdressOIB>
    <izvorni_sadrzaj> BRESTOVAC drvni kombinat dioničko društvo GAREŠNIČKI BRESTOVAC, OIB 23482370704, Brestovačka ulica 33, 43280 Garešnički Brestovac</izvorni_sadrzaj>
    <derivirana_varijabla naziv="DomainObject.Predmet.StrankaFormatedWithAdressOIB_1"> BRESTOVAC drvni kombinat dioničko društvo GAREŠNIČKI BRESTOVAC, OIB 23482370704, Brestovačka ulica 33, 43280 Garešnički Brestovac</derivirana_varijabla>
  </DomainObject.Predmet.StrankaFormatedWithAdressOIB>
  <DomainObject.Predmet.StrankaWithAdress>
    <izvorni_sadrzaj>BRESTOVAC drvni kombinat dioničko društvo GAREŠNIČKI BRESTOVAC Brestovačka ulica 33,43280 Garešnički Brestovac</izvorni_sadrzaj>
    <derivirana_varijabla naziv="DomainObject.Predmet.StrankaWithAdress_1">BRESTOVAC drvni kombinat dioničko društvo GAREŠNIČKI BRESTOVAC Brestovačka ulica 33,43280 Garešnički Brestovac</derivirana_varijabla>
  </DomainObject.Predmet.StrankaWithAdress>
  <DomainObject.Predmet.StrankaWithAdressOIB>
    <izvorni_sadrzaj>BRESTOVAC drvni kombinat dioničko društvo GAREŠNIČKI BRESTOVAC, OIB 23482370704, Brestovačka ulica 33,43280 Garešnički Brestovac</izvorni_sadrzaj>
    <derivirana_varijabla naziv="DomainObject.Predmet.StrankaWithAdressOIB_1">BRESTOVAC drvni kombinat dioničko društvo GAREŠNIČKI BRESTOVAC, OIB 23482370704, Brestovačka ulica 33,43280 Garešnički Brestovac</derivirana_varijabla>
  </DomainObject.Predmet.StrankaWithAdressOIB>
  <DomainObject.Predmet.StrankaNazivFormated>
    <izvorni_sadrzaj>BRESTOVAC drvni kombinat dioničko društvo GAREŠNIČKI BRESTOVAC</izvorni_sadrzaj>
    <derivirana_varijabla naziv="DomainObject.Predmet.StrankaNazivFormated_1">BRESTOVAC drvni kombinat dioničko društvo GAREŠNIČKI BRESTOVAC</derivirana_varijabla>
  </DomainObject.Predmet.StrankaNazivFormated>
  <DomainObject.Predmet.StrankaNazivFormatedOIB>
    <izvorni_sadrzaj>BRESTOVAC drvni kombinat dioničko društvo GAREŠNIČKI BRESTOVAC, OIB 23482370704</izvorni_sadrzaj>
    <derivirana_varijabla naziv="DomainObject.Predmet.StrankaNazivFormatedOIB_1">BRESTOVAC drvni kombinat dioničko društvo GAREŠNIČKI BRESTOVAC, OIB 23482370704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BRESTOVAC drvni kombinat dioničko društvo GAREŠNIČKI BRESTOVAC</item>
    </izvorni_sadrzaj>
    <derivirana_varijabla naziv="DomainObject.Predmet.StrankaListFormated_1">
      <item>BRESTOVAC drvni kombinat dioničko društvo GAREŠNIČKI BRESTOVAC</item>
    </derivirana_varijabla>
  </DomainObject.Predmet.StrankaListFormated>
  <DomainObject.Predmet.StrankaListFormatedOIB>
    <izvorni_sadrzaj>
      <item>BRESTOVAC drvni kombinat dioničko društvo GAREŠNIČKI BRESTOVAC, OIB 23482370704</item>
    </izvorni_sadrzaj>
    <derivirana_varijabla naziv="DomainObject.Predmet.StrankaListFormatedOIB_1">
      <item>BRESTOVAC drvni kombinat dioničko društvo GAREŠNIČKI BRESTOVAC, OIB 23482370704</item>
    </derivirana_varijabla>
  </DomainObject.Predmet.StrankaListFormatedOIB>
  <DomainObject.Predmet.StrankaListFormatedWithAdress>
    <izvorni_sadrzaj>
      <item>BRESTOVAC drvni kombinat dioničko društvo GAREŠNIČKI BRESTOVAC, Brestovačka ulica 33, 43280 Garešnički Brestovac</item>
    </izvorni_sadrzaj>
    <derivirana_varijabla naziv="DomainObject.Predmet.StrankaListFormatedWithAdress_1">
      <item>BRESTOVAC drvni kombinat dioničko društvo GAREŠNIČKI BRESTOVAC, Brestovačka ulica 33, 43280 Garešnički Brestovac</item>
    </derivirana_varijabla>
  </DomainObject.Predmet.StrankaListFormatedWithAdress>
  <DomainObject.Predmet.StrankaListFormatedWithAdressOIB>
    <izvorni_sadrzaj>
      <item>BRESTOVAC drvni kombinat dioničko društvo GAREŠNIČKI BRESTOVAC, OIB 23482370704, Brestovačka ulica 33, 43280 Garešnički Brestovac</item>
    </izvorni_sadrzaj>
    <derivirana_varijabla naziv="DomainObject.Predmet.StrankaListFormatedWithAdressOIB_1">
      <item>BRESTOVAC drvni kombinat dioničko društvo GAREŠNIČKI BRESTOVAC, OIB 23482370704, Brestovačka ulica 33, 43280 Garešnički Brestovac</item>
    </derivirana_varijabla>
  </DomainObject.Predmet.StrankaListFormatedWithAdressOIB>
  <DomainObject.Predmet.StrankaListNazivFormated>
    <izvorni_sadrzaj>
      <item>BRESTOVAC drvni kombinat dioničko društvo GAREŠNIČKI BRESTOVAC</item>
    </izvorni_sadrzaj>
    <derivirana_varijabla naziv="DomainObject.Predmet.StrankaListNazivFormated_1">
      <item>BRESTOVAC drvni kombinat dioničko društvo GAREŠNIČKI BRESTOVAC</item>
    </derivirana_varijabla>
  </DomainObject.Predmet.StrankaListNazivFormated>
  <DomainObject.Predmet.StrankaListNazivFormatedOIB>
    <izvorni_sadrzaj>
      <item>BRESTOVAC drvni kombinat dioničko društvo GAREŠNIČKI BRESTOVAC, OIB 23482370704</item>
    </izvorni_sadrzaj>
    <derivirana_varijabla naziv="DomainObject.Predmet.StrankaListNazivFormatedOIB_1">
      <item>BRESTOVAC drvni kombinat dioničko društvo GAREŠNIČKI BRESTOVAC, OIB 23482370704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OstaliListFormated_1">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OstaliListFormated>
  <DomainObject.Predmet.OstaliListFormatedOIB>
    <izvorni_sadrzaj>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izvorni_sadrzaj>
    <derivirana_varijabla naziv="DomainObject.Predmet.OstaliListFormatedOIB_1">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derivirana_varijabla>
  </DomainObject.Predmet.OstaliListFormatedOIB>
  <DomainObject.Predmet.OstaliListFormatedWithAdress>
    <izvorni_sadrzaj>
      <item>ZOU DAMIR BARIŠIĆ - IVA ZALAR PAVLOVIĆ - ALBIN MIHALIĆ,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Ljudevita Gaja 8, 33515 Orahovica</item>
      <item>JOSIP BILANDŽIJA</item>
      <item>predstavnik zaposlenika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Brestovačka 65., 43280 Garešnički Brestovac</item>
      <item>Nikola Radošević, Brestovačka 65., 44320 Stupovača</item>
      <item>SEDIA d.o.o., V. Škorpika 22., 10000 Zagreb</item>
    </izvorni_sadrzaj>
    <derivirana_varijabla naziv="DomainObject.Predmet.OstaliListFormatedWithAdress_1">
      <item>ZOU DAMIR BARIŠIĆ - IVA ZALAR PAVLOVIĆ - ALBIN MIHALIĆ,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Ljudevita Gaja 8, 33515 Orahovica</item>
      <item>JOSIP BILANDŽIJA</item>
      <item>predstavnik zaposlenika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Brestovačka 65., 43280 Garešnički Brestovac</item>
      <item>Nikola Radošević, Brestovačka 65., 44320 Stupovača</item>
      <item>SEDIA d.o.o., V. Škorpika 22., 10000 Zagreb</item>
    </derivirana_varijabla>
  </DomainObject.Predmet.OstaliListFormatedWithAdress>
  <DomainObject.Predmet.OstaliListFormatedWithAdressOIB>
    <izvorni_sadrzaj>
      <item>ZOU DAMIR BARIŠIĆ - IVA ZALAR PAVLOVIĆ - ALBIN MIHALIĆ, OIB 87210270845,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OIB 54240422937, Ljudevita Gaja 8, 33515 Orahovica</item>
      <item>JOSIP BILANDŽIJA</item>
      <item>predstavnik zaposlenika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OIB 44213507122,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OIB 31016821414, Brestovačka 65., 43280 Garešnički Brestovac</item>
      <item>Nikola Radošević, OIB 27086131107, Brestovačka 65., 44320 Stupovača</item>
      <item>SEDIA d.o.o., V. Škorpika 22., 10000 Zagreb</item>
    </izvorni_sadrzaj>
    <derivirana_varijabla naziv="DomainObject.Predmet.OstaliListFormatedWithAdressOIB_1">
      <item>ZOU DAMIR BARIŠIĆ - IVA ZALAR PAVLOVIĆ - ALBIN MIHALIĆ, OIB 87210270845, Basaričekova 27, 48000 Koprivnica</item>
      <item>OGLASNA PLOČA - OVDJE,</item>
      <item>ŽDO u Bjelovaru</item>
      <item>Općinski sud u Bjelovaru, Stalna služba u Garešnici Zemljišno knjižni odjel, ., 43280 Garešnica</item>
      <item>Porezna uprava u Garešnici</item>
      <item>sudski registar Trgovčakog sud au Bjelovaru- ovdje</item>
      <item>Narodne novine d.d.</item>
      <item>FINA Garešnica</item>
      <item>MIRA ILINČIĆ, stečajni upravitelj, OIB 54240422937, Ljudevita Gaja 8, 33515 Orahovica</item>
      <item>JOSIP BILANDŽIJA</item>
      <item>predstavnik zaposlenika</item>
      <item>Komunalac d.o.o. Garešnica, bb, 43280 Garešnica</item>
      <item>Croatia osiguranje d.d., Školska 3., 44320 Kutina</item>
      <item>Privredna banka d.d., Račkoga 6., 10000 Zagreb</item>
      <item>RAČUNOVODSTVO, OVDJE</item>
      <item>Stan - Servis d.o.o.</item>
      <item>Čazmatrans - Nova d.o.o.</item>
      <item>ŽDO u Bjelovaru</item>
      <item>Automehaničarsko-trg. obrt Bajević, M.Gupca 112., 43280 Garešnica</item>
      <item>JILK d.o.o., Velike Sredice 133., 43000 Bjelovar</item>
      <item>Privredna banka d.d. Zagreb</item>
      <item>Zagrebačka burza Zagreb, I.Lučića 2a/22., 10000 Zagreb</item>
      <item>Tomislav Skender</item>
      <item>Marija Ciner</item>
      <item>AKD-Zaštita d.o.o., Savska cesta 28., 10000 Zagreb</item>
      <item>Prima commerce d.o.o.</item>
      <item>Hrvatske šume d.o.o., Lj. F. Vukotinovića 2., 10000 Zagreb</item>
      <item>FINA Zagreb</item>
      <item>Unicredit Leasing Croatia d.o.o., Heinzelova 33., 10000 Zagreb</item>
      <item>VTS RH u Zagrebu</item>
      <item>Odvjetničko društvo SUIĆ &amp; ŠKUNCA društvo s ograničenom odgovornošću, OIB 44213507122, Domagojeva 14, Zagreb</item>
      <item>Agencija za osiguranje radničkih potraživanja u slučaju sečaja poslodavca, Frankopanska 11., 10000 Zagreb</item>
      <item>Marija Čulo Poljak, Trg E. Kvaternika 2., 43000 Bjelovar</item>
      <item>Sandra Poschko, Gundulićeva 6., 47000 Karlovac</item>
      <item>e - oglasna ploča</item>
      <item>e - oglasna ploča</item>
      <item>Općinski sud u Bjelovaru, Stalna služba u Garešnici, ., 43280 Garešnica</item>
      <item>N.B. Nena d.o.o., M. Gupca 220., 43280 Garešnica</item>
      <item>BOŽICA JOZIĆ, OIB 31016821414, Brestovačka 65., 43280 Garešnički Brestovac</item>
      <item>Nikola Radošević, OIB 27086131107, Brestovačka 65., 44320 Stupovača</item>
      <item>SEDIA d.o.o., V. Škorpika 22., 10000 Zagreb</item>
    </derivirana_varijabla>
  </DomainObject.Predmet.OstaliListFormatedWithAdressOIB>
  <DomainObject.Predmet.OstaliListNazivFormated>
    <izvorni_sadrzaj>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OstaliListNazivFormated_1">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OstaliListNazivFormated>
  <DomainObject.Predmet.OstaliListNazivFormatedOIB>
    <izvorni_sadrzaj>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izvorni_sadrzaj>
    <derivirana_varijabla naziv="DomainObject.Predmet.OstaliListNazivFormatedOIB_1">
      <item>ZOU DAMIR BARIŠIĆ - IVA ZALAR PAVLOVIĆ - ALBIN MIHALIĆ, OIB 87210270845</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 OIB 54240422937</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 OIB 44213507122</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 OIB 31016821414</item>
      <item>Nikola Radošević, OIB 27086131107</item>
      <item>SEDIA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St-41/2014-187</izvorni_sadrzaj>
    <derivirana_varijabla naziv="DomainObject.PoslovniBrojDokumenta_1">St-41/2014-187</derivirana_varijabla>
  </DomainObject.PoslovniBrojDokumenta>
  <DomainObject.Predmet.StrankaIDrugi>
    <izvorni_sadrzaj>BRESTOVAC drvni kombinat dioničko društvo GAREŠNIČKI BRESTOVAC</izvorni_sadrzaj>
    <derivirana_varijabla naziv="DomainObject.Predmet.StrankaIDrugi_1">BRESTOVAC drvni kombinat dioničko društvo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drvni kombinat dioničko društvo GAREŠNIČKI BRESTOVAC, OIB 23482370704, Brestovačka ulica 33, 43280 Garešnički Brestovac</izvorni_sadrzaj>
    <derivirana_varijabla naziv="DomainObject.Predmet.StrankaIDrugiAdressOIB_1">BRESTOVAC drvni kombinat dioničko društvo GAREŠNIČKI BRESTOVAC, OIB 23482370704,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drvni kombinat dioničko društvo GAREŠNIČKI BRESTOVAC</item>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izvorni_sadrzaj>
    <derivirana_varijabla naziv="DomainObject.Predmet.SudioniciListNaziv_1">
      <item>BRESTOVAC drvni kombinat dioničko društvo GAREŠNIČKI BRESTOVAC</item>
      <item>ZOU DAMIR BARIŠIĆ - IVA ZALAR PAVLOVIĆ - ALBIN MIHALIĆ</item>
      <item>OGLASNA PLOČA - OVDJE,</item>
      <item>ŽDO u Bjelovaru</item>
      <item>Općinski sud u Bjelovaru, Stalna služba u Garešnici Zemljišno knjižni odjel</item>
      <item>Porezna uprava u Garešnici</item>
      <item>sudski registar Trgovčakog sud au Bjelovaru- ovdje</item>
      <item>Narodne novine d.d.</item>
      <item>FINA Garešnica</item>
      <item>MIRA ILINČIĆ, stečajni upravitelj</item>
      <item>JOSIP BILANDŽIJA</item>
      <item>predstavnik zaposlenika</item>
      <item>Komunalac d.o.o. Garešnica</item>
      <item>Croatia osiguranje d.d.</item>
      <item>Privredna banka d.d.</item>
      <item>RAČUNOVODSTVO, OVDJE</item>
      <item>Stan - Servis d.o.o.</item>
      <item>Čazmatrans - Nova d.o.o.</item>
      <item>ŽDO u Bjelovaru</item>
      <item>Automehaničarsko-trg. obrt Bajević</item>
      <item>JILK d.o.o.</item>
      <item>Privredna banka d.d. Zagreb</item>
      <item>Zagrebačka burza Zagreb</item>
      <item>Tomislav Skender</item>
      <item>Marija Ciner</item>
      <item>AKD-Zaštita d.o.o.</item>
      <item>Prima commerce d.o.o.</item>
      <item>Hrvatske šume d.o.o.</item>
      <item>FINA Zagreb</item>
      <item>Unicredit Leasing Croatia d.o.o.</item>
      <item>VTS RH u Zagrebu</item>
      <item>Odvjetničko društvo SUIĆ &amp; ŠKUNCA društvo s ograničenom odgovornošću</item>
      <item>Agencija za osiguranje radničkih potraživanja u slučaju sečaja poslodavca</item>
      <item>Marija Čulo Poljak</item>
      <item>Sandra Poschko</item>
      <item>e - oglasna ploča</item>
      <item>e - oglasna ploča</item>
      <item>Općinski sud u Bjelovaru, Stalna služba u Garešnici</item>
      <item>N.B. Nena d.o.o.</item>
      <item>BOŽICA JOZIĆ</item>
      <item>Nikola Radošević</item>
      <item>SEDIA d.o.o.</item>
    </derivirana_varijabla>
  </DomainObject.Predmet.SudioniciListNaziv>
  <DomainObject.Predmet.SudioniciListAdressOIB>
    <izvorni_sadrzaj>
      <item>BRESTOVAC drvni kombinat dioničko društvo GAREŠNIČKI BRESTOVAC, OIB 23482370704, Brestovačka ulica 33,43280 Garešnički Brestovac</item>
      <item>ZOU DAMIR BARIŠIĆ - IVA ZALAR PAVLOVIĆ - ALBIN MIHALIĆ, OIB 87210270845, Basaričekova 27,48000 Koprivnica</item>
      <item>OGLASNA PLOČA - OVDJE,</item>
      <item>ŽDO u Bjelovaru</item>
      <item>Općinski sud u Bjelovaru, Stalna služba u Garešnici Zemljišno knjižni odjel, .,43280 Garešnica</item>
      <item>Porezna uprava u Garešnici</item>
      <item>sudski registar Trgovčakog sud au Bjelovaru- ovdje</item>
      <item>Narodne novine d.d.</item>
      <item>FINA Garešnica</item>
      <item>MIRA ILINČIĆ, stečajni upravitelj, OIB 54240422937, Ljudevita Gaja 8,33515 Orahovica</item>
      <item>JOSIP BILANDŽIJA</item>
      <item>predstavnik zaposlenika</item>
      <item>Komunalac d.o.o. Garešnica, bb,43280 Garešnica</item>
      <item>Croatia osiguranje d.d., Školska 3.,44320 Kutina</item>
      <item>Privredna banka d.d., Račkoga 6.,10000 Zagreb</item>
      <item>RAČUNOVODSTVO, OVDJE</item>
      <item>Stan - Servis d.o.o.</item>
      <item>Čazmatrans - Nova d.o.o.</item>
      <item>ŽDO u Bjelovaru</item>
      <item>Automehaničarsko-trg. obrt Bajević, M.Gupca 112.,43280 Garešnica</item>
      <item>JILK d.o.o., Velike Sredice 133.,43000 Bjelovar</item>
      <item>Privredna banka d.d. Zagreb</item>
      <item>Zagrebačka burza Zagreb, I.Lučića 2a/22.,10000 Zagreb</item>
      <item>Tomislav Skender</item>
      <item>Marija Ciner</item>
      <item>AKD-Zaštita d.o.o., Savska cesta 28.,10000 Zagreb</item>
      <item>Prima commerce d.o.o.</item>
      <item>Hrvatske šume d.o.o., Lj. F. Vukotinovića 2.,10000 Zagreb</item>
      <item>FINA Zagreb</item>
      <item>Unicredit Leasing Croatia d.o.o., Heinzelova 33.,10000 Zagreb</item>
      <item>VTS RH u Zagrebu</item>
      <item>Odvjetničko društvo SUIĆ &amp; ŠKUNCA društvo s ograničenom odgovornošću, OIB 44213507122, Domagojeva 14,Zagreb</item>
      <item>Agencija za osiguranje radničkih potraživanja u slučaju sečaja poslodavca, Frankopanska 11.,10000 Zagreb</item>
      <item>Marija Čulo Poljak, Trg E. Kvaternika 2.,43000 Bjelovar</item>
      <item>Sandra Poschko, Gundulićeva 6.,47000 Karlovac</item>
      <item>e - oglasna ploča</item>
      <item>e - oglasna ploča</item>
      <item>Općinski sud u Bjelovaru, Stalna služba u Garešnici, .,43280 Garešnica</item>
      <item>N.B. Nena d.o.o., M. Gupca 220.,43280 Garešnica</item>
      <item>BOŽICA JOZIĆ, OIB 31016821414, Brestovačka 65.,43280 Garešnički Brestovac</item>
      <item>Nikola Radošević, OIB 27086131107, Brestovačka 65.,44320 Stupovača</item>
      <item>SEDIA d.o.o., V. Škorpika 22.,10000 Zagreb</item>
    </izvorni_sadrzaj>
    <derivirana_varijabla naziv="DomainObject.Predmet.SudioniciListAdressOIB_1">
      <item>BRESTOVAC drvni kombinat dioničko društvo GAREŠNIČKI BRESTOVAC, OIB 23482370704, Brestovačka ulica 33,43280 Garešnički Brestovac</item>
      <item>ZOU DAMIR BARIŠIĆ - IVA ZALAR PAVLOVIĆ - ALBIN MIHALIĆ, OIB 87210270845, Basaričekova 27,48000 Koprivnica</item>
      <item>OGLASNA PLOČA - OVDJE,</item>
      <item>ŽDO u Bjelovaru</item>
      <item>Općinski sud u Bjelovaru, Stalna služba u Garešnici Zemljišno knjižni odjel, .,43280 Garešnica</item>
      <item>Porezna uprava u Garešnici</item>
      <item>sudski registar Trgovčakog sud au Bjelovaru- ovdje</item>
      <item>Narodne novine d.d.</item>
      <item>FINA Garešnica</item>
      <item>MIRA ILINČIĆ, stečajni upravitelj, OIB 54240422937, Ljudevita Gaja 8,33515 Orahovica</item>
      <item>JOSIP BILANDŽIJA</item>
      <item>predstavnik zaposlenika</item>
      <item>Komunalac d.o.o. Garešnica, bb,43280 Garešnica</item>
      <item>Croatia osiguranje d.d., Školska 3.,44320 Kutina</item>
      <item>Privredna banka d.d., Račkoga 6.,10000 Zagreb</item>
      <item>RAČUNOVODSTVO, OVDJE</item>
      <item>Stan - Servis d.o.o.</item>
      <item>Čazmatrans - Nova d.o.o.</item>
      <item>ŽDO u Bjelovaru</item>
      <item>Automehaničarsko-trg. obrt Bajević, M.Gupca 112.,43280 Garešnica</item>
      <item>JILK d.o.o., Velike Sredice 133.,43000 Bjelovar</item>
      <item>Privredna banka d.d. Zagreb</item>
      <item>Zagrebačka burza Zagreb, I.Lučića 2a/22.,10000 Zagreb</item>
      <item>Tomislav Skender</item>
      <item>Marija Ciner</item>
      <item>AKD-Zaštita d.o.o., Savska cesta 28.,10000 Zagreb</item>
      <item>Prima commerce d.o.o.</item>
      <item>Hrvatske šume d.o.o., Lj. F. Vukotinovića 2.,10000 Zagreb</item>
      <item>FINA Zagreb</item>
      <item>Unicredit Leasing Croatia d.o.o., Heinzelova 33.,10000 Zagreb</item>
      <item>VTS RH u Zagrebu</item>
      <item>Odvjetničko društvo SUIĆ &amp; ŠKUNCA društvo s ograničenom odgovornošću, OIB 44213507122, Domagojeva 14,Zagreb</item>
      <item>Agencija za osiguranje radničkih potraživanja u slučaju sečaja poslodavca, Frankopanska 11.,10000 Zagreb</item>
      <item>Marija Čulo Poljak, Trg E. Kvaternika 2.,43000 Bjelovar</item>
      <item>Sandra Poschko, Gundulićeva 6.,47000 Karlovac</item>
      <item>e - oglasna ploča</item>
      <item>e - oglasna ploča</item>
      <item>Općinski sud u Bjelovaru, Stalna služba u Garešnici, .,43280 Garešnica</item>
      <item>N.B. Nena d.o.o., M. Gupca 220.,43280 Garešnica</item>
      <item>BOŽICA JOZIĆ, OIB 31016821414, Brestovačka 65.,43280 Garešnički Brestovac</item>
      <item>Nikola Radošević, OIB 27086131107, Brestovačka 65.,44320 Stupovača</item>
      <item>SEDIA d.o.o., V. Škorpika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8013C-A697-4974-8102-144DFE5331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559</properties:Words>
  <properties:Characters>2928</properties:Characters>
  <properties:Lines>93</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2016-06-14T12:33:00Z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St-41/2014-187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