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fec5" w14:paraId="ad0fec5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30715D">
        <w:t>440/2016-</w:t>
      </w:r>
      <w:r w:rsidR="00062643">
        <w:t>32</w:t>
      </w: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917194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917194" w:rsidP="00917194" w:rsidR="00917194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062643">
        <w:t>7</w:t>
      </w:r>
      <w:r w:rsidR="001409EC">
        <w:t xml:space="preserve">. </w:t>
      </w:r>
      <w:r w:rsidR="00062643">
        <w:t>prosinca</w:t>
      </w:r>
      <w:r w:rsidR="001409EC">
        <w:t xml:space="preserve"> 2016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062643">
        <w:t>09,00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062643" w:rsidP="00917194" w:rsidR="00917194">
      <w:pPr>
        <w:jc w:val="center"/>
        <w:rPr>
          <w:b/>
        </w:rPr>
      </w:pPr>
      <w:r w:rsidRPr="00062643">
        <w:rPr>
          <w:b/>
        </w:rPr>
        <w:t>P. B. R. d. o. o. „u stečaju“, Kršan, Lazarići 5, OIB: 10472063699</w:t>
      </w: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062643">
        <w:t>Darko Zorc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6B0EE0">
      <w:pPr>
        <w:jc w:val="center"/>
      </w:pPr>
      <w:r>
        <w:t xml:space="preserve">Početak u </w:t>
      </w:r>
      <w:r w:rsidR="00062643">
        <w:t>09:00</w:t>
      </w:r>
      <w:r w:rsidR="006921B7">
        <w:t xml:space="preserve"> sati</w:t>
      </w:r>
    </w:p>
    <w:p w:rsidRDefault="00837522" w:rsidP="004A7A09" w:rsidR="004A7A09">
      <w:pPr>
        <w:jc w:val="both"/>
      </w:pPr>
      <w:r>
        <w:tab/>
      </w:r>
    </w:p>
    <w:p w:rsidRDefault="004A7A09" w:rsidP="004A7A09" w:rsidR="004A7A09">
      <w:pPr>
        <w:jc w:val="both"/>
      </w:pPr>
      <w:r>
        <w:tab/>
        <w:t xml:space="preserve">Utvrđuje se da su na </w:t>
      </w:r>
      <w:r w:rsidR="00FC66B2">
        <w:t>skupštini vjerovnika</w:t>
      </w:r>
      <w:r>
        <w:t xml:space="preserve"> nazočni:</w:t>
      </w:r>
    </w:p>
    <w:p w:rsidRDefault="004A7A09" w:rsidP="004A7A09" w:rsidR="004A7A09">
      <w:pPr>
        <w:jc w:val="both"/>
      </w:pPr>
      <w:r>
        <w:tab/>
        <w:t>1/ RH – Dalen Mikuljan, državno-odvjetnički savjetnik u ŽDO u Puli-Pola</w:t>
      </w:r>
    </w:p>
    <w:p w:rsidRDefault="00031130" w:rsidP="004A7A09" w:rsidR="00031130">
      <w:pPr>
        <w:jc w:val="both"/>
      </w:pPr>
    </w:p>
    <w:p w:rsidRDefault="00A03321" w:rsidP="004A7A09" w:rsidR="00A03321">
      <w:pPr>
        <w:jc w:val="both"/>
      </w:pPr>
      <w:r>
        <w:tab/>
        <w:t xml:space="preserve">Utvrđuje se da je stečajni upravitelj dostavio dopunu izvješća dana </w:t>
      </w:r>
      <w:r w:rsidR="00FB02B3">
        <w:t xml:space="preserve">7. studenog </w:t>
      </w:r>
      <w:r>
        <w:t xml:space="preserve">2016. koje je istog dana objavljeno na e-oglasnoj ploči suda. </w:t>
      </w:r>
    </w:p>
    <w:p w:rsidRDefault="00650EED" w:rsidP="004A7A09" w:rsidR="00650EED">
      <w:pPr>
        <w:jc w:val="both"/>
      </w:pPr>
    </w:p>
    <w:p w:rsidRDefault="00650EED" w:rsidP="004A7A09" w:rsidR="00650EED">
      <w:pPr>
        <w:jc w:val="both"/>
      </w:pPr>
      <w:r>
        <w:tab/>
      </w:r>
      <w:r w:rsidR="00B079E4">
        <w:t xml:space="preserve">Na upit suda da li su pokretnine stečajnog dužnika prodane, st. upravitelj izjavljuje da iste nisu prodane te smatra kako je nemoguća njihova prodaja u procijenjenom  iznosu obzirom na stanje u kojem se one nalaze. </w:t>
      </w:r>
      <w:r w:rsidR="004A5307">
        <w:t xml:space="preserve">St. upravitelj navodi da je kontaktirao usmenim putem potencijalne kupce kao i dvoje građevinskih djelatnika koji bi mogli biti zainteresirani za te pokretnine, a koji su mu rekli da pokretnine nemaju nikakve vrijednosti i da bi bio veći trošak njihova transporta do Rijeke no što iste vrijede. </w:t>
      </w:r>
    </w:p>
    <w:p w:rsidRDefault="004A5307" w:rsidP="004A7A09" w:rsidR="004A5307">
      <w:pPr>
        <w:jc w:val="both"/>
      </w:pPr>
    </w:p>
    <w:p w:rsidRDefault="006A6D02" w:rsidP="004A7A09" w:rsidR="004A5307">
      <w:pPr>
        <w:jc w:val="both"/>
      </w:pPr>
      <w:r>
        <w:tab/>
        <w:t>St. upravitelj na upit vjerovnika RH da se očituje o postojanju razloga za pobijanje dužnikovih pravnih radnji, a posebno glede ugovora o pristupu duga tvrtke AMBIENTALNI DEKORI j.d.o.o. i TECMON d.o.o. i V.</w:t>
      </w:r>
      <w:r w:rsidR="004701A8">
        <w:t xml:space="preserve"> </w:t>
      </w:r>
      <w:r>
        <w:t xml:space="preserve">TECTA d.o.o., ostaje kod onoga navedenog u dopuni izvješća. </w:t>
      </w:r>
    </w:p>
    <w:p w:rsidRDefault="005251EF" w:rsidP="00FC66B2" w:rsidR="00C4510D">
      <w:pPr>
        <w:jc w:val="both"/>
      </w:pPr>
      <w:r>
        <w:tab/>
      </w:r>
      <w:r w:rsidR="009A7BC4">
        <w:t xml:space="preserve"> </w:t>
      </w:r>
      <w:r w:rsidR="006B498A">
        <w:t>St. upravitelj navodi da su sve radnje između dužni</w:t>
      </w:r>
      <w:r w:rsidR="005B7B93">
        <w:t>ka i navedenih pravnih osoba ob</w:t>
      </w:r>
      <w:r w:rsidR="006B498A">
        <w:t>avljene prije otvaranja stečajnog postupka, unatrag 6 mjeseci do otvaranja stečajnog postupka te smatra da ne postoje uvjeti za pokretanje postupka radi pobijanja pravnih radnji dužnika. Pojaš</w:t>
      </w:r>
      <w:r w:rsidR="005B7B93">
        <w:t>njava da je dužnik obavljao posl</w:t>
      </w:r>
      <w:r w:rsidR="006B498A">
        <w:t>ove za AMBIJENTALNE DEKORE a AMBIJENTALNI DEKORI su podmirivali dugovanja prema dobavljačima, TECMONU i V.TECTA kao i drugim dobavljačima. Iako je stečajni upravitelj u dopuni izvješća naveo da još uvijek postoji po gornjoj osnovi potraživanje dužnika prema tvrtki AMMBIENTALMNI DEKORI u iznosu od 10.000,00 kuna sada izjavljuje da to potraživanje više ne postoji jer su AMBIENTALNI DEKORI u cijelosti taj iznos isplatili dužniku.</w:t>
      </w:r>
    </w:p>
    <w:p w:rsidRDefault="00C4510D" w:rsidP="00FC66B2" w:rsidR="00F601F3">
      <w:pPr>
        <w:jc w:val="both"/>
      </w:pPr>
      <w:r>
        <w:lastRenderedPageBreak/>
        <w:tab/>
        <w:t xml:space="preserve">Na upit vjerovnika RH da se očituje kad je taj dug podmiren obzirom da je i u prvom izvješću kao i u dopuni izvješća stečajni upravitelj evidentirao postojanje tog duga, st. upravitelj navodi da taj dug nije postojao od početka, već da je sa dužnikom dogovoreno postojanje tog duga-potraživanja dužnika prema AMBIENTALNIM DEKORIMA iz razloga što je bilo poteškoća sa pribavljanjem knjigovodstvene dokumentacije budući je dužnik bio u svađi sa računovodstvenim dužnikom. </w:t>
      </w:r>
    </w:p>
    <w:p w:rsidRDefault="008855D9" w:rsidP="00FC66B2" w:rsidR="008855D9">
      <w:pPr>
        <w:jc w:val="both"/>
      </w:pPr>
      <w:r>
        <w:tab/>
        <w:t xml:space="preserve">P.B.R. je izvršio oko 151.000,00 kuna radova za AMBIENTALNE DEKORE, i sa tim iznosom se krenulo u pristupanje dugu. </w:t>
      </w:r>
    </w:p>
    <w:p w:rsidRDefault="00A81280" w:rsidP="00FC66B2" w:rsidR="00A81280">
      <w:pPr>
        <w:jc w:val="both"/>
      </w:pPr>
      <w:r>
        <w:tab/>
        <w:t xml:space="preserve">Na upit vjerovnika RH da se stečajni upravitelj konkretno očituje da li postoje uvjeti za pobijanje pravnih radnji dužnika, obzirom je sporazum o pristupanju sklopljen 26.12.2015. uz dogovor da će se isplata vršiti u 12 rata, a obzirom na zakonsko utvrđenje da se rokovi računaju od dana podnašanja prijedloga za otvaranje stečaja, a ne od dana otvaranja stečaja, stečajni upravitelj navodi da uvjeti postoje ako su te radnje poduzete u roku od 3 mjeseca od podnašanja prijedloga za otvaranja stečajnog postupka ili rješenja o otvaranju stečajnog postupka. </w:t>
      </w:r>
      <w:r w:rsidR="00725041">
        <w:t>N</w:t>
      </w:r>
      <w:r w:rsidR="0067771F">
        <w:t>a</w:t>
      </w:r>
      <w:r w:rsidR="00725041">
        <w:t xml:space="preserve"> daljnji upit</w:t>
      </w:r>
      <w:r w:rsidR="0067771F">
        <w:t>,</w:t>
      </w:r>
      <w:r w:rsidR="00725041">
        <w:t xml:space="preserve"> stečajni upravitelj navodi da je on pribavio ugovor o pristupanju duga</w:t>
      </w:r>
      <w:r w:rsidR="0067771F">
        <w:t>,</w:t>
      </w:r>
      <w:r w:rsidR="00725041">
        <w:t xml:space="preserve"> ali ne zna kojeg datuma je sklopljen. Stečajni upravitelj navodi da ne zna kada je ugovoreno plaćanje prve rate po tom ugovoru. </w:t>
      </w:r>
      <w:r w:rsidR="0067771F">
        <w:t xml:space="preserve">Na upit vjerovnika RH, stečajni upravitelj navodi da ne zna da li sklapanje tog ugovora predstavlja razlog za pobijanje dužnikovih pravnih radnji, bilo kao konguentno namirenje ili kao namjerno oštećenje vjerovnika. </w:t>
      </w:r>
    </w:p>
    <w:p w:rsidRDefault="006B498A" w:rsidP="00FC66B2" w:rsidR="006B498A">
      <w:pPr>
        <w:jc w:val="both"/>
      </w:pPr>
    </w:p>
    <w:p w:rsidRDefault="006B498A" w:rsidP="00FC66B2" w:rsidR="006B498A">
      <w:pPr>
        <w:jc w:val="both"/>
      </w:pPr>
      <w:r>
        <w:tab/>
      </w:r>
      <w:r w:rsidR="005B7B93">
        <w:t>N</w:t>
      </w:r>
      <w:r>
        <w:t>a upit vjerovnika</w:t>
      </w:r>
      <w:r w:rsidR="0042507D">
        <w:t xml:space="preserve"> RH</w:t>
      </w:r>
      <w:r>
        <w:t xml:space="preserve"> da se očituje o tome kada su obavljene kompenzacije koje nisu knjižene a koje su navedene pod točkom 2. i 3. na listu 7 dopune izvješća</w:t>
      </w:r>
      <w:r w:rsidR="0042507D">
        <w:t xml:space="preserve">, stečajni upravitelj navodi da su te kompenzacije obavljene u 12. mjesecu 2015. </w:t>
      </w:r>
    </w:p>
    <w:p w:rsidRDefault="0042507D" w:rsidP="00FC66B2" w:rsidR="0042507D">
      <w:pPr>
        <w:jc w:val="both"/>
      </w:pPr>
    </w:p>
    <w:p w:rsidRDefault="0042507D" w:rsidP="00FC66B2" w:rsidR="00A56B4F">
      <w:pPr>
        <w:jc w:val="both"/>
      </w:pPr>
      <w:r>
        <w:tab/>
      </w:r>
      <w:r w:rsidR="004A4937">
        <w:t xml:space="preserve">Na upit vjerovnika RH da se očituje da li iznos od 10.450,82 kn predstavlja potraživanje ili obvezu P.B.R.-a, stečajni upravitelj navodi da se radi o obvezi P.B.R. prema RADNIKU i da taj iznos P.B.R. treba platiti RADNIKU. </w:t>
      </w:r>
      <w:r w:rsidR="0068196E">
        <w:t>Na upit suda stečajni u</w:t>
      </w:r>
      <w:r w:rsidR="00A56B4F">
        <w:t>pravitelj se ne zna očitovati zašto je u tablicu kupaca navedeno potraživanje prema RADNIKU d.d. u istom</w:t>
      </w:r>
      <w:r w:rsidR="0068196E">
        <w:t xml:space="preserve"> iznosu, s tome </w:t>
      </w:r>
      <w:r w:rsidR="00A56B4F">
        <w:t>što navodi kak</w:t>
      </w:r>
      <w:r w:rsidR="0068196E">
        <w:t>o je tu trebala</w:t>
      </w:r>
      <w:r w:rsidR="00F13AB3">
        <w:t>,</w:t>
      </w:r>
      <w:r w:rsidR="0068196E">
        <w:t xml:space="preserve"> ali nije bila o</w:t>
      </w:r>
      <w:r w:rsidR="00A56B4F">
        <w:t>bavljena nikakva kompenzacij</w:t>
      </w:r>
      <w:r w:rsidR="0068196E">
        <w:t>a</w:t>
      </w:r>
      <w:r w:rsidR="00A56B4F">
        <w:t>.</w:t>
      </w:r>
    </w:p>
    <w:p w:rsidRDefault="00F13AB3" w:rsidP="00FC66B2" w:rsidR="0068196E">
      <w:pPr>
        <w:jc w:val="both"/>
      </w:pPr>
      <w:r>
        <w:t>Što</w:t>
      </w:r>
      <w:r w:rsidR="0068196E">
        <w:t xml:space="preserve"> se ti</w:t>
      </w:r>
      <w:r w:rsidR="00A56B4F">
        <w:t>če potraživanja dužnika navedenih pod točka</w:t>
      </w:r>
      <w:r w:rsidR="0068196E">
        <w:t>ma 11</w:t>
      </w:r>
      <w:r>
        <w:t xml:space="preserve">. do </w:t>
      </w:r>
      <w:r w:rsidR="0068196E">
        <w:t>15</w:t>
      </w:r>
      <w:r>
        <w:t>.</w:t>
      </w:r>
      <w:r w:rsidR="0068196E">
        <w:t xml:space="preserve"> tablice </w:t>
      </w:r>
      <w:r w:rsidR="00A56B4F">
        <w:t>na listu 7, st. upravitelj navodi da je dužnikove dužnike usmeno nazvao</w:t>
      </w:r>
      <w:r w:rsidR="0068196E">
        <w:t xml:space="preserve"> i da im je upućen pisani poziv na plaćanje. </w:t>
      </w:r>
    </w:p>
    <w:p w:rsidRDefault="0068196E" w:rsidP="00FC66B2" w:rsidR="0068196E">
      <w:pPr>
        <w:jc w:val="both"/>
      </w:pPr>
    </w:p>
    <w:p w:rsidRDefault="0068196E" w:rsidP="00FC66B2" w:rsidR="0042507D">
      <w:pPr>
        <w:jc w:val="both"/>
      </w:pPr>
      <w:r>
        <w:tab/>
        <w:t xml:space="preserve">Na upit suda da uloži u spis dokaz o tome, isti navodi da se to nalazi u računovodstvu. navodi da se dužnici nisu očitovali. Dužnici su pozvani pred mjesec dana, a u roku je navedeno da su dužni hitno platiti. Stečajni upravitelj navodi da je u dopisu naveo da će protiv istih pokrenuti parnični postupak ako ne budu podmirili dugovanje. </w:t>
      </w:r>
    </w:p>
    <w:p w:rsidRDefault="00031130" w:rsidP="00031130" w:rsidR="00031130">
      <w:pPr>
        <w:jc w:val="both"/>
      </w:pPr>
    </w:p>
    <w:p w:rsidRDefault="00E009AA" w:rsidP="00031130" w:rsidR="00F13AB3">
      <w:pPr>
        <w:jc w:val="both"/>
      </w:pPr>
      <w:r>
        <w:tab/>
        <w:t xml:space="preserve">Stečajni upravitelj navodi da je naknadno utvrdio da ne postoji obveza dužnika prema MONT MONTAŽI u iznosu od 124.233,24 kune (list 6. izvješća od 20.9.2016.-list 80 spisa) iz razloga što je taj posao obavljen a obavili su ga AMBIENTALNI DEKORI. Stečajni upravitelj ne zna kad je taj posao obavljen, a inače radilo se o uplati predujma kojeg je MONT MONTAŽA platila dužniku kako bi ovaj obavio određeni posao. </w:t>
      </w:r>
    </w:p>
    <w:p w:rsidRDefault="00060EAF" w:rsidP="00031130" w:rsidR="00060EAF">
      <w:pPr>
        <w:jc w:val="both"/>
      </w:pPr>
    </w:p>
    <w:p w:rsidRDefault="00060EAF" w:rsidP="00031130" w:rsidR="00060EAF">
      <w:pPr>
        <w:jc w:val="both"/>
      </w:pPr>
      <w:r>
        <w:tab/>
        <w:t>Stečajni upravitelj ne zna tko je i kada gotovinski platio obveze dužnika prema vjerovniku FIST d.o.o. i vjerovniku VRETENAR OBRT PRIJEVOZ, sve navedeno na listu 8 dopune izvješća.</w:t>
      </w:r>
    </w:p>
    <w:p w:rsidRDefault="00060EAF" w:rsidP="00031130" w:rsidR="00060EAF">
      <w:pPr>
        <w:jc w:val="both"/>
      </w:pPr>
    </w:p>
    <w:p w:rsidRDefault="00C53A21" w:rsidP="00031130" w:rsidR="00C53A21">
      <w:pPr>
        <w:jc w:val="both"/>
      </w:pPr>
      <w:r>
        <w:tab/>
        <w:t>Na upit vjerovnika RH, stečajni upravitelj navodi da je u pogledu pokretanja postupka radi povrata uloženih sredstava pribavio svu potrebnu dokumentaciju</w:t>
      </w:r>
      <w:r w:rsidR="00A85BEB">
        <w:t xml:space="preserve">, te na ponovni upit </w:t>
      </w:r>
      <w:r w:rsidR="00385933">
        <w:t>ponovno iskazuje da postoji os</w:t>
      </w:r>
      <w:r w:rsidR="00A85BEB">
        <w:t>nova za pokretanje postupka u onom dijelu u kojem nije u zastari</w:t>
      </w:r>
      <w:r w:rsidR="00385933">
        <w:t xml:space="preserve">. Stečajni upravitelj u spis prilaže iznose investicija u tijeku i ulaganju u tuđu imovinu. </w:t>
      </w:r>
    </w:p>
    <w:p w:rsidRDefault="00A02AFE" w:rsidP="00031130" w:rsidR="00A02AFE">
      <w:pPr>
        <w:jc w:val="both"/>
      </w:pPr>
    </w:p>
    <w:p w:rsidRDefault="00A02AFE" w:rsidP="00031130" w:rsidR="00A02AFE">
      <w:pPr>
        <w:jc w:val="both"/>
      </w:pPr>
      <w:r>
        <w:tab/>
        <w:t xml:space="preserve">Stečajni upravitelj, obzirom da je ugovor o </w:t>
      </w:r>
      <w:r w:rsidR="00D72521">
        <w:t>pristupanju dug</w:t>
      </w:r>
      <w:r>
        <w:t>u sklopljen u 12</w:t>
      </w:r>
      <w:r w:rsidR="00D72521">
        <w:t>.</w:t>
      </w:r>
      <w:r>
        <w:t xml:space="preserve"> mjesecu 2015., ne vidi razlog za pobijanje dužnikovih pravnih radnji, a ako bi potraživanje po osnovi ulaganja u tuđu imovinu bilo u zastari, tada </w:t>
      </w:r>
      <w:r w:rsidR="00D72521">
        <w:t>ne vidi osnove za pok</w:t>
      </w:r>
      <w:r>
        <w:t>retanje postupka radi povrata uloženih sredstava</w:t>
      </w:r>
      <w:r w:rsidR="008573CB">
        <w:t>,</w:t>
      </w:r>
      <w:r>
        <w:t xml:space="preserve"> pa obzirom na navedeno predlaže obustavu ovog postupka. </w:t>
      </w:r>
    </w:p>
    <w:p w:rsidRDefault="00A02AFE" w:rsidP="00031130" w:rsidR="00A02AFE">
      <w:pPr>
        <w:jc w:val="both"/>
      </w:pPr>
    </w:p>
    <w:p w:rsidRDefault="00D72521" w:rsidP="00031130" w:rsidR="00A02AFE">
      <w:pPr>
        <w:jc w:val="both"/>
      </w:pPr>
      <w:r>
        <w:tab/>
        <w:t>Vjerovnik RH protivi se obustavi postupka, dok se ne razjasne sve činjeni</w:t>
      </w:r>
      <w:r w:rsidR="005B28EF">
        <w:t>ce o kojem ovise donošenje odlu</w:t>
      </w:r>
      <w:r>
        <w:t>ke po</w:t>
      </w:r>
      <w:r w:rsidR="005B28EF">
        <w:t>k</w:t>
      </w:r>
      <w:r>
        <w:t>retanja postupaka radi pobijanja dužnikovih pravnih r</w:t>
      </w:r>
      <w:r w:rsidR="005B28EF">
        <w:t>adnji, budući se steč</w:t>
      </w:r>
      <w:r>
        <w:t xml:space="preserve">ajni upravitelj ni naknadno u dopuni, kao ni na današnjem ročištu nije mogao očitovati. </w:t>
      </w:r>
    </w:p>
    <w:p w:rsidRDefault="00D72521" w:rsidP="00031130" w:rsidR="00D72521">
      <w:pPr>
        <w:jc w:val="both"/>
      </w:pPr>
    </w:p>
    <w:p w:rsidRDefault="00D72521" w:rsidP="00031130" w:rsidR="00D72521">
      <w:pPr>
        <w:jc w:val="both"/>
      </w:pPr>
      <w:r>
        <w:tab/>
      </w:r>
      <w:r w:rsidR="005B28EF">
        <w:t>N</w:t>
      </w:r>
      <w:r>
        <w:t>a upit vjerovnika RH što planira učiniti sa pokretninama dužnika, st. upra</w:t>
      </w:r>
      <w:r w:rsidR="005B28EF">
        <w:t>vitelj navodi da će iste završi</w:t>
      </w:r>
      <w:r>
        <w:t xml:space="preserve">ti ili na METISU ili će ostati tamo gdje jesu. </w:t>
      </w:r>
    </w:p>
    <w:p w:rsidRDefault="00A02AFE" w:rsidP="00031130" w:rsidR="00A02AFE">
      <w:pPr>
        <w:jc w:val="both"/>
      </w:pPr>
    </w:p>
    <w:p w:rsidRDefault="008573CB" w:rsidP="00031130" w:rsidR="008573CB">
      <w:pPr>
        <w:jc w:val="both"/>
      </w:pPr>
    </w:p>
    <w:p w:rsidRDefault="00914A54" w:rsidP="00031130" w:rsidR="008573CB">
      <w:pPr>
        <w:jc w:val="both"/>
      </w:pPr>
      <w:r>
        <w:tab/>
      </w:r>
      <w:r w:rsidR="00541A2C">
        <w:t xml:space="preserve">Stečajni </w:t>
      </w:r>
      <w:r>
        <w:t>upravitelj</w:t>
      </w:r>
      <w:r w:rsidR="00541A2C">
        <w:t xml:space="preserve"> smatra kako je u ovom postupku potpuno uredno obnašao svoju dužnost i kako je na sva pitanja odgovorio potpuno te da je izvršio sve zadatke koji su mu dani, međutim stečajni upravitelj predlaže da ga se u ovom postupku </w:t>
      </w:r>
      <w:r>
        <w:t>razriješi</w:t>
      </w:r>
      <w:r w:rsidR="00541A2C">
        <w:t xml:space="preserve"> dužnosti stečajnog upravitelja iz </w:t>
      </w:r>
      <w:r>
        <w:t>razloga</w:t>
      </w:r>
      <w:r w:rsidR="00541A2C">
        <w:t xml:space="preserve"> što mu je u posljednje vr</w:t>
      </w:r>
      <w:r>
        <w:t xml:space="preserve">ijeme zbog zdravstvenih tegoba </w:t>
      </w:r>
      <w:r w:rsidR="00541A2C">
        <w:t>otežano obavljanje dužnosti stečajnog upravitelja u ovom postupku, posebno zato što mora putovati iz Rijeke u Kršan, u drugu županiju, a što mu je zbog zdravstvenih tegoba izrazito teško. Radi toga predlaže da ga sud na osobni zahtjev razriješi</w:t>
      </w:r>
      <w:r>
        <w:t xml:space="preserve"> dužnosti stečajnog u</w:t>
      </w:r>
      <w:r w:rsidR="00541A2C">
        <w:t>pavit</w:t>
      </w:r>
      <w:r>
        <w:t>e</w:t>
      </w:r>
      <w:r w:rsidR="00541A2C">
        <w:t>lja</w:t>
      </w:r>
      <w:r>
        <w:t>.</w:t>
      </w:r>
    </w:p>
    <w:p w:rsidRDefault="008573CB" w:rsidP="00031130" w:rsidR="008573CB">
      <w:pPr>
        <w:jc w:val="both"/>
      </w:pPr>
    </w:p>
    <w:p w:rsidRDefault="008573CB" w:rsidP="00031130" w:rsidR="008573CB">
      <w:pPr>
        <w:jc w:val="both"/>
      </w:pPr>
    </w:p>
    <w:p w:rsidRDefault="008573CB" w:rsidP="00031130" w:rsidR="008573CB">
      <w:pPr>
        <w:jc w:val="both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82279C">
        <w:rPr>
          <w:b/>
        </w:rPr>
        <w:t>a</w:t>
      </w:r>
      <w:r>
        <w:rPr>
          <w:b/>
        </w:rPr>
        <w:t xml:space="preserve"> v a</w:t>
      </w:r>
    </w:p>
    <w:p w:rsidRDefault="00AE690A" w:rsidP="007546E3" w:rsidR="00AE690A">
      <w:pPr>
        <w:ind w:firstLine="708"/>
        <w:jc w:val="both"/>
      </w:pPr>
    </w:p>
    <w:p w:rsidRDefault="00AE690A" w:rsidP="007546E3" w:rsidR="00AE690A">
      <w:pPr>
        <w:ind w:firstLine="708"/>
        <w:jc w:val="both"/>
      </w:pPr>
    </w:p>
    <w:p w:rsidRDefault="00541A2C" w:rsidP="00541A2C" w:rsidR="002B1F68">
      <w:pPr>
        <w:ind w:firstLine="708"/>
        <w:jc w:val="both"/>
      </w:pPr>
      <w:r>
        <w:t xml:space="preserve">Nalaže se stečajnom upravitelju da u roku od 3 dana dostavi liječničku </w:t>
      </w:r>
      <w:r w:rsidR="00914A54">
        <w:t>dokumentaciju</w:t>
      </w:r>
      <w:r>
        <w:t xml:space="preserve"> nakon čega će se donijeti odluka u povodu njegova zahtjeva za </w:t>
      </w:r>
      <w:r w:rsidR="00914A54">
        <w:t>razrješenje</w:t>
      </w:r>
      <w:r>
        <w:t xml:space="preserve">. </w:t>
      </w:r>
    </w:p>
    <w:p w:rsidRDefault="00541A2C" w:rsidP="00541A2C" w:rsidR="00541A2C">
      <w:pPr>
        <w:ind w:firstLine="708"/>
        <w:jc w:val="both"/>
      </w:pPr>
    </w:p>
    <w:p w:rsidRDefault="00541A2C" w:rsidP="00541A2C" w:rsidR="00541A2C">
      <w:pPr>
        <w:ind w:firstLine="708"/>
        <w:jc w:val="both"/>
      </w:pPr>
      <w:r>
        <w:t xml:space="preserve">Nakon donošenja odluke iz st. 1. ovog rješenja, ponovno će se sazvati skupština vjerovnika. </w:t>
      </w:r>
    </w:p>
    <w:p w:rsidRDefault="00B85DA1" w:rsidP="00D03C13" w:rsidR="00B85DA1">
      <w:pPr>
        <w:ind w:firstLine="708"/>
        <w:jc w:val="both"/>
      </w:pPr>
    </w:p>
    <w:p w:rsidRDefault="00D4518A" w:rsidP="00D03C13" w:rsidR="00D4518A">
      <w:pPr>
        <w:ind w:firstLine="708"/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914A54">
        <w:t>10:20</w:t>
      </w:r>
      <w:r w:rsidR="004574BC">
        <w:t xml:space="preserve"> 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</w:t>
      </w:r>
      <w:r w:rsidRPr="00042ABA">
        <w:tab/>
      </w:r>
    </w:p>
    <w:p w:rsidRDefault="002B1F68" w:rsidP="002B1F68" w:rsidR="00042ABA" w:rsidRPr="00042ABA">
      <w:pPr>
        <w:tabs>
          <w:tab w:pos="7200" w:val="left"/>
        </w:tabs>
        <w:jc w:val="both"/>
      </w:pPr>
      <w:r>
        <w:tab/>
        <w:t>VJEROVNICI</w:t>
      </w:r>
    </w:p>
    <w:p w:rsidRDefault="00042ABA" w:rsidP="0082279C" w:rsidR="00042ABA" w:rsidRPr="00042ABA">
      <w:pPr>
        <w:tabs>
          <w:tab w:pos="6873" w:val="left"/>
        </w:tabs>
        <w:jc w:val="both"/>
      </w:pPr>
      <w:r w:rsidRPr="00042ABA">
        <w:t xml:space="preserve">  </w:t>
      </w:r>
      <w:r w:rsidR="0082279C">
        <w:tab/>
      </w:r>
    </w:p>
    <w:p w:rsidRDefault="00042ABA" w:rsidP="00042ABA" w:rsidR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AE690A" w:rsidP="00042ABA" w:rsidR="00AE690A">
      <w:pPr>
        <w:jc w:val="both"/>
      </w:pPr>
    </w:p>
    <w:p w:rsidRDefault="0082279C" w:rsidP="0082279C" w:rsidR="00A400F0">
      <w:pPr>
        <w:tabs>
          <w:tab w:pos="6796" w:val="left"/>
        </w:tabs>
        <w:jc w:val="both"/>
      </w:pPr>
      <w:r>
        <w:tab/>
      </w:r>
    </w:p>
    <w:sectPr w:rsidSect="006921B7" w:rsidR="00A400F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7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C66B2" w:rsidP="00FC66B2" w:rsidR="00937CF9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440/2016-32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4D3F"/>
    <w:rsid w:val="00060EAF"/>
    <w:rsid w:val="0006232D"/>
    <w:rsid w:val="00062643"/>
    <w:rsid w:val="0006475E"/>
    <w:rsid w:val="00073F56"/>
    <w:rsid w:val="00075565"/>
    <w:rsid w:val="00076109"/>
    <w:rsid w:val="000B6DEE"/>
    <w:rsid w:val="000C5AA0"/>
    <w:rsid w:val="000C75DE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A21C7"/>
    <w:rsid w:val="001C000A"/>
    <w:rsid w:val="001C11FE"/>
    <w:rsid w:val="001E5759"/>
    <w:rsid w:val="00202458"/>
    <w:rsid w:val="0020689F"/>
    <w:rsid w:val="00210981"/>
    <w:rsid w:val="00223034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1F68"/>
    <w:rsid w:val="002B6CE2"/>
    <w:rsid w:val="002D5677"/>
    <w:rsid w:val="002E203B"/>
    <w:rsid w:val="002E5551"/>
    <w:rsid w:val="002F1306"/>
    <w:rsid w:val="0030562B"/>
    <w:rsid w:val="0030715D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1337D"/>
    <w:rsid w:val="006174C7"/>
    <w:rsid w:val="0062665E"/>
    <w:rsid w:val="00635965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E09F6"/>
    <w:rsid w:val="006E75DF"/>
    <w:rsid w:val="00704E00"/>
    <w:rsid w:val="00711D87"/>
    <w:rsid w:val="00712B4D"/>
    <w:rsid w:val="00713E9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41DE"/>
    <w:rsid w:val="008573CB"/>
    <w:rsid w:val="008855D9"/>
    <w:rsid w:val="008916A5"/>
    <w:rsid w:val="008A3296"/>
    <w:rsid w:val="008B5030"/>
    <w:rsid w:val="008B6F55"/>
    <w:rsid w:val="008C03AF"/>
    <w:rsid w:val="008D09CA"/>
    <w:rsid w:val="008E30A5"/>
    <w:rsid w:val="008E4DE9"/>
    <w:rsid w:val="008E5CE2"/>
    <w:rsid w:val="008F3FFA"/>
    <w:rsid w:val="00901842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7BFD"/>
    <w:rsid w:val="009A7BC4"/>
    <w:rsid w:val="009C654A"/>
    <w:rsid w:val="009D6210"/>
    <w:rsid w:val="009E6DE0"/>
    <w:rsid w:val="009E77A3"/>
    <w:rsid w:val="00A01EB6"/>
    <w:rsid w:val="00A02AFE"/>
    <w:rsid w:val="00A03321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800D1"/>
    <w:rsid w:val="00A81280"/>
    <w:rsid w:val="00A8275D"/>
    <w:rsid w:val="00A85BEB"/>
    <w:rsid w:val="00A86F20"/>
    <w:rsid w:val="00AA6085"/>
    <w:rsid w:val="00AB32DA"/>
    <w:rsid w:val="00AD588E"/>
    <w:rsid w:val="00AE690A"/>
    <w:rsid w:val="00AF2099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78C4"/>
    <w:rsid w:val="00C3016B"/>
    <w:rsid w:val="00C33004"/>
    <w:rsid w:val="00C3678F"/>
    <w:rsid w:val="00C427C7"/>
    <w:rsid w:val="00C4510D"/>
    <w:rsid w:val="00C53A21"/>
    <w:rsid w:val="00C54B35"/>
    <w:rsid w:val="00C653CD"/>
    <w:rsid w:val="00C67A68"/>
    <w:rsid w:val="00C769F4"/>
    <w:rsid w:val="00C85CD4"/>
    <w:rsid w:val="00C86F47"/>
    <w:rsid w:val="00C960CB"/>
    <w:rsid w:val="00CB32CE"/>
    <w:rsid w:val="00CB5CFF"/>
    <w:rsid w:val="00CC7E31"/>
    <w:rsid w:val="00CD0784"/>
    <w:rsid w:val="00CE3462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8775E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09AA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29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D87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29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D87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prosinca 2016.</izvorni_sadrzaj>
    <derivirana_varijabla naziv="DomainObject.StvarniPocetakDatum_1">7. prosinca 2016.</derivirana_varijabla>
  </DomainObject.StvarniPocetakDatum>
  <DomainObject.StvarniZavrsetakDatum>
    <izvorni_sadrzaj>7. prosinca 2016.</izvorni_sadrzaj>
    <derivirana_varijabla naziv="DomainObject.StvarniZavrsetakDatum_1">7. prosinca 2016.</derivirana_varijabla>
  </DomainObject.StvarniZavrsetakDatum>
  <DomainObject.PlaniraniZavrsetakDatum>
    <izvorni_sadrzaj>7. prosinca 2016.</izvorni_sadrzaj>
    <derivirana_varijabla naziv="DomainObject.PlaniraniZavrsetakDatum_1">7. prosinca 2016.</derivirana_varijabla>
  </DomainObject.PlaniraniZavrsetakDatum>
  <DomainObject.PlaniraniPocetakDatum>
    <izvorni_sadrzaj>7. prosinca 2016.</izvorni_sadrzaj>
    <derivirana_varijabla naziv="DomainObject.PlaniraniPocetakDatum_1">7. prosinca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1214</properties:Words>
  <properties:Characters>6478</properties:Characters>
  <properties:Lines>146</properties:Lines>
  <properties:Paragraphs>40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7808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2016-12-07T07:20:00Z</dcterms:created>
  <dc:creator>drabar</dc:creator>
  <cp:lastModifiedBy>Sanja Prodan</cp:lastModifiedBy>
  <cp:lastPrinted>2011-05-04T12:30:00Z</cp:lastPrinted>
  <dcterms:modified xmlns:xsi="http://www.w3.org/2001/XMLSchema-instance" xsi:type="dcterms:W3CDTF">2016-12-07T11:45:00Z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