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1823c" w14:paraId="f81823c" w:rsidRDefault="00954106" w:rsidP="00284583" w:rsidR="00954106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54106" w:rsidP="00284583" w:rsidR="00954106">
      <w:pPr>
        <w:rPr>
          <w:b/>
        </w:rPr>
      </w:pPr>
    </w:p>
    <w:p w:rsidRDefault="00284583" w:rsidP="00954106" w:rsidR="00284583">
      <w:pPr>
        <w:rPr>
          <w:b/>
        </w:rPr>
      </w:pPr>
      <w:r>
        <w:rPr>
          <w:b/>
        </w:rPr>
        <w:t>REPUBLIKA HRVATSKA</w:t>
      </w:r>
    </w:p>
    <w:p w:rsidRDefault="00284583" w:rsidP="00954106" w:rsidR="00284583">
      <w:pPr>
        <w:rPr>
          <w:b/>
        </w:rPr>
      </w:pPr>
      <w:r>
        <w:rPr>
          <w:b/>
        </w:rPr>
        <w:t>TRGOVAČKI SUD U SPLITU</w:t>
      </w:r>
    </w:p>
    <w:p w:rsidRDefault="00DD5744" w:rsidP="00954106" w:rsidR="00284583">
      <w:pPr>
        <w:rPr>
          <w:b/>
        </w:rPr>
      </w:pPr>
      <w:r>
        <w:rPr>
          <w:b/>
        </w:rPr>
        <w:t>Sukoišanska 6, Split</w:t>
      </w:r>
    </w:p>
    <w:p w:rsidRDefault="00284583" w:rsidP="00284583" w:rsidR="00284583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B03EC0">
        <w:rPr>
          <w:b/>
          <w:sz w:val="22"/>
          <w:szCs w:val="22"/>
        </w:rPr>
        <w:t>1289</w:t>
      </w:r>
      <w:r w:rsidR="00DF29B4">
        <w:rPr>
          <w:b/>
          <w:sz w:val="22"/>
          <w:szCs w:val="22"/>
        </w:rPr>
        <w:t>/2016</w:t>
      </w:r>
      <w:r w:rsidR="005B50FC">
        <w:rPr>
          <w:b/>
          <w:sz w:val="22"/>
          <w:szCs w:val="22"/>
        </w:rPr>
        <w:t>-17</w:t>
      </w:r>
    </w:p>
    <w:p w:rsidRDefault="00284583" w:rsidP="00284583" w:rsidR="00284583">
      <w:pPr>
        <w:jc w:val="right"/>
        <w:rPr>
          <w:b/>
          <w:sz w:val="28"/>
          <w:szCs w:val="28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284583" w:rsidP="00284583" w:rsidR="00284583">
      <w:pPr>
        <w:pStyle w:val="Naslov1"/>
        <w:rPr>
          <w:sz w:val="16"/>
          <w:szCs w:val="16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284583" w:rsidP="00284583" w:rsidR="0028458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DD5744">
        <w:rPr>
          <w:sz w:val="22"/>
          <w:szCs w:val="22"/>
        </w:rPr>
        <w:t>Trgovački sud u Splitu</w:t>
      </w:r>
      <w:r>
        <w:rPr>
          <w:sz w:val="22"/>
          <w:szCs w:val="22"/>
        </w:rPr>
        <w:t xml:space="preserve">, po sucu tog suda Srđanu Gavraniću, kao stečajnom sucu, povodom prijedloga za otvaranje stečajnog postupka nad dužnikom </w:t>
      </w:r>
      <w:r w:rsidR="00B03EC0">
        <w:rPr>
          <w:sz w:val="22"/>
          <w:szCs w:val="22"/>
        </w:rPr>
        <w:t>CONATUS d.o.o., za trgovinu i usluge, Gospe od Karmela 29, Stobreč, MBS: 060253832, OIB: 54143967943</w:t>
      </w:r>
      <w:r>
        <w:rPr>
          <w:sz w:val="22"/>
          <w:szCs w:val="22"/>
        </w:rPr>
        <w:t xml:space="preserve">, izvan ročišta, dana </w:t>
      </w:r>
      <w:r w:rsidR="00B90D0C">
        <w:rPr>
          <w:sz w:val="22"/>
          <w:szCs w:val="22"/>
        </w:rPr>
        <w:t>20. srpnja 2017</w:t>
      </w:r>
      <w:r>
        <w:rPr>
          <w:sz w:val="22"/>
          <w:szCs w:val="22"/>
        </w:rPr>
        <w:t>. godine</w:t>
      </w: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B03EC0">
        <w:rPr>
          <w:sz w:val="22"/>
          <w:szCs w:val="22"/>
        </w:rPr>
        <w:t>CONATUS d.o.o., za trgovinu i usluge, Gospe od Karmela 29, Stobreč, MBS: 060253832, OIB: 54143967943</w:t>
      </w:r>
      <w:r w:rsidRPr="00954106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otvorenog kod Hrvatske poštanske banke d. d., Zagreb, pozivom na broj 10-</w:t>
      </w:r>
      <w:r w:rsidR="00B03EC0">
        <w:rPr>
          <w:color w:val="000000"/>
          <w:sz w:val="22"/>
          <w:szCs w:val="22"/>
        </w:rPr>
        <w:t>1289</w:t>
      </w:r>
      <w:r>
        <w:rPr>
          <w:color w:val="000000"/>
          <w:sz w:val="22"/>
          <w:szCs w:val="22"/>
        </w:rPr>
        <w:t xml:space="preserve">-2016, iznos od 15.000,00 kuna, te u istom roku potvrdu o uplati dostaviti u sudski spis pozivom na posl.br. St. </w:t>
      </w:r>
      <w:r w:rsidR="00B03EC0">
        <w:rPr>
          <w:color w:val="000000"/>
          <w:sz w:val="22"/>
          <w:szCs w:val="22"/>
        </w:rPr>
        <w:t>1289</w:t>
      </w:r>
      <w:r>
        <w:rPr>
          <w:color w:val="000000"/>
          <w:sz w:val="22"/>
          <w:szCs w:val="22"/>
        </w:rPr>
        <w:t xml:space="preserve">/2016. 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II.</w:t>
      </w:r>
      <w:r>
        <w:rPr>
          <w:color w:val="000000"/>
          <w:sz w:val="22"/>
          <w:szCs w:val="22"/>
        </w:rPr>
        <w:tab/>
        <w:t>Rješenje će se objaviti na oglasnoj ploči suda.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III.</w:t>
      </w:r>
      <w:r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IV.</w:t>
      </w:r>
      <w:r>
        <w:rPr>
          <w:color w:val="000000"/>
          <w:sz w:val="22"/>
          <w:szCs w:val="22"/>
        </w:rPr>
        <w:tab/>
        <w:t>Ako se stečajni postupak zaključi prema čl. 132. Stečajnog zakona, a dužnik nema sredstava za pokriće najnužnijih troškova, sredstva će se isplatiti na teret Fonda za namirenje troškova stečajnog postupka.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284583" w:rsidP="00284583" w:rsidR="00284583">
      <w:pPr>
        <w:ind w:hanging="705" w:left="705"/>
        <w:jc w:val="both"/>
        <w:rPr>
          <w:sz w:val="22"/>
          <w:szCs w:val="22"/>
        </w:rPr>
      </w:pPr>
    </w:p>
    <w:p w:rsidRDefault="00B03EC0" w:rsidP="00284583" w:rsidR="00DD5744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Financijska agencija RC Split, Podružnica Split je podnijela ovom sudu preko pošte preporučeno prijedlog za otvaranje stečajnog postupka nad dužnikom koji je zaprimljen u pisarnici suda 25. svibnja 2016. godine. U prijedlogu se u bitnome navodi da na dan 1. rujna 2015. godine dužnik u Očevidniku redoslijeda osnova za plaćanje ima evidentirane neizvršene osnove za plaćanje u neprekinutom razdoblju od 162 dana u ukupnom iznosu od 5.052,11 kuna, da ima 2 zaposlena, da ima otvoren račun kod Zagrebačka banka d.d., da ne raspolaže drugim podacima o imovini, te da nema zaplijenjenih sredstava na ime predujma za namirenje troškova stečajnog postupka</w:t>
      </w:r>
      <w:r w:rsidR="00E55F6A">
        <w:rPr>
          <w:sz w:val="22"/>
          <w:szCs w:val="22"/>
        </w:rPr>
        <w:t>.</w:t>
      </w:r>
    </w:p>
    <w:p w:rsidRDefault="00E55F6A" w:rsidP="00284583" w:rsidR="00E55F6A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284583" w:rsidP="005B50FC" w:rsidR="00284583" w:rsidRPr="005B50FC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Rješenjem ovog suda posl.br. St. </w:t>
      </w:r>
      <w:r w:rsidR="00B03EC0">
        <w:rPr>
          <w:sz w:val="22"/>
          <w:szCs w:val="22"/>
        </w:rPr>
        <w:t>1289</w:t>
      </w:r>
      <w:r>
        <w:rPr>
          <w:sz w:val="22"/>
          <w:szCs w:val="22"/>
        </w:rPr>
        <w:t>/2016-</w:t>
      </w:r>
      <w:r w:rsidR="00B03EC0">
        <w:rPr>
          <w:sz w:val="22"/>
          <w:szCs w:val="22"/>
        </w:rPr>
        <w:t>5</w:t>
      </w:r>
      <w:r w:rsidR="000D529D">
        <w:rPr>
          <w:sz w:val="22"/>
          <w:szCs w:val="22"/>
        </w:rPr>
        <w:t xml:space="preserve"> </w:t>
      </w:r>
      <w:r>
        <w:rPr>
          <w:sz w:val="22"/>
          <w:szCs w:val="22"/>
        </w:rPr>
        <w:t>od</w:t>
      </w:r>
      <w:r w:rsidR="00954106">
        <w:rPr>
          <w:sz w:val="22"/>
          <w:szCs w:val="22"/>
        </w:rPr>
        <w:t xml:space="preserve"> </w:t>
      </w:r>
      <w:r w:rsidR="00DD5744">
        <w:rPr>
          <w:sz w:val="22"/>
          <w:szCs w:val="22"/>
        </w:rPr>
        <w:t>12. lipnja 2017</w:t>
      </w:r>
      <w:r>
        <w:rPr>
          <w:sz w:val="22"/>
          <w:szCs w:val="22"/>
        </w:rPr>
        <w:t>. godine pokrenut je postupak radi utvrđenja uvjeta za otvaranje stečajnog postupka (prethodni postupak) nad dužnikom.</w:t>
      </w:r>
    </w:p>
    <w:p w:rsidRDefault="00284583" w:rsidP="006B32C8" w:rsidR="00002FFA">
      <w:pPr>
        <w:ind w:firstLine="708"/>
        <w:jc w:val="both"/>
        <w:rPr>
          <w:sz w:val="22"/>
          <w:szCs w:val="22"/>
        </w:rPr>
      </w:pPr>
      <w:r w:rsidRPr="005B50FC">
        <w:rPr>
          <w:sz w:val="22"/>
          <w:szCs w:val="22"/>
        </w:rPr>
        <w:lastRenderedPageBreak/>
        <w:t xml:space="preserve">Prema </w:t>
      </w:r>
      <w:r w:rsidR="006E6B88" w:rsidRPr="005B50FC">
        <w:rPr>
          <w:sz w:val="22"/>
          <w:szCs w:val="22"/>
        </w:rPr>
        <w:t>potvrdi</w:t>
      </w:r>
      <w:r w:rsidR="005E4F65" w:rsidRPr="005B50FC">
        <w:rPr>
          <w:sz w:val="22"/>
          <w:szCs w:val="22"/>
        </w:rPr>
        <w:t xml:space="preserve"> Općinskog suda u Splitu, </w:t>
      </w:r>
      <w:r w:rsidR="006B32C8" w:rsidRPr="005B50FC">
        <w:rPr>
          <w:sz w:val="22"/>
          <w:szCs w:val="22"/>
        </w:rPr>
        <w:t xml:space="preserve">zemljišnoknjižni odjel </w:t>
      </w:r>
      <w:r w:rsidR="006E6B88" w:rsidRPr="005B50FC">
        <w:rPr>
          <w:sz w:val="22"/>
          <w:szCs w:val="22"/>
        </w:rPr>
        <w:t>Split</w:t>
      </w:r>
      <w:r w:rsidR="006B32C8" w:rsidRPr="005B50FC">
        <w:rPr>
          <w:sz w:val="22"/>
          <w:szCs w:val="22"/>
        </w:rPr>
        <w:t xml:space="preserve"> od </w:t>
      </w:r>
      <w:r w:rsidR="005B50FC" w:rsidRPr="005B50FC">
        <w:rPr>
          <w:sz w:val="22"/>
          <w:szCs w:val="22"/>
        </w:rPr>
        <w:t>21. lipnja 2017</w:t>
      </w:r>
      <w:r w:rsidR="006B32C8" w:rsidRPr="005B50FC">
        <w:rPr>
          <w:sz w:val="22"/>
          <w:szCs w:val="22"/>
        </w:rPr>
        <w:t xml:space="preserve">. godine (list spisa </w:t>
      </w:r>
      <w:r w:rsidR="005B50FC" w:rsidRPr="005B50FC">
        <w:rPr>
          <w:sz w:val="22"/>
          <w:szCs w:val="22"/>
        </w:rPr>
        <w:t>16</w:t>
      </w:r>
      <w:r w:rsidR="006B32C8" w:rsidRPr="005B50FC">
        <w:rPr>
          <w:sz w:val="22"/>
          <w:szCs w:val="22"/>
        </w:rPr>
        <w:t xml:space="preserve">), </w:t>
      </w:r>
      <w:r w:rsidR="00002FFA" w:rsidRPr="005B50FC">
        <w:rPr>
          <w:sz w:val="22"/>
          <w:szCs w:val="22"/>
        </w:rPr>
        <w:t xml:space="preserve">te uvjerenja Ministarstva unutarnjih poslova Republike Hrvatske od </w:t>
      </w:r>
      <w:r w:rsidR="005B50FC">
        <w:rPr>
          <w:sz w:val="22"/>
          <w:szCs w:val="22"/>
        </w:rPr>
        <w:t>28. lipnja</w:t>
      </w:r>
      <w:r w:rsidR="00002FFA" w:rsidRPr="005B50FC">
        <w:rPr>
          <w:sz w:val="22"/>
          <w:szCs w:val="22"/>
        </w:rPr>
        <w:t xml:space="preserve"> </w:t>
      </w:r>
      <w:r w:rsidR="005B50FC">
        <w:rPr>
          <w:sz w:val="22"/>
          <w:szCs w:val="22"/>
        </w:rPr>
        <w:t>2017</w:t>
      </w:r>
      <w:r w:rsidR="00002FFA" w:rsidRPr="005B50FC">
        <w:rPr>
          <w:sz w:val="22"/>
          <w:szCs w:val="22"/>
        </w:rPr>
        <w:t xml:space="preserve">. godine (list spisa </w:t>
      </w:r>
      <w:r w:rsidR="005B50FC">
        <w:rPr>
          <w:sz w:val="22"/>
          <w:szCs w:val="22"/>
        </w:rPr>
        <w:t>17-18</w:t>
      </w:r>
      <w:r w:rsidR="00002FFA" w:rsidRPr="005B50FC">
        <w:rPr>
          <w:sz w:val="22"/>
          <w:szCs w:val="22"/>
        </w:rPr>
        <w:t>), proizlazi da dužnik nema imovine.</w:t>
      </w:r>
    </w:p>
    <w:p w:rsidRDefault="005B50FC" w:rsidP="006B32C8" w:rsidR="005B50FC">
      <w:pPr>
        <w:ind w:firstLine="708"/>
        <w:jc w:val="both"/>
        <w:rPr>
          <w:sz w:val="22"/>
          <w:szCs w:val="22"/>
        </w:rPr>
      </w:pPr>
    </w:p>
    <w:p w:rsidRDefault="005B50FC" w:rsidP="006B32C8" w:rsidR="005B50FC" w:rsidRPr="005B50F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podacima Porezne uprave (list spisa 21-33) dužnik u bilanci sa stanjem na 31.12.2014.g, ima potraživanja od kupaca u iznosu od 105.568,00 kuna, te potraživanja od države i drugih institucija u iznosu od 63.685,00 kuna. Sudu nije dostupna struktura ovih potraživanja tj. od kada su i prema kome, ali budući da se radi o potraživanja koja su nastala do 31.12.2014.g. i da je rok za zastaru kod trgovačkih ugovora 3 godine, realno je očekivati da su ova potraživanja zastarjela ili da će do dana održavanja izvještajnog ročišta u eventualno otvorenom stečajnom postupku koje ne može biti održano prije 20.10.2017.g. zastariti, odnosno neće biti moguća njihova prisilna naplata ili će prisilna naplata biti vezana uz troškove, a druge stečajne mase nema. </w:t>
      </w:r>
    </w:p>
    <w:p w:rsidRDefault="00284583" w:rsidP="00002FFA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Prema 132. </w:t>
      </w:r>
      <w:r>
        <w:rPr>
          <w:sz w:val="22"/>
          <w:szCs w:val="22"/>
        </w:rPr>
        <w:t xml:space="preserve">Stečajnog zakona (NN 71/15, dalje u tekstu SZ) </w:t>
      </w:r>
      <w:r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proizlazi da dužnik </w:t>
      </w:r>
      <w:r w:rsidR="005B50FC">
        <w:rPr>
          <w:sz w:val="22"/>
          <w:szCs w:val="22"/>
        </w:rPr>
        <w:t xml:space="preserve">u ovom trenutku </w:t>
      </w:r>
      <w:r>
        <w:rPr>
          <w:sz w:val="22"/>
          <w:szCs w:val="22"/>
        </w:rPr>
        <w:t xml:space="preserve">nema imovine. </w:t>
      </w: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Vjerovnici su poučeni sukladno čl. 132. SZ na posljedice ne postupanja po ovom rješenju.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navedenog, na temelju spomenutih propisa, odlučeno je kao u izreci rješenja. 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</w:t>
      </w:r>
      <w:r w:rsidR="00DD5744">
        <w:rPr>
          <w:b/>
          <w:sz w:val="22"/>
          <w:szCs w:val="22"/>
        </w:rPr>
        <w:t>Splitu</w:t>
      </w:r>
      <w:r>
        <w:rPr>
          <w:b/>
          <w:sz w:val="22"/>
          <w:szCs w:val="22"/>
        </w:rPr>
        <w:t xml:space="preserve">, dana </w:t>
      </w:r>
      <w:r w:rsidR="00DD5744">
        <w:rPr>
          <w:b/>
          <w:sz w:val="22"/>
          <w:szCs w:val="22"/>
        </w:rPr>
        <w:t>20. srpnja 2017</w:t>
      </w:r>
      <w:r>
        <w:rPr>
          <w:b/>
          <w:sz w:val="22"/>
          <w:szCs w:val="22"/>
        </w:rPr>
        <w:t>. godine</w:t>
      </w:r>
    </w:p>
    <w:p w:rsidRDefault="00284583" w:rsidP="00284583" w:rsidR="00284583">
      <w:pPr>
        <w:jc w:val="both"/>
        <w:rPr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284583" w:rsidP="00284583" w:rsidR="00284583">
      <w:pPr>
        <w:jc w:val="both"/>
        <w:rPr>
          <w:b/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rPr>
            <w:sz w:val="22"/>
            <w:szCs w:val="22"/>
          </w:rPr>
          <w:t>11. st</w:t>
        </w:r>
      </w:smartTag>
      <w:r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rPr>
            <w:sz w:val="22"/>
            <w:szCs w:val="22"/>
          </w:rPr>
          <w:t>4. OZ</w:t>
        </w:r>
      </w:smartTag>
      <w:r>
        <w:rPr>
          <w:sz w:val="22"/>
          <w:szCs w:val="22"/>
        </w:rPr>
        <w:t>).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DD5744">
        <w:rPr>
          <w:sz w:val="22"/>
          <w:szCs w:val="22"/>
        </w:rPr>
        <w:t>20.07.2017</w:t>
      </w:r>
      <w:r>
        <w:rPr>
          <w:sz w:val="22"/>
          <w:szCs w:val="22"/>
        </w:rPr>
        <w:t>.g.)</w:t>
      </w:r>
      <w:r>
        <w:rPr>
          <w:b/>
          <w:sz w:val="22"/>
          <w:szCs w:val="22"/>
        </w:rPr>
        <w:t>:</w:t>
      </w:r>
    </w:p>
    <w:p w:rsidRDefault="00284583" w:rsidP="00284583" w:rsidR="0028458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 suda.</w:t>
      </w:r>
    </w:p>
    <w:p w:rsidRDefault="00853B3E" w:rsidR="00853B3E"/>
    <w:sectPr w:rsidSect="00954106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3F50" w:rsidP="00954106" w:rsidR="006C3F50">
      <w:r>
        <w:separator/>
      </w:r>
    </w:p>
  </w:endnote>
  <w:endnote w:id="0" w:type="continuationSeparator">
    <w:p w:rsidRDefault="006C3F50" w:rsidP="00954106" w:rsidR="006C3F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3F50" w:rsidP="00954106" w:rsidR="006C3F50">
      <w:r>
        <w:separator/>
      </w:r>
    </w:p>
  </w:footnote>
  <w:footnote w:id="0" w:type="continuationSeparator">
    <w:p w:rsidRDefault="006C3F50" w:rsidP="00954106" w:rsidR="006C3F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106" w:rsidP="00002FFA" w:rsidR="00954106">
    <w:pPr>
      <w:ind w:left="4248"/>
      <w:jc w:val="center"/>
    </w:pPr>
    <w:r>
      <w:rPr>
        <w:b/>
        <w:sz w:val="22"/>
        <w:szCs w:val="22"/>
      </w:rPr>
      <w:t>2</w:t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  <w:t>Posl. br. 6-St.</w:t>
    </w:r>
    <w:r w:rsidR="00B03EC0">
      <w:rPr>
        <w:b/>
        <w:sz w:val="22"/>
        <w:szCs w:val="22"/>
      </w:rPr>
      <w:t>1289</w:t>
    </w:r>
    <w:r w:rsidR="00002FFA">
      <w:rPr>
        <w:b/>
        <w:sz w:val="22"/>
        <w:szCs w:val="22"/>
      </w:rPr>
      <w:t>/2016</w:t>
    </w:r>
    <w:r w:rsidR="005B50FC">
      <w:rPr>
        <w:b/>
        <w:sz w:val="22"/>
        <w:szCs w:val="22"/>
      </w:rPr>
      <w:t>-17</w:t>
    </w:r>
  </w:p>
  <w:p w:rsidRDefault="00954106" w:rsidR="009541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583"/>
    <w:rsid w:val="00002FFA"/>
    <w:rsid w:val="00025595"/>
    <w:rsid w:val="00066650"/>
    <w:rsid w:val="0006772B"/>
    <w:rsid w:val="00085E7C"/>
    <w:rsid w:val="000B4D96"/>
    <w:rsid w:val="000D529D"/>
    <w:rsid w:val="000E180B"/>
    <w:rsid w:val="00100929"/>
    <w:rsid w:val="00143F39"/>
    <w:rsid w:val="001D59A1"/>
    <w:rsid w:val="0026069D"/>
    <w:rsid w:val="00284583"/>
    <w:rsid w:val="002B424C"/>
    <w:rsid w:val="002E2C42"/>
    <w:rsid w:val="003C2F22"/>
    <w:rsid w:val="00417EA6"/>
    <w:rsid w:val="004C5462"/>
    <w:rsid w:val="005411E9"/>
    <w:rsid w:val="005B50FC"/>
    <w:rsid w:val="005E4F65"/>
    <w:rsid w:val="006A66C7"/>
    <w:rsid w:val="006B32C8"/>
    <w:rsid w:val="006C3F50"/>
    <w:rsid w:val="006E6B88"/>
    <w:rsid w:val="0071519E"/>
    <w:rsid w:val="007F7A84"/>
    <w:rsid w:val="00814EDB"/>
    <w:rsid w:val="00815142"/>
    <w:rsid w:val="00853B3E"/>
    <w:rsid w:val="00954106"/>
    <w:rsid w:val="009736F4"/>
    <w:rsid w:val="00981D37"/>
    <w:rsid w:val="009952B9"/>
    <w:rsid w:val="00A016FF"/>
    <w:rsid w:val="00A51DE9"/>
    <w:rsid w:val="00AB311D"/>
    <w:rsid w:val="00AD44B2"/>
    <w:rsid w:val="00B03EC0"/>
    <w:rsid w:val="00B10286"/>
    <w:rsid w:val="00B5689B"/>
    <w:rsid w:val="00B7506F"/>
    <w:rsid w:val="00B90D0C"/>
    <w:rsid w:val="00BA6527"/>
    <w:rsid w:val="00D8632E"/>
    <w:rsid w:val="00DD0D50"/>
    <w:rsid w:val="00DD5744"/>
    <w:rsid w:val="00DF29B4"/>
    <w:rsid w:val="00E55F6A"/>
    <w:rsid w:val="00EB6A52"/>
    <w:rsid w:val="00F2599E"/>
    <w:rsid w:val="00FA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63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32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32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32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32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63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32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32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32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32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1994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082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17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16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3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1289</izvorni_sadrzaj>
    <derivirana_varijabla naziv="DomainObject.Predmet.Broj_1">1289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St-1289/2016</izvorni_sadrzaj>
    <derivirana_varijabla naziv="DomainObject.Predmet.OznakaBroj_1">St-1289/2016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CONATUS d.o.o. za trgovinu i usluge</izvorni_sadrzaj>
    <derivirana_varijabla naziv="DomainObject.Predmet.ProtustrankaFormated_1">  CONATUS d.o.o. za trgovinu i usluge</derivirana_varijabla>
  </DomainObject.Predmet.ProtustrankaFormated>
  <DomainObject.Predmet.ProtustrankaFormatedOIB>
    <izvorni_sadrzaj>  CONATUS d.o.o. za trgovinu i usluge, OIB 54143967943</izvorni_sadrzaj>
    <derivirana_varijabla naziv="DomainObject.Predmet.ProtustrankaFormatedOIB_1">  CONATUS d.o.o. za trgovinu i usluge, OIB 54143967943</derivirana_varijabla>
  </DomainObject.Predmet.ProtustrankaFormatedOIB>
  <DomainObject.Predmet.ProtustrankaFormatedWithAdress>
    <izvorni_sadrzaj> CONATUS d.o.o. za trgovinu i usluge, Gospe od Karmela 29, 21311 Stobreč</izvorni_sadrzaj>
    <derivirana_varijabla naziv="DomainObject.Predmet.ProtustrankaFormatedWithAdress_1"> CONATUS d.o.o. za trgovinu i usluge, Gospe od Karmela 29, 21311 Stobreč</derivirana_varijabla>
  </DomainObject.Predmet.ProtustrankaFormatedWithAdress>
  <DomainObject.Predmet.ProtustrankaFormatedWithAdressOIB>
    <izvorni_sadrzaj> CONATUS d.o.o. za trgovinu i usluge, OIB 54143967943, Gospe od Karmela 29, 21311 Stobreč</izvorni_sadrzaj>
    <derivirana_varijabla naziv="DomainObject.Predmet.ProtustrankaFormatedWithAdressOIB_1"> CONATUS d.o.o. za trgovinu i usluge, OIB 54143967943, Gospe od Karmela 29, 21311 Stobreč</derivirana_varijabla>
  </DomainObject.Predmet.ProtustrankaFormatedWithAdressOIB>
  <DomainObject.Predmet.ProtustrankaWithAdress>
    <izvorni_sadrzaj>CONATUS d.o.o. za trgovinu i usluge Gospe od Karmela 29, 21311 Stobreč</izvorni_sadrzaj>
    <derivirana_varijabla naziv="DomainObject.Predmet.ProtustrankaWithAdress_1">CONATUS d.o.o. za trgovinu i usluge Gospe od Karmela 29, 21311 Stobreč</derivirana_varijabla>
  </DomainObject.Predmet.ProtustrankaWithAdress>
  <DomainObject.Predmet.ProtustrankaWithAdressOIB>
    <izvorni_sadrzaj>CONATUS d.o.o. za trgovinu i usluge, OIB 54143967943, Gospe od Karmela 29, 21311 Stobreč</izvorni_sadrzaj>
    <derivirana_varijabla naziv="DomainObject.Predmet.ProtustrankaWithAdressOIB_1">CONATUS d.o.o. za trgovinu i usluge, OIB 54143967943, Gospe od Karmela 29, 21311 Stobreč</derivirana_varijabla>
  </DomainObject.Predmet.ProtustrankaWithAdressOIB>
  <DomainObject.Predmet.ProtustrankaNazivFormated>
    <izvorni_sadrzaj>CONATUS d.o.o. za trgovinu i usluge</izvorni_sadrzaj>
    <derivirana_varijabla naziv="DomainObject.Predmet.ProtustrankaNazivFormated_1">CONATUS d.o.o. za trgovinu i usluge</derivirana_varijabla>
  </DomainObject.Predmet.ProtustrankaNazivFormated>
  <DomainObject.Predmet.ProtustrankaNazivFormatedOIB>
    <izvorni_sadrzaj>CONATUS d.o.o. za trgovinu i usluge, OIB 54143967943</izvorni_sadrzaj>
    <derivirana_varijabla naziv="DomainObject.Predmet.ProtustrankaNazivFormatedOIB_1">CONATUS d.o.o. za trgovinu i usluge, OIB 54143967943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5052.11</izvorni_sadrzaj>
    <derivirana_varijabla naziv="DomainObject.Predmet.TrenutnaVrijednost_1">5052.11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CONATUS d.o.o. za trgovinu i usluge</item>
    </izvorni_sadrzaj>
    <derivirana_varijabla naziv="DomainObject.Predmet.ProtuStrankaListFormated_1">
      <item>CONATUS d.o.o. za trgovinu i usluge</item>
    </derivirana_varijabla>
  </DomainObject.Predmet.ProtuStrankaListFormated>
  <DomainObject.Predmet.ProtuStrankaListFormatedOIB>
    <izvorni_sadrzaj>
      <item>CONATUS d.o.o. za trgovinu i usluge, OIB 54143967943</item>
    </izvorni_sadrzaj>
    <derivirana_varijabla naziv="DomainObject.Predmet.ProtuStrankaListFormatedOIB_1">
      <item>CONATUS d.o.o. za trgovinu i usluge, OIB 54143967943</item>
    </derivirana_varijabla>
  </DomainObject.Predmet.ProtuStrankaListFormatedOIB>
  <DomainObject.Predmet.ProtuStrankaListFormatedWithAdress>
    <izvorni_sadrzaj>
      <item>CONATUS d.o.o. za trgovinu i usluge, Gospe od Karmela 29, 21311 Stobreč</item>
    </izvorni_sadrzaj>
    <derivirana_varijabla naziv="DomainObject.Predmet.ProtuStrankaListFormatedWithAdress_1">
      <item>CONATUS d.o.o. za trgovinu i usluge, Gospe od Karmela 29, 21311 Stobreč</item>
    </derivirana_varijabla>
  </DomainObject.Predmet.ProtuStrankaListFormatedWithAdress>
  <DomainObject.Predmet.ProtuStrankaListFormatedWithAdressOIB>
    <izvorni_sadrzaj>
      <item>CONATUS d.o.o. za trgovinu i usluge, OIB 54143967943, Gospe od Karmela 29, 21311 Stobreč</item>
    </izvorni_sadrzaj>
    <derivirana_varijabla naziv="DomainObject.Predmet.ProtuStrankaListFormatedWithAdressOIB_1">
      <item>CONATUS d.o.o. za trgovinu i usluge, OIB 54143967943, Gospe od Karmela 29, 21311 Stobreč</item>
    </derivirana_varijabla>
  </DomainObject.Predmet.ProtuStrankaListFormatedWithAdressOIB>
  <DomainObject.Predmet.ProtuStrankaListNazivFormated>
    <izvorni_sadrzaj>
      <item>CONATUS d.o.o. za trgovinu i usluge</item>
    </izvorni_sadrzaj>
    <derivirana_varijabla naziv="DomainObject.Predmet.ProtuStrankaListNazivFormated_1">
      <item>CONATUS d.o.o. za trgovinu i usluge</item>
    </derivirana_varijabla>
  </DomainObject.Predmet.ProtuStrankaListNazivFormated>
  <DomainObject.Predmet.ProtuStrankaListNazivFormatedOIB>
    <izvorni_sadrzaj>
      <item>CONATUS d.o.o. za trgovinu i usluge, OIB 54143967943</item>
    </izvorni_sadrzaj>
    <derivirana_varijabla naziv="DomainObject.Predmet.ProtuStrankaListNazivFormatedOIB_1">
      <item>CONATUS d.o.o. za trgovinu i usluge, OIB 54143967943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CONATUS d.o.o. za trgovinu i usluge</izvorni_sadrzaj>
    <derivirana_varijabla naziv="DomainObject.Predmet.ProtustrankaIDrugi_1">CONATUS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CONATUS d.o.o. za trgovinu i usluge, OIB 54143967943, Gospe od Karmela 29, 21311 Stobreč</izvorni_sadrzaj>
    <derivirana_varijabla naziv="DomainObject.Predmet.ProtustrankaIDrugiAdressOIB_1">CONATUS d.o.o. za trgovinu i usluge, OIB 54143967943, Gospe od Karmela 29,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CONATUS d.o.o. za trgovinu i usluge</item>
      <item>FINANCIJSKA AGENCIJA, RC SPLIT</item>
    </izvorni_sadrzaj>
    <derivirana_varijabla naziv="DomainObject.Predmet.SudioniciListNaziv_1">
      <item>CONATUS d.o.o. za trgovinu i usluge</item>
      <item>FINANCIJSKA AGENCIJA, RC SPLIT</item>
    </derivirana_varijabla>
  </DomainObject.Predmet.SudioniciListNaziv>
  <DomainObject.Predmet.SudioniciListAdressOIB>
    <izvorni_sadrzaj>
      <item>CONATUS d.o.o. za trgovinu i usluge, OIB 54143967943, Gospe od Karmela 29,21311 Stobreč</item>
      <item>FINANCIJSKA AGENCIJA, RC SPLIT, OIB 85821130368, Mažuranićevo šetalište 24 b,21000 Split</item>
    </izvorni_sadrzaj>
    <derivirana_varijabla naziv="DomainObject.Predmet.SudioniciListAdressOIB_1">
      <item>CONATUS d.o.o. za trgovinu i usluge, OIB 54143967943, Gospe od Karmela 29,21311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54143967943</item>
      <item>, OIB 85821130368</item>
    </izvorni_sadrzaj>
    <derivirana_varijabla naziv="DomainObject.Predmet.SudioniciListNazivOIB_1">
      <item>, OIB 54143967943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776</properties:Words>
  <properties:Characters>4153</properties:Characters>
  <properties:Lines>97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2017-07-14T06:05:00Z</dcterms:created>
  <dc:creator>Katarina Mikulić</dc:creator>
  <cp:lastModifiedBy>Srđan Gavranić</cp:lastModifiedBy>
  <cp:lastPrinted>2017-07-20T09:45:00Z</cp:lastPrinted>
  <dcterms:modified xmlns:xsi="http://www.w3.org/2001/XMLSchema-instance" xsi:type="dcterms:W3CDTF">2017-07-20T09:52:00Z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