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28fe4c5" w14:paraId="28fe4c5" w:rsidRDefault="00AF30FC" w:rsidP="00E56465" w:rsidR="00AF30FC" w:rsidRPr="00A44155">
      <w:pPr>
        <w:jc w:val="both"/>
        <w15:collapsed w:val="false"/>
        <w:rPr>
          <w:rFonts w:hAnsi="Cambria" w:ascii="Cambria"/>
          <w:b/>
          <w:color w:val="999999"/>
          <w:sz w:val="32"/>
          <w:szCs w:val="32"/>
        </w:rPr>
      </w:pPr>
      <w:bookmarkStart w:name="_GoBack" w:id="0"/>
      <w:bookmarkEnd w:id="0"/>
      <w:r w:rsidRPr="00A44155">
        <w:rPr>
          <w:rFonts w:hAnsi="Cambria" w:ascii="Cambria"/>
          <w:b/>
          <w:color w:val="999999"/>
          <w:sz w:val="32"/>
          <w:szCs w:val="32"/>
        </w:rPr>
        <w:t>REPUPBLIKA HRVATSKA</w:t>
      </w:r>
    </w:p>
    <w:p w:rsidRDefault="00AF30FC" w:rsidP="00E56465" w:rsidR="00AF30FC" w:rsidRPr="00A44155">
      <w:pPr>
        <w:jc w:val="both"/>
        <w:rPr>
          <w:rFonts w:hAnsi="Cambria" w:ascii="Cambria"/>
          <w:sz w:val="32"/>
          <w:szCs w:val="32"/>
        </w:rPr>
      </w:pPr>
      <w:r w:rsidRPr="00A44155">
        <w:rPr>
          <w:rFonts w:hAnsi="Cambria" w:ascii="Cambria"/>
          <w:sz w:val="32"/>
          <w:szCs w:val="32"/>
        </w:rPr>
        <w:t>TRGOVAČKI SUD U ZAGREBU</w:t>
      </w:r>
    </w:p>
    <w:p w:rsidRDefault="002F637E" w:rsidP="00E56465" w:rsidR="00AF30FC" w:rsidRPr="00A44155">
      <w:pPr>
        <w:jc w:val="both"/>
        <w:rPr>
          <w:rFonts w:hAnsi="Cambria" w:ascii="Cambria"/>
          <w:b/>
          <w:sz w:val="32"/>
          <w:szCs w:val="32"/>
        </w:rPr>
      </w:pPr>
      <w:r>
        <w:rPr>
          <w:rFonts w:hAnsi="Cambria" w:ascii="Cambria"/>
          <w:b/>
          <w:sz w:val="32"/>
          <w:szCs w:val="32"/>
        </w:rPr>
        <w:t>7</w:t>
      </w:r>
      <w:r w:rsidR="00726644">
        <w:rPr>
          <w:rFonts w:hAnsi="Cambria" w:ascii="Cambria"/>
          <w:b/>
          <w:sz w:val="32"/>
          <w:szCs w:val="32"/>
        </w:rPr>
        <w:t>2</w:t>
      </w:r>
      <w:r w:rsidR="005F1AB8">
        <w:rPr>
          <w:rFonts w:hAnsi="Cambria" w:ascii="Cambria"/>
          <w:b/>
          <w:sz w:val="32"/>
          <w:szCs w:val="32"/>
        </w:rPr>
        <w:t>.</w:t>
      </w:r>
      <w:r w:rsidR="00AF30FC" w:rsidRPr="00A44155">
        <w:rPr>
          <w:rFonts w:hAnsi="Cambria" w:ascii="Cambria"/>
          <w:b/>
          <w:sz w:val="32"/>
          <w:szCs w:val="32"/>
        </w:rPr>
        <w:t>St-</w:t>
      </w:r>
      <w:r w:rsidR="00726644">
        <w:rPr>
          <w:rFonts w:hAnsi="Cambria" w:ascii="Cambria"/>
          <w:b/>
          <w:sz w:val="32"/>
          <w:szCs w:val="32"/>
        </w:rPr>
        <w:t>2549</w:t>
      </w:r>
      <w:r w:rsidR="003B4DFA">
        <w:rPr>
          <w:rFonts w:hAnsi="Cambria" w:ascii="Cambria"/>
          <w:b/>
          <w:sz w:val="32"/>
          <w:szCs w:val="32"/>
        </w:rPr>
        <w:t>/16</w:t>
      </w: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b/>
          <w:sz w:val="28"/>
          <w:szCs w:val="28"/>
        </w:rPr>
      </w:pPr>
    </w:p>
    <w:p w:rsidRDefault="00726644" w:rsidP="00E56465" w:rsidR="00AF30FC" w:rsidRPr="00C57CA1">
      <w:pPr>
        <w:jc w:val="center"/>
        <w:rPr>
          <w:rFonts w:hAnsi="Cambria" w:ascii="Cambria"/>
          <w:b/>
          <w:sz w:val="32"/>
          <w:szCs w:val="32"/>
        </w:rPr>
      </w:pPr>
      <w:r>
        <w:rPr>
          <w:rFonts w:hAnsi="Cambria" w:ascii="Cambria"/>
          <w:b/>
          <w:sz w:val="32"/>
          <w:szCs w:val="32"/>
        </w:rPr>
        <w:t>EUROPLAST</w:t>
      </w:r>
      <w:r w:rsidR="00AF30FC" w:rsidRPr="00C57CA1">
        <w:rPr>
          <w:rFonts w:hAnsi="Cambria" w:ascii="Cambria"/>
          <w:b/>
          <w:sz w:val="32"/>
          <w:szCs w:val="32"/>
        </w:rPr>
        <w:t xml:space="preserve"> d.o.o. u stečaju</w:t>
      </w:r>
    </w:p>
    <w:p w:rsidRDefault="00726644" w:rsidP="00E56465" w:rsidR="00AF30FC" w:rsidRPr="00C57CA1">
      <w:pPr>
        <w:jc w:val="center"/>
        <w:rPr>
          <w:rFonts w:hAnsi="Cambria" w:ascii="Cambria"/>
          <w:b/>
          <w:sz w:val="32"/>
          <w:szCs w:val="32"/>
        </w:rPr>
      </w:pPr>
      <w:r>
        <w:rPr>
          <w:rFonts w:hAnsi="Cambria" w:ascii="Cambria"/>
          <w:b/>
          <w:sz w:val="32"/>
          <w:szCs w:val="32"/>
        </w:rPr>
        <w:t>Petrinja</w:t>
      </w:r>
      <w:r w:rsidR="009A441E">
        <w:rPr>
          <w:rFonts w:hAnsi="Cambria" w:ascii="Cambria"/>
          <w:b/>
          <w:sz w:val="32"/>
          <w:szCs w:val="32"/>
        </w:rPr>
        <w:t xml:space="preserve">, </w:t>
      </w:r>
      <w:r>
        <w:rPr>
          <w:rFonts w:hAnsi="Cambria" w:ascii="Cambria"/>
          <w:b/>
          <w:sz w:val="32"/>
          <w:szCs w:val="32"/>
        </w:rPr>
        <w:t>Stjepana Radića bb</w:t>
      </w:r>
    </w:p>
    <w:p w:rsidRDefault="00AF30FC" w:rsidP="00E56465" w:rsidR="00AF30FC" w:rsidRPr="00C57CA1">
      <w:pPr>
        <w:jc w:val="center"/>
        <w:rPr>
          <w:rFonts w:hAnsi="Cambria" w:ascii="Cambria"/>
          <w:b/>
          <w:sz w:val="32"/>
          <w:szCs w:val="32"/>
          <w:u w:val="single"/>
        </w:rPr>
      </w:pPr>
    </w:p>
    <w:p w:rsidRDefault="00AF30FC" w:rsidP="00E56465" w:rsidR="00AF30FC" w:rsidRPr="00C57CA1">
      <w:pPr>
        <w:jc w:val="center"/>
        <w:rPr>
          <w:rFonts w:hAnsi="Cambria" w:ascii="Cambria"/>
          <w:b/>
          <w:sz w:val="32"/>
          <w:szCs w:val="32"/>
        </w:rPr>
      </w:pPr>
      <w:r w:rsidRPr="00C57CA1">
        <w:rPr>
          <w:rFonts w:hAnsi="Cambria" w:ascii="Cambria"/>
          <w:b/>
          <w:sz w:val="32"/>
          <w:szCs w:val="32"/>
        </w:rPr>
        <w:t>IZVJEŠTAJNO ROČIŠTE</w:t>
      </w:r>
    </w:p>
    <w:p w:rsidRDefault="00726644" w:rsidP="00E56465" w:rsidR="00AF30FC" w:rsidRPr="00C57CA1">
      <w:pPr>
        <w:jc w:val="center"/>
        <w:rPr>
          <w:rFonts w:hAnsi="Cambria" w:ascii="Cambria"/>
          <w:b/>
          <w:sz w:val="32"/>
          <w:szCs w:val="32"/>
        </w:rPr>
      </w:pPr>
      <w:r>
        <w:rPr>
          <w:rFonts w:hAnsi="Cambria" w:ascii="Cambria"/>
          <w:b/>
          <w:sz w:val="32"/>
          <w:szCs w:val="32"/>
        </w:rPr>
        <w:t>15.05</w:t>
      </w:r>
      <w:r w:rsidR="002F637E">
        <w:rPr>
          <w:rFonts w:hAnsi="Cambria" w:ascii="Cambria"/>
          <w:b/>
          <w:sz w:val="32"/>
          <w:szCs w:val="32"/>
        </w:rPr>
        <w:t>.2018</w:t>
      </w:r>
      <w:r w:rsidR="00AF30FC" w:rsidRPr="00C57CA1">
        <w:rPr>
          <w:rFonts w:hAnsi="Cambria" w:ascii="Cambria"/>
          <w:b/>
          <w:sz w:val="32"/>
          <w:szCs w:val="32"/>
        </w:rPr>
        <w:t>.g.</w:t>
      </w:r>
    </w:p>
    <w:p w:rsidRDefault="00AF30FC" w:rsidP="00E56465" w:rsidR="00AF30FC" w:rsidRPr="00C57CA1">
      <w:pPr>
        <w:jc w:val="both"/>
        <w:rPr>
          <w:rFonts w:hAnsi="Cambria" w:ascii="Cambria"/>
          <w:b/>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005034">
      <w:pPr>
        <w:ind w:left="360"/>
        <w:jc w:val="both"/>
        <w:rPr>
          <w:rFonts w:cs="Tahoma" w:hAnsi="Cambria" w:ascii="Cambria"/>
          <w:sz w:val="28"/>
          <w:szCs w:val="28"/>
        </w:rPr>
      </w:pPr>
      <w:r w:rsidRPr="00005034">
        <w:rPr>
          <w:rFonts w:cs="Tahoma" w:hAnsi="Cambria" w:ascii="Cambria"/>
          <w:sz w:val="28"/>
          <w:szCs w:val="28"/>
        </w:rPr>
        <w:t>u prilogu:</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popis</w:t>
      </w:r>
      <w:r w:rsidR="006C04B9">
        <w:rPr>
          <w:rFonts w:cs="Tahoma" w:hAnsi="Cambria" w:ascii="Cambria"/>
          <w:sz w:val="28"/>
          <w:szCs w:val="28"/>
        </w:rPr>
        <w:t xml:space="preserve"> predmeta stečajne mase (čl. 221. SZ</w:t>
      </w:r>
      <w:r w:rsidRPr="00005034">
        <w:rPr>
          <w:rFonts w:cs="Tahoma" w:hAnsi="Cambria" w:ascii="Cambria"/>
          <w:sz w:val="28"/>
          <w:szCs w:val="28"/>
        </w:rPr>
        <w:t>)</w:t>
      </w:r>
    </w:p>
    <w:p w:rsidRDefault="006C04B9" w:rsidP="00C50E7A" w:rsidR="00AF30FC" w:rsidRPr="00005034">
      <w:pPr>
        <w:numPr>
          <w:ilvl w:val="0"/>
          <w:numId w:val="2"/>
        </w:numPr>
        <w:jc w:val="both"/>
        <w:rPr>
          <w:rFonts w:cs="Tahoma" w:hAnsi="Cambria" w:ascii="Cambria"/>
          <w:sz w:val="28"/>
          <w:szCs w:val="28"/>
        </w:rPr>
      </w:pPr>
      <w:r>
        <w:rPr>
          <w:rFonts w:cs="Tahoma" w:hAnsi="Cambria" w:ascii="Cambria"/>
          <w:sz w:val="28"/>
          <w:szCs w:val="28"/>
        </w:rPr>
        <w:t>popis vjerovnika (čl. 222. SZ</w:t>
      </w:r>
      <w:r w:rsidR="00AF30FC"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pregled imovin</w:t>
      </w:r>
      <w:r w:rsidR="00FD3BBA">
        <w:rPr>
          <w:rFonts w:cs="Tahoma" w:hAnsi="Cambria" w:ascii="Cambria"/>
          <w:sz w:val="28"/>
          <w:szCs w:val="28"/>
        </w:rPr>
        <w:t>e i o</w:t>
      </w:r>
      <w:r w:rsidR="006C04B9">
        <w:rPr>
          <w:rFonts w:cs="Tahoma" w:hAnsi="Cambria" w:ascii="Cambria"/>
          <w:sz w:val="28"/>
          <w:szCs w:val="28"/>
        </w:rPr>
        <w:t>bveza (čl. 223. 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izvješće o gospodarskom pol</w:t>
      </w:r>
      <w:r w:rsidR="00041E98">
        <w:rPr>
          <w:rFonts w:cs="Tahoma" w:hAnsi="Cambria" w:ascii="Cambria"/>
          <w:sz w:val="28"/>
          <w:szCs w:val="28"/>
        </w:rPr>
        <w:t xml:space="preserve">ožaju stečajnog dužnika i njegovim uzrocima (čl. 227. </w:t>
      </w:r>
      <w:r w:rsidR="006C04B9">
        <w:rPr>
          <w:rFonts w:cs="Tahoma" w:hAnsi="Cambria" w:ascii="Cambria"/>
          <w:sz w:val="28"/>
          <w:szCs w:val="28"/>
        </w:rPr>
        <w:t>SZ</w:t>
      </w:r>
      <w:r w:rsidRPr="00005034">
        <w:rPr>
          <w:rFonts w:cs="Tahoma" w:hAnsi="Cambria" w:ascii="Cambria"/>
          <w:sz w:val="28"/>
          <w:szCs w:val="28"/>
        </w:rPr>
        <w:t>)</w:t>
      </w:r>
    </w:p>
    <w:p w:rsidRDefault="00AF30FC" w:rsidP="00C50E7A" w:rsidR="00AF30FC" w:rsidRPr="00005034">
      <w:pPr>
        <w:numPr>
          <w:ilvl w:val="0"/>
          <w:numId w:val="2"/>
        </w:numPr>
        <w:jc w:val="both"/>
        <w:rPr>
          <w:rFonts w:cs="Tahoma" w:hAnsi="Cambria" w:ascii="Cambria"/>
          <w:sz w:val="28"/>
          <w:szCs w:val="28"/>
        </w:rPr>
      </w:pPr>
      <w:r w:rsidRPr="00005034">
        <w:rPr>
          <w:rFonts w:cs="Tahoma" w:hAnsi="Cambria" w:ascii="Cambria"/>
          <w:sz w:val="28"/>
          <w:szCs w:val="28"/>
        </w:rPr>
        <w:t>predračun troškova stečajnog postupka (čl.</w:t>
      </w:r>
      <w:r w:rsidR="00041E98">
        <w:rPr>
          <w:rFonts w:cs="Tahoma" w:hAnsi="Cambria" w:ascii="Cambria"/>
          <w:sz w:val="28"/>
          <w:szCs w:val="28"/>
        </w:rPr>
        <w:t xml:space="preserve"> 89. st.2 SZ</w:t>
      </w:r>
      <w:r w:rsidRPr="00005034">
        <w:rPr>
          <w:rFonts w:cs="Tahoma" w:hAnsi="Cambria" w:ascii="Cambria"/>
          <w:sz w:val="28"/>
          <w:szCs w:val="28"/>
        </w:rPr>
        <w:t>)</w:t>
      </w:r>
    </w:p>
    <w:p w:rsidRDefault="00AF30FC" w:rsidP="00E56465" w:rsidR="00AF30FC" w:rsidRPr="00005034">
      <w:pPr>
        <w:ind w:left="360"/>
        <w:jc w:val="both"/>
        <w:rPr>
          <w:rFonts w:cs="Tahoma" w:hAnsi="Cambria" w:ascii="Cambria"/>
          <w:sz w:val="28"/>
          <w:szCs w:val="28"/>
        </w:rPr>
      </w:pPr>
    </w:p>
    <w:p w:rsidRDefault="00AF30FC" w:rsidP="00E56465" w:rsidR="00AF30FC" w:rsidRPr="00005034">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p>
    <w:p w:rsidRDefault="00AF30FC" w:rsidP="00E56465" w:rsidR="00AF30FC" w:rsidRPr="00C57CA1">
      <w:pPr>
        <w:jc w:val="both"/>
        <w:rPr>
          <w:rFonts w:hAnsi="Cambria" w:ascii="Cambria"/>
          <w:sz w:val="28"/>
          <w:szCs w:val="28"/>
        </w:rPr>
      </w:pPr>
      <w:r w:rsidRPr="00C57CA1">
        <w:rPr>
          <w:rFonts w:hAnsi="Cambria" w:ascii="Cambria"/>
          <w:sz w:val="28"/>
          <w:szCs w:val="28"/>
        </w:rPr>
        <w:t>Sastavio: Mato Čičak, dipl. oec., stečajni upravitelj</w:t>
      </w:r>
    </w:p>
    <w:p w:rsidRDefault="00AF30FC" w:rsidP="00E56465" w:rsidR="00AF30FC" w:rsidRPr="00C57CA1">
      <w:pPr>
        <w:jc w:val="both"/>
        <w:rPr>
          <w:rFonts w:hAnsi="Cambria" w:ascii="Cambria"/>
        </w:rPr>
      </w:pPr>
    </w:p>
    <w:p w:rsidRDefault="00CB58F8" w:rsidP="00E56465" w:rsidR="00AF30FC" w:rsidRPr="00C57CA1">
      <w:pPr>
        <w:jc w:val="both"/>
        <w:rPr>
          <w:rFonts w:hAnsi="Cambria" w:ascii="Cambria"/>
        </w:rPr>
      </w:pPr>
      <w:r>
        <w:rPr>
          <w:rFonts w:hAnsi="Cambria" w:ascii="Cambria"/>
          <w:sz w:val="28"/>
        </w:rPr>
        <w:t>Zagreb, 07</w:t>
      </w:r>
      <w:r w:rsidR="00DE655E">
        <w:rPr>
          <w:rFonts w:hAnsi="Cambria" w:ascii="Cambria"/>
          <w:sz w:val="28"/>
        </w:rPr>
        <w:t>.</w:t>
      </w:r>
      <w:r w:rsidR="005F1AB8">
        <w:rPr>
          <w:rFonts w:hAnsi="Cambria" w:ascii="Cambria"/>
          <w:sz w:val="28"/>
        </w:rPr>
        <w:t xml:space="preserve"> </w:t>
      </w:r>
      <w:r w:rsidR="000C1A16">
        <w:rPr>
          <w:rFonts w:hAnsi="Cambria" w:ascii="Cambria"/>
          <w:sz w:val="28"/>
        </w:rPr>
        <w:t xml:space="preserve"> </w:t>
      </w:r>
      <w:r w:rsidR="00726644">
        <w:rPr>
          <w:rFonts w:hAnsi="Cambria" w:ascii="Cambria"/>
          <w:sz w:val="28"/>
        </w:rPr>
        <w:t>svibnja</w:t>
      </w:r>
      <w:r w:rsidR="00DE655E">
        <w:rPr>
          <w:rFonts w:hAnsi="Cambria" w:ascii="Cambria"/>
          <w:sz w:val="28"/>
        </w:rPr>
        <w:t xml:space="preserve"> </w:t>
      </w:r>
      <w:r w:rsidR="00726644">
        <w:rPr>
          <w:rFonts w:hAnsi="Cambria" w:ascii="Cambria"/>
          <w:sz w:val="28"/>
        </w:rPr>
        <w:t>2018</w:t>
      </w:r>
      <w:r w:rsidR="00AF30FC" w:rsidRPr="00A44155">
        <w:rPr>
          <w:rFonts w:hAnsi="Cambria" w:ascii="Cambria"/>
          <w:sz w:val="28"/>
        </w:rPr>
        <w:t>.g</w:t>
      </w:r>
    </w:p>
    <w:p w:rsidRDefault="00AF30FC" w:rsidP="00C50E7A" w:rsidR="00AF30FC" w:rsidRPr="00C57CA1">
      <w:pPr>
        <w:numPr>
          <w:ilvl w:val="0"/>
          <w:numId w:val="1"/>
        </w:numPr>
        <w:ind w:right="-468"/>
        <w:jc w:val="both"/>
        <w:rPr>
          <w:rFonts w:hAnsi="Cambria" w:ascii="Cambria"/>
          <w:b/>
          <w:bCs/>
        </w:rPr>
      </w:pPr>
      <w:r w:rsidRPr="00C57CA1">
        <w:rPr>
          <w:rFonts w:hAnsi="Cambria" w:ascii="Cambria"/>
          <w:b/>
          <w:bCs/>
        </w:rPr>
        <w:lastRenderedPageBreak/>
        <w:t>Uvodni dio</w:t>
      </w:r>
      <w:r>
        <w:rPr>
          <w:rFonts w:hAnsi="Cambria" w:ascii="Cambria"/>
          <w:b/>
          <w:bCs/>
        </w:rPr>
        <w:t xml:space="preserve"> s osnovnim podacima o stečajnom dužniku</w:t>
      </w:r>
    </w:p>
    <w:p w:rsidRDefault="00AF30FC" w:rsidP="00E56465" w:rsidR="00AF30FC" w:rsidRPr="00C57CA1">
      <w:pPr>
        <w:jc w:val="both"/>
        <w:rPr>
          <w:rFonts w:hAnsi="Cambria" w:ascii="Cambria"/>
        </w:rPr>
      </w:pPr>
    </w:p>
    <w:p w:rsidRDefault="00421080" w:rsidP="0023753D" w:rsidR="00421080" w:rsidRPr="001E0BFB">
      <w:pPr>
        <w:jc w:val="both"/>
        <w:rPr>
          <w:rFonts w:hAnsi="Cambria" w:ascii="Cambria"/>
        </w:rPr>
      </w:pPr>
      <w:r w:rsidRPr="001E0BFB">
        <w:rPr>
          <w:rFonts w:hAnsi="Cambria" w:ascii="Cambria"/>
        </w:rPr>
        <w:t>Stečajni dužnik je registriran kao društvo s ograničenom odgovornošću  kod Trgovačkog suda u Zagrebu pod ma</w:t>
      </w:r>
      <w:r w:rsidR="00F3476B">
        <w:rPr>
          <w:rFonts w:hAnsi="Cambria" w:ascii="Cambria"/>
        </w:rPr>
        <w:t>tičnim brojem sub</w:t>
      </w:r>
      <w:r w:rsidR="002F637E">
        <w:rPr>
          <w:rFonts w:hAnsi="Cambria" w:ascii="Cambria"/>
        </w:rPr>
        <w:t xml:space="preserve">jekta </w:t>
      </w:r>
      <w:r w:rsidR="001832BC">
        <w:rPr>
          <w:rFonts w:hAnsi="Cambria" w:ascii="Cambria"/>
        </w:rPr>
        <w:t>080055031</w:t>
      </w:r>
      <w:r w:rsidR="002F637E">
        <w:rPr>
          <w:rFonts w:hAnsi="Cambria" w:ascii="Cambria"/>
        </w:rPr>
        <w:t>, OIB:</w:t>
      </w:r>
      <w:r w:rsidR="001832BC">
        <w:rPr>
          <w:rFonts w:hAnsi="Cambria" w:ascii="Cambria"/>
        </w:rPr>
        <w:t>35153493195, matični broj kod DSZ 01196430.</w:t>
      </w:r>
    </w:p>
    <w:p w:rsidRDefault="00421080" w:rsidP="0023753D" w:rsidR="00421080" w:rsidRPr="001E0BFB">
      <w:pPr>
        <w:jc w:val="both"/>
        <w:rPr>
          <w:rFonts w:hAnsi="Cambria" w:ascii="Cambria"/>
        </w:rPr>
      </w:pPr>
    </w:p>
    <w:p w:rsidRDefault="00421080" w:rsidP="00EC5D1C" w:rsidR="00421080" w:rsidRPr="001E0BFB">
      <w:pPr>
        <w:jc w:val="both"/>
        <w:rPr>
          <w:rFonts w:hAnsi="Cambria" w:ascii="Cambria"/>
        </w:rPr>
      </w:pPr>
      <w:r w:rsidRPr="001E0BFB">
        <w:rPr>
          <w:rFonts w:hAnsi="Cambria" w:ascii="Cambria"/>
        </w:rPr>
        <w:t xml:space="preserve">Temeljni akt iz kojeg se može utvrditi početak poslovanja stečajnog </w:t>
      </w:r>
      <w:r w:rsidR="00B23431">
        <w:rPr>
          <w:rFonts w:hAnsi="Cambria" w:ascii="Cambria"/>
        </w:rPr>
        <w:t>dužnik</w:t>
      </w:r>
      <w:r w:rsidR="001832BC">
        <w:rPr>
          <w:rFonts w:hAnsi="Cambria" w:ascii="Cambria"/>
        </w:rPr>
        <w:t>a  je Izjava</w:t>
      </w:r>
      <w:r w:rsidR="00EC5D1C">
        <w:rPr>
          <w:rFonts w:hAnsi="Cambria" w:ascii="Cambria"/>
        </w:rPr>
        <w:t xml:space="preserve"> o  osnivanju od 1996</w:t>
      </w:r>
      <w:r w:rsidR="00E7341B">
        <w:rPr>
          <w:rFonts w:hAnsi="Cambria" w:ascii="Cambria"/>
        </w:rPr>
        <w:t>.godine</w:t>
      </w:r>
      <w:r w:rsidR="00EC5D1C">
        <w:rPr>
          <w:rFonts w:hAnsi="Cambria" w:ascii="Cambria"/>
        </w:rPr>
        <w:t>, koja je Izjavom o izmjeni iste od 10. srpnja 2003.godine, promijenjen naziv(stari naziv TRGO-DRVOPLA</w:t>
      </w:r>
      <w:r w:rsidR="009F0D54">
        <w:rPr>
          <w:rFonts w:hAnsi="Cambria" w:ascii="Cambria"/>
        </w:rPr>
        <w:t>S</w:t>
      </w:r>
      <w:r w:rsidR="00EC5D1C">
        <w:rPr>
          <w:rFonts w:hAnsi="Cambria" w:ascii="Cambria"/>
        </w:rPr>
        <w:t>T d.o.o.) i sjedište poslovnoga subjekta.</w:t>
      </w:r>
    </w:p>
    <w:p w:rsidRDefault="00421080" w:rsidP="00421080" w:rsidR="00421080" w:rsidRPr="001E0BFB">
      <w:pPr>
        <w:rPr>
          <w:rFonts w:hAnsi="Cambria" w:ascii="Cambria"/>
        </w:rPr>
      </w:pPr>
    </w:p>
    <w:p w:rsidRDefault="00421080" w:rsidP="00421080" w:rsidR="00421080" w:rsidRPr="001E0BFB">
      <w:pPr>
        <w:rPr>
          <w:rFonts w:hAnsi="Cambria" w:ascii="Cambria"/>
        </w:rPr>
      </w:pPr>
      <w:r w:rsidRPr="001E0BFB">
        <w:rPr>
          <w:rFonts w:hAnsi="Cambria" w:ascii="Cambria"/>
        </w:rPr>
        <w:t>Temeljni kapital stečajnog dužnika upisan je u sudski</w:t>
      </w:r>
      <w:r w:rsidR="00B23431">
        <w:rPr>
          <w:rFonts w:hAnsi="Cambria" w:ascii="Cambria"/>
        </w:rPr>
        <w:t xml:space="preserve"> re</w:t>
      </w:r>
      <w:r w:rsidR="001832BC">
        <w:rPr>
          <w:rFonts w:hAnsi="Cambria" w:ascii="Cambria"/>
        </w:rPr>
        <w:t>gistar u iznosu od  19</w:t>
      </w:r>
      <w:r w:rsidR="00F3476B">
        <w:rPr>
          <w:rFonts w:hAnsi="Cambria" w:ascii="Cambria"/>
        </w:rPr>
        <w:t>.000</w:t>
      </w:r>
      <w:r w:rsidRPr="001E0BFB">
        <w:rPr>
          <w:rFonts w:hAnsi="Cambria" w:ascii="Cambria"/>
        </w:rPr>
        <w:t xml:space="preserve"> kn</w:t>
      </w:r>
    </w:p>
    <w:p w:rsidRDefault="00421080" w:rsidP="00421080" w:rsidR="00421080" w:rsidRPr="001E0BFB">
      <w:pPr>
        <w:rPr>
          <w:rFonts w:hAnsi="Cambria" w:ascii="Cambria"/>
        </w:rPr>
      </w:pPr>
    </w:p>
    <w:p w:rsidRDefault="00A65642" w:rsidP="00F3476B" w:rsidR="00421080">
      <w:pPr>
        <w:jc w:val="both"/>
        <w:rPr>
          <w:rFonts w:hAnsi="Cambria" w:ascii="Cambria"/>
        </w:rPr>
      </w:pPr>
      <w:r>
        <w:rPr>
          <w:rFonts w:hAnsi="Cambria" w:ascii="Cambria"/>
        </w:rPr>
        <w:t>Osnivač</w:t>
      </w:r>
      <w:r w:rsidR="00421080" w:rsidRPr="001E0BFB">
        <w:rPr>
          <w:rFonts w:hAnsi="Cambria" w:ascii="Cambria"/>
        </w:rPr>
        <w:t>/članovi</w:t>
      </w:r>
      <w:r>
        <w:rPr>
          <w:rFonts w:hAnsi="Cambria" w:ascii="Cambria"/>
        </w:rPr>
        <w:t xml:space="preserve"> društva (sada</w:t>
      </w:r>
      <w:r w:rsidR="00421080" w:rsidRPr="001E0BFB">
        <w:rPr>
          <w:rFonts w:hAnsi="Cambria" w:ascii="Cambria"/>
        </w:rPr>
        <w:t xml:space="preserve"> stečaj</w:t>
      </w:r>
      <w:r w:rsidR="00E7341B">
        <w:rPr>
          <w:rFonts w:hAnsi="Cambria" w:ascii="Cambria"/>
        </w:rPr>
        <w:t>nog  duž</w:t>
      </w:r>
      <w:r>
        <w:rPr>
          <w:rFonts w:hAnsi="Cambria" w:ascii="Cambria"/>
        </w:rPr>
        <w:t>nika)  je Đurđica Čičić, OIB:85566337472</w:t>
      </w:r>
      <w:r w:rsidR="0023753D">
        <w:rPr>
          <w:rFonts w:hAnsi="Cambria" w:ascii="Cambria"/>
        </w:rPr>
        <w:t xml:space="preserve">, </w:t>
      </w:r>
      <w:r>
        <w:rPr>
          <w:rFonts w:hAnsi="Cambria" w:ascii="Cambria"/>
        </w:rPr>
        <w:t>Petrinja, Partizanska bb</w:t>
      </w:r>
      <w:r w:rsidR="0023753D">
        <w:rPr>
          <w:rFonts w:hAnsi="Cambria" w:ascii="Cambria"/>
        </w:rPr>
        <w:t xml:space="preserve"> .</w:t>
      </w:r>
    </w:p>
    <w:p w:rsidRDefault="0023753D" w:rsidP="00F3476B" w:rsidR="0023753D" w:rsidRPr="001E0BFB">
      <w:pPr>
        <w:jc w:val="both"/>
        <w:rPr>
          <w:rFonts w:hAnsi="Cambria" w:ascii="Cambria"/>
        </w:rPr>
      </w:pPr>
    </w:p>
    <w:p w:rsidRDefault="00421080" w:rsidP="00F3476B" w:rsidR="00421080" w:rsidRPr="00421080">
      <w:pPr>
        <w:jc w:val="both"/>
        <w:rPr>
          <w:rFonts w:hAnsi="Cambria" w:ascii="Cambria"/>
        </w:rPr>
      </w:pPr>
      <w:r w:rsidRPr="001E0BFB">
        <w:rPr>
          <w:rFonts w:hAnsi="Cambria" w:ascii="Cambria"/>
        </w:rPr>
        <w:t>Glavni predmet poslovanja – djelatnosti stečajnog dužnika bila   je prem</w:t>
      </w:r>
      <w:r w:rsidR="00B23431">
        <w:rPr>
          <w:rFonts w:hAnsi="Cambria" w:ascii="Cambria"/>
        </w:rPr>
        <w:t>a</w:t>
      </w:r>
      <w:r w:rsidR="006E315F">
        <w:rPr>
          <w:rFonts w:hAnsi="Cambria" w:ascii="Cambria"/>
        </w:rPr>
        <w:t xml:space="preserve"> NKDU 2007 </w:t>
      </w:r>
      <w:r w:rsidR="00A65642">
        <w:rPr>
          <w:rFonts w:hAnsi="Cambria" w:ascii="Cambria"/>
        </w:rPr>
        <w:t>– grupirano u  C 2221</w:t>
      </w:r>
      <w:r w:rsidR="006E315F">
        <w:rPr>
          <w:rFonts w:hAnsi="Cambria" w:ascii="Cambria"/>
        </w:rPr>
        <w:t xml:space="preserve"> </w:t>
      </w:r>
      <w:r w:rsidR="0023753D">
        <w:rPr>
          <w:rFonts w:hAnsi="Cambria" w:ascii="Cambria"/>
        </w:rPr>
        <w:t xml:space="preserve">– </w:t>
      </w:r>
      <w:r w:rsidR="00EC5D1C">
        <w:rPr>
          <w:rFonts w:hAnsi="Cambria" w:ascii="Cambria"/>
        </w:rPr>
        <w:t>Proizvodnja ploča, listova, cijevi i profila od plastike</w:t>
      </w:r>
      <w:r w:rsidRPr="00421080">
        <w:rPr>
          <w:rFonts w:hAnsi="Cambria" w:ascii="Cambria"/>
        </w:rPr>
        <w:t xml:space="preserve">, dok je iz sudskog registra popisa upisanih predmeta poslovanja vidljiv širok spektar upisanih djelatnosti </w:t>
      </w:r>
      <w:r>
        <w:rPr>
          <w:rFonts w:hAnsi="Cambria" w:ascii="Cambria"/>
        </w:rPr>
        <w:t>društva</w:t>
      </w:r>
      <w:r w:rsidRPr="00421080">
        <w:rPr>
          <w:rFonts w:hAnsi="Cambria" w:ascii="Cambria"/>
        </w:rPr>
        <w:t>.</w:t>
      </w:r>
    </w:p>
    <w:p w:rsidRDefault="00421080" w:rsidP="00F3476B" w:rsidR="00421080" w:rsidRPr="001E0BFB">
      <w:pPr>
        <w:jc w:val="both"/>
        <w:rPr>
          <w:rFonts w:hAnsi="Cambria" w:ascii="Cambria"/>
        </w:rPr>
      </w:pPr>
      <w:r w:rsidRPr="001E0BFB">
        <w:rPr>
          <w:rFonts w:hAnsi="Cambria" w:ascii="Cambria"/>
        </w:rPr>
        <w:t xml:space="preserve">                                                                                                                                                                                                                                                                                                                                                                                                                                                                                                                              </w:t>
      </w:r>
    </w:p>
    <w:p w:rsidRDefault="00421080" w:rsidP="00F3476B" w:rsidR="00D57F88">
      <w:pPr>
        <w:jc w:val="both"/>
        <w:rPr>
          <w:rFonts w:hAnsi="Cambria" w:ascii="Cambria"/>
        </w:rPr>
      </w:pPr>
      <w:r w:rsidRPr="001E0BFB">
        <w:rPr>
          <w:rFonts w:hAnsi="Cambria" w:ascii="Cambria"/>
        </w:rPr>
        <w:t>Zakonski zastupnik stečajnog dužnika do otv</w:t>
      </w:r>
      <w:r w:rsidR="006E315F">
        <w:rPr>
          <w:rFonts w:hAnsi="Cambria" w:ascii="Cambria"/>
        </w:rPr>
        <w:t>a</w:t>
      </w:r>
      <w:r w:rsidRPr="001E0BFB">
        <w:rPr>
          <w:rFonts w:hAnsi="Cambria" w:ascii="Cambria"/>
        </w:rPr>
        <w:t xml:space="preserve">ranja stečajnog </w:t>
      </w:r>
      <w:r w:rsidR="00B23431">
        <w:rPr>
          <w:rFonts w:hAnsi="Cambria" w:ascii="Cambria"/>
        </w:rPr>
        <w:t>p</w:t>
      </w:r>
      <w:r w:rsidR="006E315F">
        <w:rPr>
          <w:rFonts w:hAnsi="Cambria" w:ascii="Cambria"/>
        </w:rPr>
        <w:t>ostupka b</w:t>
      </w:r>
      <w:r w:rsidR="0023753D">
        <w:rPr>
          <w:rFonts w:hAnsi="Cambria" w:ascii="Cambria"/>
        </w:rPr>
        <w:t>ila</w:t>
      </w:r>
      <w:r w:rsidR="006E315F">
        <w:rPr>
          <w:rFonts w:hAnsi="Cambria" w:ascii="Cambria"/>
        </w:rPr>
        <w:t xml:space="preserve"> je </w:t>
      </w:r>
      <w:r w:rsidR="00EC5D1C">
        <w:rPr>
          <w:rFonts w:hAnsi="Cambria" w:ascii="Cambria"/>
        </w:rPr>
        <w:t>Đurđica Čičić, OIB:35153493195</w:t>
      </w:r>
      <w:r w:rsidR="0023753D" w:rsidRPr="0023753D">
        <w:rPr>
          <w:rFonts w:hAnsi="Cambria" w:ascii="Cambria"/>
        </w:rPr>
        <w:t xml:space="preserve">, </w:t>
      </w:r>
      <w:r w:rsidR="00EC5D1C">
        <w:rPr>
          <w:rFonts w:hAnsi="Cambria" w:ascii="Cambria"/>
        </w:rPr>
        <w:t xml:space="preserve">Petrinja, Milana Nemčića 2. Desni odvojak 1, </w:t>
      </w:r>
      <w:r w:rsidRPr="001E0BFB">
        <w:rPr>
          <w:rFonts w:hAnsi="Cambria" w:ascii="Cambria"/>
        </w:rPr>
        <w:t>u svojstvu direktora, zastupa</w:t>
      </w:r>
      <w:r w:rsidR="00D57F88">
        <w:rPr>
          <w:rFonts w:hAnsi="Cambria" w:ascii="Cambria"/>
        </w:rPr>
        <w:t>o</w:t>
      </w:r>
      <w:r w:rsidRPr="001E0BFB">
        <w:rPr>
          <w:rFonts w:hAnsi="Cambria" w:ascii="Cambria"/>
        </w:rPr>
        <w:t xml:space="preserve"> pojedinačno i samostalno</w:t>
      </w:r>
      <w:r w:rsidR="0023753D">
        <w:rPr>
          <w:rFonts w:hAnsi="Cambria" w:ascii="Cambria"/>
        </w:rPr>
        <w:t>.</w:t>
      </w:r>
    </w:p>
    <w:p w:rsidRDefault="0023753D" w:rsidP="00F3476B" w:rsidR="0023753D">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Kod stečajnog dužniku prema evid</w:t>
      </w:r>
      <w:r w:rsidR="006530DC">
        <w:rPr>
          <w:rFonts w:hAnsi="Cambria" w:ascii="Cambria"/>
        </w:rPr>
        <w:t>enciji registra osiguranika HZM</w:t>
      </w:r>
      <w:r w:rsidRPr="001E0BFB">
        <w:rPr>
          <w:rFonts w:hAnsi="Cambria" w:ascii="Cambria"/>
        </w:rPr>
        <w:t>O u trenutku otv</w:t>
      </w:r>
      <w:r w:rsidR="00D57F88">
        <w:rPr>
          <w:rFonts w:hAnsi="Cambria" w:ascii="Cambria"/>
        </w:rPr>
        <w:t>a</w:t>
      </w:r>
      <w:r w:rsidRPr="001E0BFB">
        <w:rPr>
          <w:rFonts w:hAnsi="Cambria" w:ascii="Cambria"/>
        </w:rPr>
        <w:t>ranja stečajnog pos</w:t>
      </w:r>
      <w:r w:rsidR="00D57F88">
        <w:rPr>
          <w:rFonts w:hAnsi="Cambria" w:ascii="Cambria"/>
        </w:rPr>
        <w:t xml:space="preserve">tupka </w:t>
      </w:r>
      <w:r w:rsidR="002F637E">
        <w:rPr>
          <w:rFonts w:hAnsi="Cambria" w:ascii="Cambria"/>
        </w:rPr>
        <w:t>bio je uposleni</w:t>
      </w:r>
      <w:r w:rsidR="00F3476B">
        <w:rPr>
          <w:rFonts w:hAnsi="Cambria" w:ascii="Cambria"/>
        </w:rPr>
        <w:t xml:space="preserve"> </w:t>
      </w:r>
      <w:r w:rsidR="002F637E">
        <w:rPr>
          <w:rFonts w:hAnsi="Cambria" w:ascii="Cambria"/>
        </w:rPr>
        <w:t>jedan radnik</w:t>
      </w:r>
      <w:r w:rsidR="00EC5D1C">
        <w:rPr>
          <w:rFonts w:hAnsi="Cambria" w:ascii="Cambria"/>
        </w:rPr>
        <w:t xml:space="preserve"> (osnivač i zakonski zastupnik)</w:t>
      </w:r>
      <w:r w:rsidRPr="001E0BFB">
        <w:rPr>
          <w:rFonts w:hAnsi="Cambria" w:ascii="Cambria"/>
        </w:rPr>
        <w:t xml:space="preserve">. </w:t>
      </w:r>
    </w:p>
    <w:p w:rsidRDefault="00421080" w:rsidP="00F3476B" w:rsidR="00421080" w:rsidRPr="001E0BFB">
      <w:pPr>
        <w:jc w:val="both"/>
        <w:rPr>
          <w:rFonts w:hAnsi="Cambria" w:ascii="Cambria"/>
        </w:rPr>
      </w:pPr>
    </w:p>
    <w:p w:rsidRDefault="00421080" w:rsidP="00F3476B" w:rsidR="00421080" w:rsidRPr="001E0BFB">
      <w:pPr>
        <w:jc w:val="both"/>
        <w:rPr>
          <w:rFonts w:hAnsi="Cambria" w:ascii="Cambria"/>
        </w:rPr>
      </w:pPr>
      <w:r w:rsidRPr="001E0BFB">
        <w:rPr>
          <w:rFonts w:hAnsi="Cambria" w:ascii="Cambria"/>
        </w:rPr>
        <w:t>Stečajni dužnik  svoje poslovanje platn</w:t>
      </w:r>
      <w:r w:rsidR="002F637E">
        <w:rPr>
          <w:rFonts w:hAnsi="Cambria" w:ascii="Cambria"/>
        </w:rPr>
        <w:t>og p</w:t>
      </w:r>
      <w:r w:rsidR="00EC5D1C">
        <w:rPr>
          <w:rFonts w:hAnsi="Cambria" w:ascii="Cambria"/>
        </w:rPr>
        <w:t>rometa obavlja je preko  dva</w:t>
      </w:r>
      <w:r w:rsidR="002F637E">
        <w:rPr>
          <w:rFonts w:hAnsi="Cambria" w:ascii="Cambria"/>
        </w:rPr>
        <w:t xml:space="preserve"> </w:t>
      </w:r>
      <w:r w:rsidR="00EC5D1C">
        <w:rPr>
          <w:rFonts w:hAnsi="Cambria" w:ascii="Cambria"/>
        </w:rPr>
        <w:t xml:space="preserve"> poslovna računa koj su bili</w:t>
      </w:r>
      <w:r w:rsidR="002F637E">
        <w:rPr>
          <w:rFonts w:hAnsi="Cambria" w:ascii="Cambria"/>
        </w:rPr>
        <w:t xml:space="preserve"> otvoren</w:t>
      </w:r>
      <w:r w:rsidR="00EC5D1C">
        <w:rPr>
          <w:rFonts w:hAnsi="Cambria" w:ascii="Cambria"/>
        </w:rPr>
        <w:t>i</w:t>
      </w:r>
      <w:r w:rsidRPr="001E0BFB">
        <w:rPr>
          <w:rFonts w:hAnsi="Cambria" w:ascii="Cambria"/>
        </w:rPr>
        <w:t xml:space="preserve"> u:</w:t>
      </w:r>
    </w:p>
    <w:p w:rsidRDefault="00421080" w:rsidP="00F3476B" w:rsidR="00421080" w:rsidRPr="001E0BFB">
      <w:pPr>
        <w:jc w:val="both"/>
        <w:rPr>
          <w:rFonts w:hAnsi="Cambria" w:ascii="Cambria"/>
        </w:rPr>
      </w:pPr>
    </w:p>
    <w:p w:rsidRDefault="00EC5D1C" w:rsidP="006530DC" w:rsidR="009F423D">
      <w:pPr>
        <w:jc w:val="both"/>
        <w:rPr>
          <w:rFonts w:hAnsi="Cambria" w:ascii="Cambria"/>
        </w:rPr>
      </w:pPr>
      <w:r>
        <w:rPr>
          <w:rFonts w:hAnsi="Cambria" w:ascii="Cambria"/>
        </w:rPr>
        <w:t>1)Hrvatskoj poštanskoj banci</w:t>
      </w:r>
      <w:r w:rsidR="00421080" w:rsidRPr="001E0BFB">
        <w:rPr>
          <w:rFonts w:hAnsi="Cambria" w:ascii="Cambria"/>
        </w:rPr>
        <w:t xml:space="preserve"> </w:t>
      </w:r>
      <w:r>
        <w:rPr>
          <w:rFonts w:hAnsi="Cambria" w:ascii="Cambria"/>
        </w:rPr>
        <w:t>d.d., broj HR94 239</w:t>
      </w:r>
      <w:r w:rsidR="00FE4F73">
        <w:rPr>
          <w:rFonts w:hAnsi="Cambria" w:ascii="Cambria"/>
        </w:rPr>
        <w:t>0 001</w:t>
      </w:r>
      <w:r>
        <w:rPr>
          <w:rFonts w:hAnsi="Cambria" w:ascii="Cambria"/>
        </w:rPr>
        <w:t>1 1</w:t>
      </w:r>
      <w:r w:rsidR="00FE4F73">
        <w:rPr>
          <w:rFonts w:hAnsi="Cambria" w:ascii="Cambria"/>
        </w:rPr>
        <w:t>002</w:t>
      </w:r>
      <w:r>
        <w:rPr>
          <w:rFonts w:hAnsi="Cambria" w:ascii="Cambria"/>
        </w:rPr>
        <w:t xml:space="preserve"> 1156 1</w:t>
      </w:r>
    </w:p>
    <w:p w:rsidRDefault="00FE4F73" w:rsidP="006530DC" w:rsidR="00FE4F73">
      <w:pPr>
        <w:jc w:val="both"/>
        <w:rPr>
          <w:rFonts w:hAnsi="Cambria" w:ascii="Cambria"/>
        </w:rPr>
      </w:pPr>
      <w:r>
        <w:rPr>
          <w:rFonts w:hAnsi="Cambria" w:ascii="Cambria"/>
        </w:rPr>
        <w:t>2)Raiffeisenbank Austria d.d., broj HR95 2484 0081 1021 8587 4</w:t>
      </w:r>
    </w:p>
    <w:p w:rsidRDefault="00AF30FC" w:rsidP="00F3476B" w:rsidR="00AF30FC" w:rsidRPr="00C57CA1">
      <w:pPr>
        <w:jc w:val="both"/>
        <w:rPr>
          <w:rFonts w:hAnsi="Cambria" w:ascii="Cambria"/>
          <w:b/>
          <w:bCs/>
        </w:rPr>
      </w:pPr>
    </w:p>
    <w:p w:rsidRDefault="00AF30FC" w:rsidP="00E56465" w:rsidR="009F423D">
      <w:pPr>
        <w:jc w:val="both"/>
        <w:rPr>
          <w:rFonts w:hAnsi="Cambria" w:ascii="Cambria"/>
        </w:rPr>
      </w:pPr>
      <w:r>
        <w:rPr>
          <w:rFonts w:hAnsi="Cambria" w:ascii="Cambria"/>
        </w:rPr>
        <w:t>Stečajni</w:t>
      </w:r>
      <w:r w:rsidR="00B359F8">
        <w:rPr>
          <w:rFonts w:hAnsi="Cambria" w:ascii="Cambria"/>
        </w:rPr>
        <w:t xml:space="preserve"> dužnik zadnja godišnja izviješća dostavi</w:t>
      </w:r>
      <w:r w:rsidR="00643528">
        <w:rPr>
          <w:rFonts w:hAnsi="Cambria" w:ascii="Cambria"/>
        </w:rPr>
        <w:t>o je MF Porezna uprava za 2016</w:t>
      </w:r>
      <w:r w:rsidR="00B359F8">
        <w:rPr>
          <w:rFonts w:hAnsi="Cambria" w:ascii="Cambria"/>
        </w:rPr>
        <w:t>.godinu.</w:t>
      </w:r>
    </w:p>
    <w:p w:rsidRDefault="00AF30FC" w:rsidP="00E56465" w:rsidR="00AF30FC">
      <w:pPr>
        <w:jc w:val="both"/>
        <w:rPr>
          <w:rFonts w:hAnsi="Cambria" w:ascii="Cambria"/>
        </w:rPr>
      </w:pPr>
    </w:p>
    <w:p w:rsidRDefault="00AF30FC" w:rsidP="00C50E7A" w:rsidR="00AF30FC">
      <w:pPr>
        <w:numPr>
          <w:ilvl w:val="1"/>
          <w:numId w:val="11"/>
        </w:numPr>
        <w:jc w:val="both"/>
        <w:rPr>
          <w:rFonts w:hAnsi="Cambria" w:ascii="Cambria"/>
        </w:rPr>
      </w:pPr>
      <w:r>
        <w:rPr>
          <w:rFonts w:hAnsi="Cambria" w:ascii="Cambria"/>
        </w:rPr>
        <w:t>Prijedloga za otvaranje stečajnog postupka</w:t>
      </w:r>
    </w:p>
    <w:p w:rsidRDefault="00AF30FC" w:rsidP="00E56465" w:rsidR="00AF30FC">
      <w:pPr>
        <w:jc w:val="both"/>
        <w:rPr>
          <w:rFonts w:hAnsi="Cambria" w:ascii="Cambria"/>
        </w:rPr>
      </w:pPr>
    </w:p>
    <w:p w:rsidRDefault="0023753D" w:rsidP="00E56465" w:rsidR="00DB31BD" w:rsidRPr="00C57CA1">
      <w:pPr>
        <w:jc w:val="both"/>
        <w:rPr>
          <w:rFonts w:hAnsi="Cambria" w:ascii="Cambria"/>
        </w:rPr>
      </w:pPr>
      <w:r>
        <w:rPr>
          <w:rFonts w:hAnsi="Cambria" w:ascii="Cambria"/>
        </w:rPr>
        <w:t>Financijska agencija 01</w:t>
      </w:r>
      <w:r w:rsidR="00643528">
        <w:rPr>
          <w:rFonts w:hAnsi="Cambria" w:ascii="Cambria"/>
        </w:rPr>
        <w:t>.09.2015</w:t>
      </w:r>
      <w:r>
        <w:rPr>
          <w:rFonts w:hAnsi="Cambria" w:ascii="Cambria"/>
        </w:rPr>
        <w:t xml:space="preserve">. temeljem odredbi čl. </w:t>
      </w:r>
      <w:r w:rsidR="00DB31BD">
        <w:rPr>
          <w:rFonts w:hAnsi="Cambria" w:ascii="Cambria"/>
        </w:rPr>
        <w:t xml:space="preserve"> 444. </w:t>
      </w:r>
      <w:r>
        <w:rPr>
          <w:rFonts w:hAnsi="Cambria" w:ascii="Cambria"/>
        </w:rPr>
        <w:t xml:space="preserve">St. 2. </w:t>
      </w:r>
      <w:r w:rsidR="00DB31BD">
        <w:rPr>
          <w:rFonts w:hAnsi="Cambria" w:ascii="Cambria"/>
        </w:rPr>
        <w:t>Stečajnoga z</w:t>
      </w:r>
      <w:r w:rsidR="0009150E">
        <w:rPr>
          <w:rFonts w:hAnsi="Cambria" w:ascii="Cambria"/>
        </w:rPr>
        <w:t xml:space="preserve">akona podnijela je </w:t>
      </w:r>
      <w:r>
        <w:rPr>
          <w:rFonts w:hAnsi="Cambria" w:ascii="Cambria"/>
        </w:rPr>
        <w:t xml:space="preserve">prijedlog za provedbu </w:t>
      </w:r>
      <w:r w:rsidR="00DB31BD">
        <w:rPr>
          <w:rFonts w:hAnsi="Cambria" w:ascii="Cambria"/>
        </w:rPr>
        <w:t xml:space="preserve"> stečajnoga postupka  </w:t>
      </w:r>
      <w:r w:rsidR="0009150E">
        <w:rPr>
          <w:rFonts w:hAnsi="Cambria" w:ascii="Cambria"/>
        </w:rPr>
        <w:t>nad dužnika za evidentir</w:t>
      </w:r>
      <w:r w:rsidR="00643528">
        <w:rPr>
          <w:rFonts w:hAnsi="Cambria" w:ascii="Cambria"/>
        </w:rPr>
        <w:t>ani dug u iznosu od 952.790,13</w:t>
      </w:r>
      <w:r w:rsidR="0009150E">
        <w:rPr>
          <w:rFonts w:hAnsi="Cambria" w:ascii="Cambria"/>
        </w:rPr>
        <w:t xml:space="preserve"> kn na temelju neizvršenih osnova</w:t>
      </w:r>
      <w:r w:rsidR="008F5621">
        <w:rPr>
          <w:rFonts w:hAnsi="Cambria" w:ascii="Cambria"/>
        </w:rPr>
        <w:t xml:space="preserve"> u trajanju dužem od 120 dana, te navodeći da dužnik ima jednoga zaposlenoga</w:t>
      </w:r>
      <w:r w:rsidR="0009150E">
        <w:rPr>
          <w:rFonts w:hAnsi="Cambria" w:ascii="Cambria"/>
        </w:rPr>
        <w:t>.</w:t>
      </w:r>
    </w:p>
    <w:p w:rsidRDefault="0009150E" w:rsidP="00E56465" w:rsidR="0009150E">
      <w:pPr>
        <w:jc w:val="both"/>
        <w:rPr>
          <w:rFonts w:hAnsi="Cambria" w:ascii="Cambria"/>
        </w:rPr>
      </w:pPr>
    </w:p>
    <w:p w:rsidRDefault="008F5621" w:rsidP="00E56465" w:rsidR="00641B3F" w:rsidRPr="00C66FC3">
      <w:pPr>
        <w:jc w:val="both"/>
        <w:rPr>
          <w:rFonts w:cs="Tahoma" w:hAnsi="Cambria" w:ascii="Cambria"/>
        </w:rPr>
      </w:pPr>
      <w:r>
        <w:rPr>
          <w:rFonts w:cs="Tahoma" w:hAnsi="Cambria" w:ascii="Cambria"/>
        </w:rPr>
        <w:t>Rješenjem Trgovač</w:t>
      </w:r>
      <w:r w:rsidR="00643528">
        <w:rPr>
          <w:rFonts w:cs="Tahoma" w:hAnsi="Cambria" w:ascii="Cambria"/>
        </w:rPr>
        <w:t>koag suda u Zagrebu broj St-2549/16 od 28.08</w:t>
      </w:r>
      <w:r>
        <w:rPr>
          <w:rFonts w:cs="Tahoma" w:hAnsi="Cambria" w:ascii="Cambria"/>
        </w:rPr>
        <w:t>.2017. pokrenut je prethodni postupak radi utvrđivanja uvijeta za otvranje stečajnoga postupka. Na ročištu radi utvrđivanja uvijeta za otvranje stečajnoga postupka odr</w:t>
      </w:r>
      <w:r w:rsidR="00643528">
        <w:rPr>
          <w:rFonts w:cs="Tahoma" w:hAnsi="Cambria" w:ascii="Cambria"/>
        </w:rPr>
        <w:t>žanome 17</w:t>
      </w:r>
      <w:r>
        <w:rPr>
          <w:rFonts w:cs="Tahoma" w:hAnsi="Cambria" w:ascii="Cambria"/>
        </w:rPr>
        <w:t>.10.201</w:t>
      </w:r>
      <w:r w:rsidR="00643528">
        <w:rPr>
          <w:rFonts w:cs="Tahoma" w:hAnsi="Cambria" w:ascii="Cambria"/>
        </w:rPr>
        <w:t xml:space="preserve">7.godine zakonski zastupnik </w:t>
      </w:r>
      <w:r>
        <w:rPr>
          <w:rFonts w:cs="Tahoma" w:hAnsi="Cambria" w:ascii="Cambria"/>
        </w:rPr>
        <w:t xml:space="preserve"> pristupio Sudu</w:t>
      </w:r>
      <w:r w:rsidR="00643528">
        <w:rPr>
          <w:rFonts w:cs="Tahoma" w:hAnsi="Cambria" w:ascii="Cambria"/>
        </w:rPr>
        <w:t>, te se nije protivio prijedlogu za otvaranje stečajnoga postupka.</w:t>
      </w:r>
      <w:r>
        <w:rPr>
          <w:rFonts w:cs="Tahoma" w:hAnsi="Cambria" w:ascii="Cambria"/>
        </w:rPr>
        <w:t xml:space="preserve"> </w:t>
      </w:r>
    </w:p>
    <w:p w:rsidRDefault="0009150E" w:rsidP="005559CC" w:rsidR="0009150E">
      <w:pPr>
        <w:jc w:val="both"/>
        <w:rPr>
          <w:rFonts w:cs="Tahoma" w:hAnsi="Cambria" w:ascii="Cambria"/>
        </w:rPr>
      </w:pPr>
    </w:p>
    <w:p w:rsidRDefault="00AF30FC" w:rsidP="005559CC" w:rsidR="00AF30FC">
      <w:pPr>
        <w:jc w:val="both"/>
        <w:rPr>
          <w:rFonts w:cs="Tahoma" w:hAnsi="Cambria" w:ascii="Cambria"/>
        </w:rPr>
      </w:pPr>
      <w:r w:rsidRPr="00786AB5">
        <w:rPr>
          <w:rFonts w:cs="Tahoma" w:hAnsi="Cambria" w:ascii="Cambria"/>
        </w:rPr>
        <w:lastRenderedPageBreak/>
        <w:t>Trgovački</w:t>
      </w:r>
      <w:r w:rsidR="00643528">
        <w:rPr>
          <w:rFonts w:cs="Tahoma" w:hAnsi="Cambria" w:ascii="Cambria"/>
        </w:rPr>
        <w:t xml:space="preserve"> suda u Zagrebu donio je dana 01. ožujka</w:t>
      </w:r>
      <w:r w:rsidRPr="00786AB5">
        <w:rPr>
          <w:rFonts w:cs="Tahoma" w:hAnsi="Cambria" w:ascii="Cambria"/>
        </w:rPr>
        <w:t xml:space="preserve"> 2</w:t>
      </w:r>
      <w:r w:rsidR="00643528">
        <w:rPr>
          <w:rFonts w:cs="Tahoma" w:hAnsi="Cambria" w:ascii="Cambria"/>
        </w:rPr>
        <w:t>018</w:t>
      </w:r>
      <w:r w:rsidRPr="00786AB5">
        <w:rPr>
          <w:rFonts w:cs="Tahoma" w:hAnsi="Cambria" w:ascii="Cambria"/>
        </w:rPr>
        <w:t xml:space="preserve">.god. Rješenje o otvaranju stečajnog </w:t>
      </w:r>
      <w:r w:rsidR="003B0015">
        <w:rPr>
          <w:rFonts w:cs="Tahoma" w:hAnsi="Cambria" w:ascii="Cambria"/>
        </w:rPr>
        <w:t>postupka pod poslovnim broj</w:t>
      </w:r>
      <w:r w:rsidR="008F5621">
        <w:rPr>
          <w:rFonts w:cs="Tahoma" w:hAnsi="Cambria" w:ascii="Cambria"/>
        </w:rPr>
        <w:t>em 7</w:t>
      </w:r>
      <w:r w:rsidR="00643528">
        <w:rPr>
          <w:rFonts w:cs="Tahoma" w:hAnsi="Cambria" w:ascii="Cambria"/>
        </w:rPr>
        <w:t>2</w:t>
      </w:r>
      <w:r w:rsidRPr="00786AB5">
        <w:rPr>
          <w:rFonts w:cs="Tahoma" w:hAnsi="Cambria" w:ascii="Cambria"/>
        </w:rPr>
        <w:t>. St-</w:t>
      </w:r>
      <w:r w:rsidR="00643528">
        <w:rPr>
          <w:rFonts w:cs="Tahoma" w:hAnsi="Cambria" w:ascii="Cambria"/>
        </w:rPr>
        <w:t>2549</w:t>
      </w:r>
      <w:r w:rsidR="003B0015">
        <w:rPr>
          <w:rFonts w:cs="Tahoma" w:hAnsi="Cambria" w:ascii="Cambria"/>
        </w:rPr>
        <w:t>/16</w:t>
      </w:r>
      <w:r w:rsidRPr="00786AB5">
        <w:rPr>
          <w:rFonts w:cs="Tahoma" w:hAnsi="Cambria" w:ascii="Cambria"/>
        </w:rPr>
        <w:t xml:space="preserve"> nad stečajnim dužnikom </w:t>
      </w:r>
      <w:r w:rsidR="00643528">
        <w:rPr>
          <w:rFonts w:cs="Tahoma" w:hAnsi="Cambria" w:ascii="Cambria"/>
        </w:rPr>
        <w:t>EUROPLAST  d.o.o., Petrinja</w:t>
      </w:r>
      <w:r w:rsidRPr="00786AB5">
        <w:rPr>
          <w:rFonts w:cs="Tahoma" w:hAnsi="Cambria" w:ascii="Cambria"/>
        </w:rPr>
        <w:t xml:space="preserve">, </w:t>
      </w:r>
      <w:r w:rsidR="00643528">
        <w:rPr>
          <w:rFonts w:cs="Tahoma" w:hAnsi="Cambria" w:ascii="Cambria"/>
        </w:rPr>
        <w:t>Stjepana Radića bb</w:t>
      </w:r>
      <w:r w:rsidR="00641B3F">
        <w:rPr>
          <w:rFonts w:cs="Tahoma" w:hAnsi="Cambria" w:ascii="Cambria"/>
        </w:rPr>
        <w:t>.</w:t>
      </w:r>
    </w:p>
    <w:p w:rsidRDefault="003B0015" w:rsidP="005559CC" w:rsidR="003B0015" w:rsidRPr="00641B3F">
      <w:pPr>
        <w:jc w:val="both"/>
        <w:rPr>
          <w:rFonts w:cs="Tahoma" w:hAnsi="Cambria" w:ascii="Cambria"/>
        </w:rPr>
      </w:pPr>
    </w:p>
    <w:p w:rsidRDefault="00AF30FC" w:rsidP="00C50E7A" w:rsidR="00AF30FC" w:rsidRPr="00786AB5">
      <w:pPr>
        <w:numPr>
          <w:ilvl w:val="0"/>
          <w:numId w:val="11"/>
        </w:numPr>
        <w:jc w:val="both"/>
        <w:rPr>
          <w:rFonts w:cs="Tahoma" w:hAnsi="Cambria" w:ascii="Cambria"/>
          <w:b/>
        </w:rPr>
      </w:pPr>
      <w:r w:rsidRPr="00786AB5">
        <w:rPr>
          <w:rFonts w:cs="Tahoma" w:hAnsi="Cambria" w:ascii="Cambria"/>
          <w:b/>
        </w:rPr>
        <w:t>Aktivnosti stečajnog upravitelja</w:t>
      </w:r>
    </w:p>
    <w:p w:rsidRDefault="00AF30FC" w:rsidP="00E56465" w:rsidR="00AF30FC" w:rsidRPr="00786AB5">
      <w:pPr>
        <w:ind w:left="360"/>
        <w:jc w:val="both"/>
        <w:rPr>
          <w:rFonts w:cs="Tahoma" w:hAnsi="Cambria" w:ascii="Cambria"/>
          <w:b/>
        </w:rPr>
      </w:pPr>
    </w:p>
    <w:p w:rsidRDefault="009B7929" w:rsidP="00E56465" w:rsidR="00363A6C">
      <w:pPr>
        <w:jc w:val="both"/>
        <w:rPr>
          <w:rFonts w:cs="Tahoma" w:hAnsi="Cambria" w:ascii="Cambria"/>
        </w:rPr>
      </w:pPr>
      <w:r>
        <w:rPr>
          <w:rFonts w:cs="Tahoma" w:hAnsi="Cambria" w:ascii="Cambria"/>
        </w:rPr>
        <w:t xml:space="preserve"> </w:t>
      </w:r>
      <w:r w:rsidR="00AF30FC" w:rsidRPr="00786AB5">
        <w:rPr>
          <w:rFonts w:cs="Tahoma" w:hAnsi="Cambria" w:ascii="Cambria"/>
        </w:rPr>
        <w:t>Imenovanjem za stečajnoga upravitelja, preuzeo sam obv</w:t>
      </w:r>
      <w:r w:rsidR="00041E98">
        <w:rPr>
          <w:rFonts w:cs="Tahoma" w:hAnsi="Cambria" w:ascii="Cambria"/>
        </w:rPr>
        <w:t>eze koje proističu iz  čl. 89</w:t>
      </w:r>
      <w:r w:rsidR="00363A6C">
        <w:rPr>
          <w:rFonts w:cs="Tahoma" w:hAnsi="Cambria" w:ascii="Cambria"/>
        </w:rPr>
        <w:t>.</w:t>
      </w:r>
    </w:p>
    <w:p w:rsidRDefault="00363A6C" w:rsidP="00E56465" w:rsidR="00AF30FC" w:rsidRPr="00786AB5">
      <w:pPr>
        <w:jc w:val="both"/>
        <w:rPr>
          <w:rFonts w:cs="Tahoma" w:hAnsi="Cambria" w:ascii="Cambria"/>
        </w:rPr>
      </w:pPr>
      <w:r>
        <w:rPr>
          <w:rFonts w:cs="Tahoma" w:hAnsi="Cambria" w:ascii="Cambria"/>
        </w:rPr>
        <w:t xml:space="preserve"> S</w:t>
      </w:r>
      <w:r w:rsidR="00041E98">
        <w:rPr>
          <w:rFonts w:cs="Tahoma" w:hAnsi="Cambria" w:ascii="Cambria"/>
        </w:rPr>
        <w:t xml:space="preserve">Z, </w:t>
      </w:r>
      <w:r w:rsidR="00AF30FC" w:rsidRPr="00786AB5">
        <w:rPr>
          <w:rFonts w:cs="Tahoma" w:hAnsi="Cambria" w:ascii="Cambria"/>
        </w:rPr>
        <w:t xml:space="preserve"> a temeljem toga poduzeo samo i izvršio propisane radnje, i to:</w:t>
      </w:r>
    </w:p>
    <w:p w:rsidRDefault="00DD30AE" w:rsidP="00DD30AE" w:rsidR="00DD30AE" w:rsidRPr="00786AB5">
      <w:pPr>
        <w:numPr>
          <w:ilvl w:val="0"/>
          <w:numId w:val="4"/>
        </w:numPr>
        <w:jc w:val="both"/>
        <w:rPr>
          <w:rFonts w:cs="Tahoma" w:hAnsi="Cambria" w:ascii="Cambria"/>
        </w:rPr>
      </w:pPr>
      <w:r>
        <w:rPr>
          <w:rFonts w:cs="Tahoma" w:hAnsi="Cambria" w:ascii="Cambria"/>
        </w:rPr>
        <w:t>pisanim podneskom pozvao zakonskoga zastupnika na predaju poslovne dokumentacije (zakonski zastupnik se nije odazvao  – u prilogu izviješća preslika povrata neuručene pošte)</w:t>
      </w:r>
      <w:r w:rsidRPr="00786AB5">
        <w:rPr>
          <w:rFonts w:cs="Tahoma" w:hAnsi="Cambria" w:ascii="Cambria"/>
        </w:rPr>
        <w:t>,</w:t>
      </w:r>
    </w:p>
    <w:p w:rsidRDefault="00DD30AE" w:rsidP="00222451" w:rsidR="00222451" w:rsidRPr="00222451">
      <w:pPr>
        <w:numPr>
          <w:ilvl w:val="0"/>
          <w:numId w:val="4"/>
        </w:numPr>
        <w:jc w:val="both"/>
        <w:rPr>
          <w:rFonts w:cs="Tahoma" w:hAnsi="Cambria" w:ascii="Cambria"/>
        </w:rPr>
      </w:pPr>
      <w:r>
        <w:rPr>
          <w:rFonts w:cs="Tahoma" w:hAnsi="Cambria" w:ascii="Cambria"/>
        </w:rPr>
        <w:t>putem Porezne uprave sznao fizičku osobu  koja je vodila</w:t>
      </w:r>
      <w:r w:rsidR="00222451">
        <w:rPr>
          <w:rFonts w:cs="Tahoma" w:hAnsi="Cambria" w:ascii="Cambria"/>
        </w:rPr>
        <w:t xml:space="preserve"> poslovne knjige dužniku do otvranja stečajnoga postupka</w:t>
      </w:r>
      <w:r w:rsidR="00AF30FC" w:rsidRPr="00786AB5">
        <w:rPr>
          <w:rFonts w:cs="Tahoma" w:hAnsi="Cambria" w:ascii="Cambria"/>
        </w:rPr>
        <w:t>,</w:t>
      </w:r>
      <w:r>
        <w:rPr>
          <w:rFonts w:cs="Tahoma" w:hAnsi="Cambria" w:ascii="Cambria"/>
        </w:rPr>
        <w:t xml:space="preserve"> te temljem njenih očitovanja utvrdio pojedine stavke javno objavljene u Godišnjim financijskim izviješćima,</w:t>
      </w:r>
    </w:p>
    <w:p w:rsidRDefault="00AF30FC" w:rsidP="00C50E7A" w:rsidR="00AF30FC" w:rsidRPr="00786AB5">
      <w:pPr>
        <w:numPr>
          <w:ilvl w:val="0"/>
          <w:numId w:val="4"/>
        </w:numPr>
        <w:jc w:val="both"/>
        <w:rPr>
          <w:rFonts w:cs="Tahoma" w:hAnsi="Cambria" w:ascii="Cambria"/>
        </w:rPr>
      </w:pPr>
      <w:r w:rsidRPr="00786AB5">
        <w:rPr>
          <w:rFonts w:cs="Tahoma" w:hAnsi="Cambria" w:ascii="Cambria"/>
        </w:rPr>
        <w:t xml:space="preserve">izrađen pečat stečajnog dužnika </w:t>
      </w:r>
    </w:p>
    <w:p w:rsidRDefault="00AF30FC" w:rsidP="00641B3F" w:rsidR="00AF30FC">
      <w:pPr>
        <w:numPr>
          <w:ilvl w:val="0"/>
          <w:numId w:val="4"/>
        </w:numPr>
        <w:jc w:val="both"/>
        <w:rPr>
          <w:rFonts w:cs="Tahoma" w:hAnsi="Cambria" w:ascii="Cambria"/>
        </w:rPr>
      </w:pPr>
      <w:r w:rsidRPr="00786AB5">
        <w:rPr>
          <w:rFonts w:cs="Tahoma" w:hAnsi="Cambria" w:ascii="Cambria"/>
        </w:rPr>
        <w:t>pribavljena potvrdu o statusnoj promjeni poslovnog subjekta kod Državnog zavodu za statistiku,</w:t>
      </w:r>
    </w:p>
    <w:p w:rsidRDefault="00222451" w:rsidP="00641B3F" w:rsidR="00222451" w:rsidRPr="00641B3F">
      <w:pPr>
        <w:numPr>
          <w:ilvl w:val="0"/>
          <w:numId w:val="4"/>
        </w:numPr>
        <w:jc w:val="both"/>
        <w:rPr>
          <w:rFonts w:cs="Tahoma" w:hAnsi="Cambria" w:ascii="Cambria"/>
        </w:rPr>
      </w:pPr>
      <w:r>
        <w:rPr>
          <w:rFonts w:cs="Tahoma" w:hAnsi="Cambria" w:ascii="Cambria"/>
        </w:rPr>
        <w:t>pribavljena potvrda HZMO, te utvrđeno da kod dužnika u trenutka otvranja stečajnoga postupka jedan r</w:t>
      </w:r>
      <w:r w:rsidR="00643528">
        <w:rPr>
          <w:rFonts w:cs="Tahoma" w:hAnsi="Cambria" w:ascii="Cambria"/>
        </w:rPr>
        <w:t>adnik zaposlen i to Đurđica Čičić</w:t>
      </w:r>
      <w:r>
        <w:rPr>
          <w:rFonts w:cs="Tahoma" w:hAnsi="Cambria" w:ascii="Cambria"/>
        </w:rPr>
        <w:t xml:space="preserve">, nastavno na činjenicu da je poslovanje </w:t>
      </w:r>
      <w:r w:rsidR="00643528">
        <w:rPr>
          <w:rFonts w:cs="Tahoma" w:hAnsi="Cambria" w:ascii="Cambria"/>
        </w:rPr>
        <w:t xml:space="preserve">dužnika bilo </w:t>
      </w:r>
      <w:r>
        <w:rPr>
          <w:rFonts w:cs="Tahoma" w:hAnsi="Cambria" w:ascii="Cambria"/>
        </w:rPr>
        <w:t>obustavljeno</w:t>
      </w:r>
      <w:r w:rsidR="00643528">
        <w:rPr>
          <w:rFonts w:cs="Tahoma" w:hAnsi="Cambria" w:ascii="Cambria"/>
        </w:rPr>
        <w:t xml:space="preserve"> prije otvaranja stečajnoga postupka</w:t>
      </w:r>
      <w:r>
        <w:rPr>
          <w:rFonts w:cs="Tahoma" w:hAnsi="Cambria" w:ascii="Cambria"/>
        </w:rPr>
        <w:t>, sukladno odredbama čl. 19</w:t>
      </w:r>
      <w:r w:rsidR="00643528">
        <w:rPr>
          <w:rFonts w:cs="Tahoma" w:hAnsi="Cambria" w:ascii="Cambria"/>
        </w:rPr>
        <w:t>1. st.2. Stečajnoga zakona istoj</w:t>
      </w:r>
      <w:r>
        <w:rPr>
          <w:rFonts w:cs="Tahoma" w:hAnsi="Cambria" w:ascii="Cambria"/>
        </w:rPr>
        <w:t xml:space="preserve"> je otkazan ug</w:t>
      </w:r>
      <w:r w:rsidR="00643528">
        <w:rPr>
          <w:rFonts w:cs="Tahoma" w:hAnsi="Cambria" w:ascii="Cambria"/>
        </w:rPr>
        <w:t>o</w:t>
      </w:r>
      <w:r>
        <w:rPr>
          <w:rFonts w:cs="Tahoma" w:hAnsi="Cambria" w:ascii="Cambria"/>
        </w:rPr>
        <w:t>vor o radu,</w:t>
      </w:r>
    </w:p>
    <w:p w:rsidRDefault="00AF30FC" w:rsidP="00222451" w:rsidR="00932846" w:rsidRPr="00222451">
      <w:pPr>
        <w:numPr>
          <w:ilvl w:val="0"/>
          <w:numId w:val="4"/>
        </w:numPr>
        <w:jc w:val="both"/>
        <w:rPr>
          <w:rFonts w:cs="Tahoma" w:hAnsi="Cambria" w:ascii="Cambria"/>
        </w:rPr>
      </w:pPr>
      <w:r w:rsidRPr="00786AB5">
        <w:rPr>
          <w:rFonts w:cs="Tahoma" w:hAnsi="Cambria" w:ascii="Cambria"/>
        </w:rPr>
        <w:t xml:space="preserve">otvoren  novi poslovni račun stečajnog dužnika </w:t>
      </w:r>
      <w:r w:rsidR="00FD3BBA" w:rsidRPr="00FD3BBA">
        <w:rPr>
          <w:rFonts w:cs="Tahoma" w:hAnsi="Cambria" w:ascii="Cambria"/>
          <w:b/>
        </w:rPr>
        <w:t xml:space="preserve"> </w:t>
      </w:r>
      <w:r w:rsidR="00FD3BBA" w:rsidRPr="00FD3BBA">
        <w:rPr>
          <w:rFonts w:cs="Tahoma" w:hAnsi="Cambria" w:ascii="Cambria"/>
        </w:rPr>
        <w:t>kod</w:t>
      </w:r>
      <w:r w:rsidR="00FD3BBA" w:rsidRPr="00FD3BBA">
        <w:rPr>
          <w:rFonts w:cs="Tahoma" w:hAnsi="Cambria" w:ascii="Cambria"/>
          <w:b/>
        </w:rPr>
        <w:t xml:space="preserve"> </w:t>
      </w:r>
      <w:r w:rsidR="00FD3BBA" w:rsidRPr="00FD3BBA">
        <w:rPr>
          <w:rFonts w:cs="Tahoma" w:hAnsi="Cambria" w:ascii="Cambria"/>
        </w:rPr>
        <w:t>BKS Bank  d.d. Zagreb.</w:t>
      </w:r>
      <w:r w:rsidR="00FD3BBA">
        <w:rPr>
          <w:rFonts w:cs="Tahoma" w:hAnsi="Cambria" w:ascii="Cambria"/>
        </w:rPr>
        <w:t>,</w:t>
      </w:r>
    </w:p>
    <w:p w:rsidRDefault="00AF30FC" w:rsidP="003651FF" w:rsidR="005559CC" w:rsidRPr="003651FF">
      <w:pPr>
        <w:numPr>
          <w:ilvl w:val="0"/>
          <w:numId w:val="4"/>
        </w:numPr>
        <w:jc w:val="both"/>
        <w:rPr>
          <w:rFonts w:cs="Tahoma" w:hAnsi="Cambria" w:ascii="Cambria"/>
        </w:rPr>
      </w:pPr>
      <w:r w:rsidRPr="00786AB5">
        <w:rPr>
          <w:rFonts w:cs="Tahoma" w:hAnsi="Cambria" w:ascii="Cambria"/>
        </w:rPr>
        <w:t>pri</w:t>
      </w:r>
      <w:r w:rsidR="00041E98">
        <w:rPr>
          <w:rFonts w:cs="Tahoma" w:hAnsi="Cambria" w:ascii="Cambria"/>
        </w:rPr>
        <w:t>bav</w:t>
      </w:r>
      <w:r w:rsidR="003651FF">
        <w:rPr>
          <w:rFonts w:cs="Tahoma" w:hAnsi="Cambria" w:ascii="Cambria"/>
        </w:rPr>
        <w:t>ljene potvrde  Zagrebačke</w:t>
      </w:r>
      <w:r w:rsidRPr="00786AB5">
        <w:rPr>
          <w:rFonts w:cs="Tahoma" w:hAnsi="Cambria" w:ascii="Cambria"/>
        </w:rPr>
        <w:t xml:space="preserve"> policijske uprave s ciljem da se utvrdi da li  je stečajni dužnik evidentiran ka</w:t>
      </w:r>
      <w:r w:rsidR="008A50A2">
        <w:rPr>
          <w:rFonts w:cs="Tahoma" w:hAnsi="Cambria" w:ascii="Cambria"/>
        </w:rPr>
        <w:t>o vlasnik  pokretnina - motornog</w:t>
      </w:r>
      <w:r w:rsidRPr="00786AB5">
        <w:rPr>
          <w:rFonts w:cs="Tahoma" w:hAnsi="Cambria" w:ascii="Cambria"/>
        </w:rPr>
        <w:t xml:space="preserve"> vozila i tom </w:t>
      </w:r>
      <w:r w:rsidR="00222451">
        <w:rPr>
          <w:rFonts w:cs="Tahoma" w:hAnsi="Cambria" w:ascii="Cambria"/>
        </w:rPr>
        <w:t>prilikom utvrđeno je</w:t>
      </w:r>
      <w:r w:rsidR="003651FF">
        <w:rPr>
          <w:rFonts w:cs="Tahoma" w:hAnsi="Cambria" w:ascii="Cambria"/>
        </w:rPr>
        <w:t xml:space="preserve"> </w:t>
      </w:r>
      <w:r w:rsidRPr="00041E98">
        <w:rPr>
          <w:rFonts w:cs="Tahoma" w:hAnsi="Cambria" w:ascii="Cambria"/>
        </w:rPr>
        <w:t>stečajni dužnik upis</w:t>
      </w:r>
      <w:r w:rsidR="00363A6C" w:rsidRPr="00041E98">
        <w:rPr>
          <w:rFonts w:cs="Tahoma" w:hAnsi="Cambria" w:ascii="Cambria"/>
        </w:rPr>
        <w:t>an kao vlasnik motorni vozila,</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pregled im</w:t>
      </w:r>
      <w:r w:rsidR="00041E98">
        <w:rPr>
          <w:rFonts w:cs="Tahoma" w:hAnsi="Cambria" w:ascii="Cambria"/>
        </w:rPr>
        <w:t>ovine stečajnog dužnika (čl. 221</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popis vjero</w:t>
      </w:r>
      <w:r w:rsidR="00041E98">
        <w:rPr>
          <w:rFonts w:cs="Tahoma" w:hAnsi="Cambria" w:ascii="Cambria"/>
        </w:rPr>
        <w:t>vnika stečajnoga dužnika (čl.222</w:t>
      </w:r>
      <w:r w:rsidRPr="00786AB5">
        <w:rPr>
          <w:rFonts w:cs="Tahoma" w:hAnsi="Cambria" w:ascii="Cambria"/>
        </w:rPr>
        <w:t xml:space="preserve"> SZ), </w:t>
      </w:r>
    </w:p>
    <w:p w:rsidRDefault="00AF30FC" w:rsidP="00C50E7A" w:rsidR="00AF30FC" w:rsidRPr="00786AB5">
      <w:pPr>
        <w:numPr>
          <w:ilvl w:val="0"/>
          <w:numId w:val="4"/>
        </w:numPr>
        <w:jc w:val="both"/>
        <w:rPr>
          <w:rFonts w:cs="Tahoma" w:hAnsi="Cambria" w:ascii="Cambria"/>
        </w:rPr>
      </w:pPr>
      <w:r w:rsidRPr="00786AB5">
        <w:rPr>
          <w:rFonts w:cs="Tahoma" w:hAnsi="Cambria" w:ascii="Cambria"/>
        </w:rPr>
        <w:t>na osnovu prethodnih izvješća izradio pregled imovine i o</w:t>
      </w:r>
      <w:r w:rsidR="00041E98">
        <w:rPr>
          <w:rFonts w:cs="Tahoma" w:hAnsi="Cambria" w:ascii="Cambria"/>
        </w:rPr>
        <w:t>bveza stečajnog dužnika (čl. 223</w:t>
      </w:r>
      <w:r w:rsidRPr="00786AB5">
        <w:rPr>
          <w:rFonts w:cs="Tahoma" w:hAnsi="Cambria" w:ascii="Cambria"/>
        </w:rPr>
        <w:t xml:space="preserve"> SZ),</w:t>
      </w:r>
    </w:p>
    <w:p w:rsidRDefault="00AF30FC" w:rsidP="00C50E7A" w:rsidR="00AF30FC" w:rsidRPr="00786AB5">
      <w:pPr>
        <w:numPr>
          <w:ilvl w:val="0"/>
          <w:numId w:val="4"/>
        </w:numPr>
        <w:jc w:val="both"/>
        <w:rPr>
          <w:rFonts w:cs="Tahoma" w:hAnsi="Cambria" w:ascii="Cambria"/>
        </w:rPr>
      </w:pPr>
      <w:r w:rsidRPr="00786AB5">
        <w:rPr>
          <w:rFonts w:cs="Tahoma" w:hAnsi="Cambria" w:ascii="Cambria"/>
        </w:rPr>
        <w:t>zaprimio prijave tražbina stečajnih vjerovnika, izvršio pripremne radnje  za njihovo ispitivanje na ispitnom ročištu na osnovu zaprimljen</w:t>
      </w:r>
      <w:r w:rsidR="003651FF">
        <w:rPr>
          <w:rFonts w:cs="Tahoma" w:hAnsi="Cambria" w:ascii="Cambria"/>
        </w:rPr>
        <w:t>e dokumentacije</w:t>
      </w:r>
      <w:r w:rsidRPr="00786AB5">
        <w:rPr>
          <w:rFonts w:cs="Tahoma" w:hAnsi="Cambria" w:ascii="Cambria"/>
        </w:rPr>
        <w:t>,</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tablica stečajnih vjerovnika za ispitno ročište,</w:t>
      </w:r>
    </w:p>
    <w:p w:rsidRDefault="00AF30FC" w:rsidP="00C50E7A" w:rsidR="00AF30FC" w:rsidRPr="00786AB5">
      <w:pPr>
        <w:numPr>
          <w:ilvl w:val="0"/>
          <w:numId w:val="4"/>
        </w:numPr>
        <w:jc w:val="both"/>
        <w:rPr>
          <w:rFonts w:cs="Tahoma" w:hAnsi="Cambria" w:ascii="Cambria"/>
        </w:rPr>
      </w:pPr>
      <w:r w:rsidRPr="00786AB5">
        <w:rPr>
          <w:rFonts w:cs="Tahoma" w:hAnsi="Cambria" w:ascii="Cambria"/>
        </w:rPr>
        <w:t>izradio izvi</w:t>
      </w:r>
      <w:r w:rsidR="006E52BF">
        <w:rPr>
          <w:rFonts w:cs="Tahoma" w:hAnsi="Cambria" w:ascii="Cambria"/>
        </w:rPr>
        <w:t>ješće o gospodarsko financij.</w:t>
      </w:r>
      <w:r w:rsidRPr="00786AB5">
        <w:rPr>
          <w:rFonts w:cs="Tahoma" w:hAnsi="Cambria" w:ascii="Cambria"/>
        </w:rPr>
        <w:t xml:space="preserve"> st</w:t>
      </w:r>
      <w:r w:rsidR="00041E98">
        <w:rPr>
          <w:rFonts w:cs="Tahoma" w:hAnsi="Cambria" w:ascii="Cambria"/>
        </w:rPr>
        <w:t>anju stečajnoga dužnika (čl. 227</w:t>
      </w:r>
      <w:r w:rsidRPr="00786AB5">
        <w:rPr>
          <w:rFonts w:cs="Tahoma" w:hAnsi="Cambria" w:ascii="Cambria"/>
        </w:rPr>
        <w:t>. SZ.)</w:t>
      </w:r>
    </w:p>
    <w:p w:rsidRDefault="00AF30FC" w:rsidP="00F3476B" w:rsidR="00005F61" w:rsidRPr="000C1A16">
      <w:pPr>
        <w:numPr>
          <w:ilvl w:val="0"/>
          <w:numId w:val="4"/>
        </w:numPr>
        <w:jc w:val="both"/>
        <w:rPr>
          <w:rFonts w:cs="Tahoma" w:hAnsi="Cambria" w:ascii="Cambria"/>
        </w:rPr>
      </w:pPr>
      <w:r w:rsidRPr="00786AB5">
        <w:rPr>
          <w:rFonts w:cs="Tahoma" w:hAnsi="Cambria" w:ascii="Cambria"/>
        </w:rPr>
        <w:t>na osnovu prethodno pripremljene dokumentacije, izradio pri</w:t>
      </w:r>
      <w:r w:rsidR="00222451">
        <w:rPr>
          <w:rFonts w:cs="Tahoma" w:hAnsi="Cambria" w:ascii="Cambria"/>
        </w:rPr>
        <w:t>jedloge za Skupštinu vjerovnika</w:t>
      </w:r>
      <w:r w:rsidR="0084503A" w:rsidRPr="00222451">
        <w:rPr>
          <w:rFonts w:cs="Tahoma" w:hAnsi="Cambria" w:ascii="Cambria"/>
        </w:rPr>
        <w:t>.</w:t>
      </w:r>
    </w:p>
    <w:p w:rsidRDefault="00005F61" w:rsidP="00F3476B" w:rsidR="00005F61" w:rsidRPr="00DE655E">
      <w:pPr>
        <w:jc w:val="both"/>
        <w:rPr>
          <w:rFonts w:cs="Tahoma" w:hAnsi="Cambria" w:ascii="Cambria"/>
        </w:rPr>
      </w:pPr>
    </w:p>
    <w:p w:rsidRDefault="00AF30FC" w:rsidP="00C50E7A" w:rsidR="00AF30FC" w:rsidRPr="00C57CA1">
      <w:pPr>
        <w:numPr>
          <w:ilvl w:val="0"/>
          <w:numId w:val="11"/>
        </w:numPr>
        <w:jc w:val="both"/>
        <w:rPr>
          <w:rFonts w:hAnsi="Cambria" w:ascii="Cambria"/>
          <w:b/>
          <w:bCs/>
        </w:rPr>
      </w:pPr>
      <w:r w:rsidRPr="00C57CA1">
        <w:rPr>
          <w:rFonts w:hAnsi="Cambria" w:ascii="Cambria"/>
          <w:b/>
          <w:bCs/>
        </w:rPr>
        <w:t xml:space="preserve">Imovinu </w:t>
      </w:r>
      <w:r>
        <w:rPr>
          <w:rFonts w:hAnsi="Cambria" w:ascii="Cambria"/>
          <w:b/>
          <w:bCs/>
        </w:rPr>
        <w:t xml:space="preserve">stečajnog </w:t>
      </w:r>
      <w:r w:rsidR="004165DC">
        <w:rPr>
          <w:rFonts w:hAnsi="Cambria" w:ascii="Cambria"/>
          <w:b/>
          <w:bCs/>
        </w:rPr>
        <w:t>dužnika – stečajna masa (čl. 221</w:t>
      </w:r>
      <w:r>
        <w:rPr>
          <w:rFonts w:hAnsi="Cambria" w:ascii="Cambria"/>
          <w:b/>
          <w:bCs/>
        </w:rPr>
        <w:t>. SZ)</w:t>
      </w:r>
    </w:p>
    <w:p w:rsidRDefault="00AF30FC" w:rsidP="00E56465" w:rsidR="00AF30FC">
      <w:pPr>
        <w:suppressAutoHyphens/>
        <w:jc w:val="both"/>
        <w:rPr>
          <w:rFonts w:hAnsi="Cambria" w:ascii="Cambria"/>
          <w:bCs/>
        </w:rPr>
      </w:pPr>
      <w:r>
        <w:rPr>
          <w:rFonts w:hAnsi="Cambria" w:ascii="Cambria"/>
          <w:bCs/>
        </w:rPr>
        <w:t xml:space="preserve">U prilogu ovoga izviješća je prikaz predmeta stečajne mase (imovina stečajnog dužnika) sukladno odredbama čl. </w:t>
      </w:r>
      <w:r w:rsidR="005559CC">
        <w:rPr>
          <w:rFonts w:hAnsi="Cambria" w:ascii="Cambria"/>
          <w:bCs/>
        </w:rPr>
        <w:t>221</w:t>
      </w:r>
      <w:r>
        <w:rPr>
          <w:rFonts w:hAnsi="Cambria" w:ascii="Cambria"/>
          <w:bCs/>
        </w:rPr>
        <w:t>. Stečajnoga zakona</w:t>
      </w:r>
    </w:p>
    <w:p w:rsidRDefault="00AF30FC" w:rsidP="00E56465" w:rsidR="00AF30FC" w:rsidRPr="00C57CA1">
      <w:pPr>
        <w:suppressAutoHyphens/>
        <w:jc w:val="both"/>
        <w:rPr>
          <w:rFonts w:hAnsi="Cambria" w:ascii="Cambria"/>
          <w:bCs/>
        </w:rPr>
      </w:pPr>
    </w:p>
    <w:p w:rsidRDefault="00AF30FC" w:rsidP="00DD30AE" w:rsidR="00AF30FC" w:rsidRPr="00DD30AE">
      <w:pPr>
        <w:numPr>
          <w:ilvl w:val="1"/>
          <w:numId w:val="12"/>
        </w:numPr>
        <w:suppressAutoHyphens/>
        <w:jc w:val="both"/>
        <w:rPr>
          <w:rFonts w:hAnsi="Cambria" w:ascii="Cambria"/>
          <w:b/>
          <w:bCs/>
        </w:rPr>
      </w:pPr>
      <w:r w:rsidRPr="00C57CA1">
        <w:rPr>
          <w:rFonts w:hAnsi="Cambria" w:ascii="Cambria"/>
          <w:b/>
          <w:bCs/>
        </w:rPr>
        <w:t xml:space="preserve">nekretnine </w:t>
      </w:r>
    </w:p>
    <w:p w:rsidRDefault="00222451" w:rsidP="00B24E97" w:rsidR="005D27CB">
      <w:pPr>
        <w:suppressAutoHyphens/>
        <w:jc w:val="both"/>
        <w:rPr>
          <w:rFonts w:hAnsi="Cambria" w:ascii="Cambria"/>
          <w:bCs/>
        </w:rPr>
      </w:pPr>
      <w:r>
        <w:rPr>
          <w:rFonts w:hAnsi="Cambria" w:ascii="Cambria"/>
          <w:bCs/>
        </w:rPr>
        <w:t xml:space="preserve">temeljem </w:t>
      </w:r>
      <w:r w:rsidR="00B24E97">
        <w:rPr>
          <w:rFonts w:hAnsi="Cambria" w:ascii="Cambria"/>
          <w:bCs/>
        </w:rPr>
        <w:t xml:space="preserve"> rješenja Suda o otvaranju stečajnoga postupka utvrđeno da je </w:t>
      </w:r>
      <w:r>
        <w:rPr>
          <w:rFonts w:hAnsi="Cambria" w:ascii="Cambria"/>
          <w:bCs/>
        </w:rPr>
        <w:t>stečajni dužnik vlasnik nekretnine</w:t>
      </w:r>
      <w:r w:rsidR="00795D0E">
        <w:rPr>
          <w:rFonts w:hAnsi="Cambria" w:ascii="Cambria"/>
          <w:bCs/>
        </w:rPr>
        <w:t xml:space="preserve"> </w:t>
      </w:r>
      <w:r>
        <w:rPr>
          <w:rFonts w:hAnsi="Cambria" w:ascii="Cambria"/>
          <w:bCs/>
        </w:rPr>
        <w:t>upisane</w:t>
      </w:r>
      <w:r w:rsidR="001B02DF">
        <w:rPr>
          <w:rFonts w:hAnsi="Cambria" w:ascii="Cambria"/>
          <w:bCs/>
        </w:rPr>
        <w:t xml:space="preserve"> u zemljišnim knjigama Općinskoga </w:t>
      </w:r>
      <w:r w:rsidR="00F9400C">
        <w:rPr>
          <w:rFonts w:hAnsi="Cambria" w:ascii="Cambria"/>
          <w:bCs/>
        </w:rPr>
        <w:t xml:space="preserve"> suda u </w:t>
      </w:r>
      <w:r w:rsidR="00643528">
        <w:rPr>
          <w:rFonts w:hAnsi="Cambria" w:ascii="Cambria"/>
          <w:bCs/>
        </w:rPr>
        <w:t>Sisku</w:t>
      </w:r>
      <w:r w:rsidR="001B02DF">
        <w:rPr>
          <w:rFonts w:hAnsi="Cambria" w:ascii="Cambria"/>
          <w:bCs/>
        </w:rPr>
        <w:t>,</w:t>
      </w:r>
      <w:r w:rsidR="00643528">
        <w:rPr>
          <w:rFonts w:hAnsi="Cambria" w:ascii="Cambria"/>
          <w:bCs/>
        </w:rPr>
        <w:t xml:space="preserve"> zemljišnoknjižni odjel Petrinja</w:t>
      </w:r>
      <w:r w:rsidR="00A861F0">
        <w:rPr>
          <w:rFonts w:hAnsi="Cambria" w:ascii="Cambria"/>
          <w:bCs/>
        </w:rPr>
        <w:t xml:space="preserve"> opisana kao</w:t>
      </w:r>
      <w:r>
        <w:rPr>
          <w:rFonts w:hAnsi="Cambria" w:ascii="Cambria"/>
          <w:bCs/>
        </w:rPr>
        <w:t>:</w:t>
      </w:r>
    </w:p>
    <w:p w:rsidRDefault="00795D0E" w:rsidP="00A861F0" w:rsidR="000C1A16" w:rsidRPr="00DD30AE">
      <w:pPr>
        <w:numPr>
          <w:ilvl w:val="0"/>
          <w:numId w:val="33"/>
        </w:numPr>
        <w:suppressAutoHyphens/>
        <w:jc w:val="both"/>
        <w:rPr>
          <w:rFonts w:hAnsi="Cambria" w:ascii="Cambria"/>
          <w:bCs/>
        </w:rPr>
      </w:pPr>
      <w:r>
        <w:rPr>
          <w:rFonts w:hAnsi="Cambria" w:ascii="Cambria"/>
          <w:bCs/>
        </w:rPr>
        <w:t xml:space="preserve">k.o. </w:t>
      </w:r>
      <w:r w:rsidR="00B24FEF">
        <w:rPr>
          <w:rFonts w:hAnsi="Cambria" w:ascii="Cambria"/>
          <w:bCs/>
        </w:rPr>
        <w:t>Petrinja</w:t>
      </w:r>
      <w:r w:rsidR="00F9400C">
        <w:rPr>
          <w:rFonts w:hAnsi="Cambria" w:ascii="Cambria"/>
          <w:bCs/>
        </w:rPr>
        <w:t>, z</w:t>
      </w:r>
      <w:r w:rsidR="00D8009A">
        <w:rPr>
          <w:rFonts w:hAnsi="Cambria" w:ascii="Cambria"/>
          <w:bCs/>
        </w:rPr>
        <w:t xml:space="preserve">. </w:t>
      </w:r>
      <w:r w:rsidR="00F9400C">
        <w:rPr>
          <w:rFonts w:hAnsi="Cambria" w:ascii="Cambria"/>
          <w:bCs/>
        </w:rPr>
        <w:t>k.</w:t>
      </w:r>
      <w:r w:rsidR="00B24FEF">
        <w:rPr>
          <w:rFonts w:hAnsi="Cambria" w:ascii="Cambria"/>
          <w:bCs/>
        </w:rPr>
        <w:t xml:space="preserve"> 8632, katastarska čestica 3481/8</w:t>
      </w:r>
      <w:r w:rsidR="003651FF">
        <w:rPr>
          <w:rFonts w:hAnsi="Cambria" w:ascii="Cambria"/>
          <w:bCs/>
        </w:rPr>
        <w:t>, što u naravi čini</w:t>
      </w:r>
      <w:r w:rsidR="00B24FEF">
        <w:rPr>
          <w:rFonts w:hAnsi="Cambria" w:ascii="Cambria"/>
          <w:bCs/>
        </w:rPr>
        <w:t xml:space="preserve"> industrijska zgrada ulica Stjepana Radića površine 215</w:t>
      </w:r>
      <w:r w:rsidR="00D67196" w:rsidRPr="00D67196">
        <w:rPr>
          <w:rFonts w:hAnsi="Cambria" w:ascii="Cambria"/>
          <w:bCs/>
        </w:rPr>
        <w:t xml:space="preserve"> m</w:t>
      </w:r>
      <w:r w:rsidR="00D67196">
        <w:rPr>
          <w:rFonts w:hAnsi="Cambria" w:ascii="Cambria"/>
          <w:bCs/>
        </w:rPr>
        <w:t>²</w:t>
      </w:r>
      <w:r w:rsidR="00B24FEF">
        <w:rPr>
          <w:rFonts w:hAnsi="Cambria" w:ascii="Cambria"/>
          <w:bCs/>
        </w:rPr>
        <w:t>, dvorište ulica Stjepana Radića površine 500 m², oranica ulice Stjepana Radića površine 102 m², što ukupno predstavlja površinu od 817 m²</w:t>
      </w:r>
    </w:p>
    <w:p w:rsidRDefault="00A861F0" w:rsidP="00A861F0" w:rsidR="00A861F0">
      <w:pPr>
        <w:suppressAutoHyphens/>
        <w:jc w:val="both"/>
        <w:rPr>
          <w:rFonts w:hAnsi="Cambria" w:ascii="Cambria"/>
          <w:bCs/>
          <w:i/>
        </w:rPr>
      </w:pPr>
      <w:r>
        <w:rPr>
          <w:rFonts w:hAnsi="Cambria" w:ascii="Cambria"/>
          <w:bCs/>
          <w:i/>
        </w:rPr>
        <w:lastRenderedPageBreak/>
        <w:t>Teret:</w:t>
      </w:r>
    </w:p>
    <w:p w:rsidRDefault="00B24E97" w:rsidP="00A861F0" w:rsidR="00B24E97">
      <w:pPr>
        <w:suppressAutoHyphens/>
        <w:jc w:val="both"/>
        <w:rPr>
          <w:rFonts w:hAnsi="Cambria" w:ascii="Cambria"/>
          <w:bCs/>
          <w:i/>
        </w:rPr>
      </w:pP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1.1</w:t>
      </w:r>
      <w:r w:rsidRPr="00DF2E2C">
        <w:rPr>
          <w:rFonts w:hAnsi="Cambria" w:ascii="Cambria"/>
          <w:bCs/>
          <w:i/>
          <w:sz w:val="18"/>
          <w:szCs w:val="18"/>
        </w:rPr>
        <w:tab/>
      </w:r>
      <w:r w:rsidRPr="00DF2E2C">
        <w:rPr>
          <w:rFonts w:hAnsi="Cambria" w:ascii="Cambria"/>
          <w:bCs/>
          <w:i/>
          <w:sz w:val="18"/>
          <w:szCs w:val="18"/>
        </w:rPr>
        <w:tab/>
        <w:t>Zaprimljeno 26.03.2009. broj Z-933/09</w:t>
      </w: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Na temelju ovosudnog Rješenja Ovr-1306/09 od 01. travnja 2009. godine uknjižuje se pravo zaloga radi osiguranja novčane tražbine koji na dan 27. veljače 2009. godine iznosi 119.185,60 kn glavnice, kamata na taj iznos od 3.482,38 kn obračunatih do dospjelosti glavnog potraživanja pa do 27. veljače 2009. godine, zakonskih zateznih kamatama na iznos glavnice od 119.185,60 kn tekućih od dana 28. veljače 2009. godine pa do isplate, te troškova ovog ovršnog postupka osiguranja u iznosu od 2.500,00 kn, u A za korist:</w:t>
      </w:r>
      <w:r w:rsidRPr="00DF2E2C">
        <w:rPr>
          <w:rFonts w:hAnsi="Cambria" w:ascii="Cambria"/>
          <w:bCs/>
          <w:i/>
          <w:sz w:val="18"/>
          <w:szCs w:val="18"/>
        </w:rPr>
        <w:tab/>
      </w:r>
      <w:r w:rsidRPr="00DF2E2C">
        <w:rPr>
          <w:rFonts w:hAnsi="Cambria" w:ascii="Cambria"/>
          <w:bCs/>
          <w:i/>
          <w:sz w:val="18"/>
          <w:szCs w:val="18"/>
        </w:rPr>
        <w:tab/>
      </w:r>
      <w:r w:rsidRPr="00DF2E2C">
        <w:rPr>
          <w:rFonts w:hAnsi="Cambria" w:ascii="Cambria"/>
          <w:bCs/>
          <w:i/>
          <w:sz w:val="18"/>
          <w:szCs w:val="18"/>
        </w:rPr>
        <w:tab/>
      </w:r>
    </w:p>
    <w:p w:rsidRDefault="00DF2E2C" w:rsidP="00DF2E2C" w:rsidR="00DF2E2C" w:rsidRPr="00B24FEF">
      <w:pPr>
        <w:suppressAutoHyphens/>
        <w:jc w:val="both"/>
        <w:rPr>
          <w:rFonts w:hAnsi="Cambria" w:ascii="Cambria"/>
          <w:b/>
          <w:bCs/>
          <w:i/>
          <w:sz w:val="18"/>
          <w:szCs w:val="18"/>
        </w:rPr>
      </w:pPr>
      <w:r w:rsidRPr="00B24FEF">
        <w:rPr>
          <w:rFonts w:hAnsi="Cambria" w:ascii="Cambria"/>
          <w:b/>
          <w:bCs/>
          <w:i/>
          <w:sz w:val="18"/>
          <w:szCs w:val="18"/>
        </w:rPr>
        <w:t>REPUBLIKA HRVATSKA - MINISTARSTVO FINANCIJA</w:t>
      </w:r>
      <w:r w:rsidRPr="00B24FEF">
        <w:rPr>
          <w:rFonts w:hAnsi="Cambria" w:ascii="Cambria"/>
          <w:b/>
          <w:bCs/>
          <w:i/>
          <w:sz w:val="18"/>
          <w:szCs w:val="18"/>
        </w:rPr>
        <w:tab/>
      </w:r>
      <w:r w:rsidRPr="00B24FEF">
        <w:rPr>
          <w:rFonts w:hAnsi="Cambria" w:ascii="Cambria"/>
          <w:b/>
          <w:bCs/>
          <w:i/>
          <w:sz w:val="18"/>
          <w:szCs w:val="18"/>
        </w:rPr>
        <w:tab/>
      </w:r>
      <w:r w:rsidRPr="00B24FEF">
        <w:rPr>
          <w:rFonts w:hAnsi="Cambria" w:ascii="Cambria"/>
          <w:b/>
          <w:bCs/>
          <w:i/>
          <w:sz w:val="18"/>
          <w:szCs w:val="18"/>
        </w:rPr>
        <w:tab/>
      </w: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1.2</w:t>
      </w:r>
      <w:r w:rsidRPr="00DF2E2C">
        <w:rPr>
          <w:rFonts w:hAnsi="Cambria" w:ascii="Cambria"/>
          <w:bCs/>
          <w:i/>
          <w:sz w:val="18"/>
          <w:szCs w:val="18"/>
        </w:rPr>
        <w:tab/>
      </w:r>
      <w:r w:rsidRPr="00DF2E2C">
        <w:rPr>
          <w:rFonts w:hAnsi="Cambria" w:ascii="Cambria"/>
          <w:bCs/>
          <w:i/>
          <w:sz w:val="18"/>
          <w:szCs w:val="18"/>
        </w:rPr>
        <w:tab/>
        <w:t>Zaprimljeno 26.03.2009. broj Z-933/09</w:t>
      </w: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Zabilježuje se ovršivost tražbine radi čijeg osiguranja je uknjižba dopuštena.</w:t>
      </w:r>
    </w:p>
    <w:p w:rsidRDefault="00DF2E2C" w:rsidP="00A861F0" w:rsidR="00DF2E2C">
      <w:pPr>
        <w:suppressAutoHyphens/>
        <w:jc w:val="both"/>
        <w:rPr>
          <w:rFonts w:hAnsi="Cambria" w:ascii="Cambria"/>
          <w:bCs/>
          <w:i/>
        </w:rPr>
      </w:pPr>
    </w:p>
    <w:p w:rsidRDefault="004B4240" w:rsidP="004B4240" w:rsidR="004B4240">
      <w:pPr>
        <w:suppressAutoHyphens/>
        <w:jc w:val="both"/>
        <w:rPr>
          <w:rFonts w:hAnsi="Cambria" w:ascii="Cambria"/>
          <w:bCs/>
          <w:sz w:val="18"/>
          <w:szCs w:val="18"/>
        </w:rPr>
      </w:pP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2.2</w:t>
      </w:r>
      <w:r w:rsidRPr="00DF2E2C">
        <w:rPr>
          <w:rFonts w:hAnsi="Cambria" w:ascii="Cambria"/>
          <w:bCs/>
          <w:i/>
          <w:sz w:val="18"/>
          <w:szCs w:val="18"/>
        </w:rPr>
        <w:tab/>
      </w:r>
      <w:r w:rsidRPr="00DF2E2C">
        <w:rPr>
          <w:rFonts w:hAnsi="Cambria" w:ascii="Cambria"/>
          <w:bCs/>
          <w:i/>
          <w:sz w:val="18"/>
          <w:szCs w:val="18"/>
        </w:rPr>
        <w:tab/>
        <w:t>Zaprimljeno 30.10.2014.g. pod brojem Z-2390/2014</w:t>
      </w:r>
    </w:p>
    <w:p w:rsidRDefault="00DF2E2C" w:rsidP="00DF2E2C" w:rsidR="00DF2E2C" w:rsidRPr="00DF2E2C">
      <w:pPr>
        <w:suppressAutoHyphens/>
        <w:jc w:val="both"/>
        <w:rPr>
          <w:rFonts w:hAnsi="Cambria" w:ascii="Cambria"/>
          <w:bCs/>
          <w:i/>
          <w:sz w:val="18"/>
          <w:szCs w:val="18"/>
        </w:rPr>
      </w:pP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Prvenstveni red upisa: Z-2589/2011</w:t>
      </w:r>
    </w:p>
    <w:p w:rsidRDefault="00DF2E2C" w:rsidP="00DF2E2C" w:rsidR="00DF2E2C" w:rsidRPr="00DF2E2C">
      <w:pPr>
        <w:suppressAutoHyphens/>
        <w:jc w:val="both"/>
        <w:rPr>
          <w:rFonts w:hAnsi="Cambria" w:ascii="Cambria"/>
          <w:bCs/>
          <w:i/>
          <w:sz w:val="18"/>
          <w:szCs w:val="18"/>
        </w:rPr>
      </w:pP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ZABILJEŽBA, Zaprimljeno 30. listopada 2014. Z-2390/2014 Na temelju odredbe članka 84. a stavka 3. Zakona o zemljišnim knjigama, upisuje se pravo zaloga i zabilježba ovršivosti tražbine određeni ovosudnim Rješenjem Ovr- 2035/11 od 10. siječnja 2014. godine i ispravka navedenog Rješenja od 30. prosinca 2014. godine, u prvenstvenom redu koje mu je bilo osigurano zabilježbom ovrhe.</w:t>
      </w:r>
      <w:r w:rsidRPr="00DF2E2C">
        <w:rPr>
          <w:rFonts w:hAnsi="Cambria" w:ascii="Cambria"/>
          <w:bCs/>
          <w:i/>
          <w:sz w:val="18"/>
          <w:szCs w:val="18"/>
        </w:rPr>
        <w:tab/>
      </w:r>
      <w:r w:rsidRPr="00DF2E2C">
        <w:rPr>
          <w:rFonts w:hAnsi="Cambria" w:ascii="Cambria"/>
          <w:bCs/>
          <w:i/>
          <w:sz w:val="18"/>
          <w:szCs w:val="18"/>
        </w:rPr>
        <w:tab/>
        <w:t>na 2.1</w:t>
      </w:r>
      <w:r w:rsidRPr="00DF2E2C">
        <w:rPr>
          <w:rFonts w:hAnsi="Cambria" w:ascii="Cambria"/>
          <w:bCs/>
          <w:i/>
          <w:sz w:val="18"/>
          <w:szCs w:val="18"/>
        </w:rPr>
        <w:tab/>
      </w: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2.3</w:t>
      </w:r>
      <w:r w:rsidRPr="00DF2E2C">
        <w:rPr>
          <w:rFonts w:hAnsi="Cambria" w:ascii="Cambria"/>
          <w:bCs/>
          <w:i/>
          <w:sz w:val="18"/>
          <w:szCs w:val="18"/>
        </w:rPr>
        <w:tab/>
      </w:r>
      <w:r w:rsidRPr="00DF2E2C">
        <w:rPr>
          <w:rFonts w:hAnsi="Cambria" w:ascii="Cambria"/>
          <w:bCs/>
          <w:i/>
          <w:sz w:val="18"/>
          <w:szCs w:val="18"/>
        </w:rPr>
        <w:tab/>
        <w:t>Zaprimljeno 30.10.2014.g. pod brojem Z-2390/2014</w:t>
      </w:r>
    </w:p>
    <w:p w:rsidRDefault="00DF2E2C" w:rsidP="00DF2E2C" w:rsidR="00DF2E2C" w:rsidRPr="00DF2E2C">
      <w:pPr>
        <w:suppressAutoHyphens/>
        <w:jc w:val="both"/>
        <w:rPr>
          <w:rFonts w:hAnsi="Cambria" w:ascii="Cambria"/>
          <w:bCs/>
          <w:i/>
          <w:sz w:val="18"/>
          <w:szCs w:val="18"/>
        </w:rPr>
      </w:pP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Prvenstveni red upisa: Z-2589/2011</w:t>
      </w:r>
    </w:p>
    <w:p w:rsidRDefault="00DF2E2C" w:rsidP="00B24FEF" w:rsidR="00B24FEF">
      <w:pPr>
        <w:suppressAutoHyphens/>
        <w:jc w:val="both"/>
        <w:rPr>
          <w:rFonts w:hAnsi="Cambria" w:ascii="Cambria"/>
          <w:bCs/>
          <w:i/>
          <w:sz w:val="18"/>
          <w:szCs w:val="18"/>
        </w:rPr>
      </w:pPr>
      <w:r w:rsidRPr="00DF2E2C">
        <w:rPr>
          <w:rFonts w:hAnsi="Cambria" w:ascii="Cambria"/>
          <w:bCs/>
          <w:i/>
          <w:sz w:val="18"/>
          <w:szCs w:val="18"/>
        </w:rPr>
        <w:t>UKNJIŽBA, ZALOŽNO PRAVO, RJEŠENJE O OVRSI BROJ: OVR-2035/2011 10.01.2014, ISPRAVAK RJEŠENJA OVR-2035/2011 15.04.2014, ISPRAVAK RJEŠENJA OVR.2035/2011 30.12.2014, ISPRAVAK RJEŠENJA OVR-2035/2011 02.04.2015, radi osiguranja novčane tražbine ovrhovoditelja koji se sastoji od iznosa: - 104.136,41 Kn s zakonskom zateznom kamatom koja na iznos od 96.054,05 Kn od 24. listopada 2009. godine teče po stopi određenoj za svako polugodište uvećanjem eskontne stope Hrvatske narodne banke koja je vrijedila zadnjeg dana polugodišta, koje je prethodilo tekućem polugodištu, za osam postotnih poena, a na iznos 345,21 Kn od 5. listopada 2011. godine po stopi određenoj za svako polugodište uvećanjem eskontne stope Hrvatske narodne banke koja je vrijedila zadnjeg dana polugodišta, koje je prethodilo tekućem polugodištu, za osam postotnih poena: - 17.068,14 Kn sa zakonskom zateznom kamatom koja na iznos od 15.938,96 Kn od 15. rujna 2009. godine teče po stopi određenoj za svako polugodište uvećanjem eskontne stope Hrvatske narodne banke koja je vrijedila zadnjeg dana polugodišta, koje je prethodilo tekućem polugodištu, za osam postotnih poena, a na iznos od 121.23 Kn od 5. listopada 2010. godine po stopi određenoj za svako polugodište uvećanjem eskontne stope Hrvatske narodne banke koja je vrijedila zadnjeg dana polugodišta, koje je prethodilo tekućem polugodištu, za osam postotnih poena, - 1.995,12 Kn sa zakonskom zateznom kamatom koja od 5. listopada 2011. godine teče po stopi određenoj za svako polugodište uvećanjem eskontne stope Hrvatske narodne banke koja je vrijedila zadnjeg dana polugodišta, koje je prethodilo tekućem polugodištu, za pet postotnih poena, - 1.560,00 Kn sa zakonskom zateznom kamatom koja od 9. travnja 2013. godine teče po stopi određenoj za svako polugodište uvećanjem eskontne stope Hrvatske narodne banke koja je vrijedila zadnjeg dana polugodišta, koje j</w:t>
      </w:r>
      <w:r w:rsidR="00B24FEF">
        <w:rPr>
          <w:rFonts w:hAnsi="Cambria" w:ascii="Cambria"/>
          <w:bCs/>
          <w:i/>
          <w:sz w:val="18"/>
          <w:szCs w:val="18"/>
        </w:rPr>
        <w:t xml:space="preserve">e prethodilo tekućem </w:t>
      </w:r>
      <w:r w:rsidRPr="00DF2E2C">
        <w:rPr>
          <w:rFonts w:hAnsi="Cambria" w:ascii="Cambria"/>
          <w:bCs/>
          <w:i/>
          <w:sz w:val="18"/>
          <w:szCs w:val="18"/>
        </w:rPr>
        <w:t xml:space="preserve">, za pet postotnih poena, za korist: </w:t>
      </w:r>
      <w:r w:rsidRPr="00B24FEF">
        <w:rPr>
          <w:rFonts w:hAnsi="Cambria" w:ascii="Cambria"/>
          <w:b/>
          <w:bCs/>
          <w:i/>
          <w:sz w:val="18"/>
          <w:szCs w:val="18"/>
        </w:rPr>
        <w:t>HRVATSKE POŠTANSKE BANKE d.d., OIB 87939104217, Zagr</w:t>
      </w:r>
      <w:r w:rsidR="00B24FEF" w:rsidRPr="00B24FEF">
        <w:rPr>
          <w:rFonts w:hAnsi="Cambria" w:ascii="Cambria"/>
          <w:b/>
          <w:bCs/>
          <w:i/>
          <w:sz w:val="18"/>
          <w:szCs w:val="18"/>
        </w:rPr>
        <w:t>eb, Jurišićeva 4</w:t>
      </w: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2.4</w:t>
      </w:r>
      <w:r w:rsidRPr="00DF2E2C">
        <w:rPr>
          <w:rFonts w:hAnsi="Cambria" w:ascii="Cambria"/>
          <w:bCs/>
          <w:i/>
          <w:sz w:val="18"/>
          <w:szCs w:val="18"/>
        </w:rPr>
        <w:tab/>
      </w:r>
      <w:r w:rsidRPr="00DF2E2C">
        <w:rPr>
          <w:rFonts w:hAnsi="Cambria" w:ascii="Cambria"/>
          <w:bCs/>
          <w:i/>
          <w:sz w:val="18"/>
          <w:szCs w:val="18"/>
        </w:rPr>
        <w:tab/>
        <w:t>Zaprimljeno 30.10.2014.g. pod brojem Z-2390/2014</w:t>
      </w: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Prvenstveni red upisa: Z-2589/2011</w:t>
      </w:r>
    </w:p>
    <w:p w:rsidRDefault="00DF2E2C" w:rsidP="00DF2E2C" w:rsidR="00DF2E2C" w:rsidRPr="00DF2E2C">
      <w:pPr>
        <w:suppressAutoHyphens/>
        <w:jc w:val="both"/>
        <w:rPr>
          <w:rFonts w:hAnsi="Cambria" w:ascii="Cambria"/>
          <w:bCs/>
          <w:i/>
          <w:sz w:val="18"/>
          <w:szCs w:val="18"/>
        </w:rPr>
      </w:pPr>
      <w:r w:rsidRPr="00DF2E2C">
        <w:rPr>
          <w:rFonts w:hAnsi="Cambria" w:ascii="Cambria"/>
          <w:bCs/>
          <w:i/>
          <w:sz w:val="18"/>
          <w:szCs w:val="18"/>
        </w:rPr>
        <w:t>ZABILJEŽBA, OVRŠIVOST TRAŽBINE, na C 2.3.</w:t>
      </w:r>
    </w:p>
    <w:p w:rsidRDefault="00DF2E2C" w:rsidP="004B4240" w:rsidR="00DF2E2C">
      <w:pPr>
        <w:suppressAutoHyphens/>
        <w:jc w:val="both"/>
        <w:rPr>
          <w:rFonts w:hAnsi="Cambria" w:ascii="Cambria"/>
          <w:bCs/>
          <w:sz w:val="18"/>
          <w:szCs w:val="18"/>
        </w:rPr>
      </w:pPr>
    </w:p>
    <w:p w:rsidRDefault="00D179CA" w:rsidP="00D179CA" w:rsidR="00D179CA">
      <w:pPr>
        <w:suppressAutoHyphens/>
        <w:jc w:val="both"/>
        <w:rPr>
          <w:rFonts w:hAnsi="Cambria" w:ascii="Cambria"/>
          <w:bCs/>
          <w:sz w:val="18"/>
          <w:szCs w:val="18"/>
        </w:rPr>
      </w:pPr>
    </w:p>
    <w:p w:rsidRDefault="00D179CA" w:rsidP="00D179CA" w:rsidR="00D179CA" w:rsidRPr="00D179CA">
      <w:pPr>
        <w:suppressAutoHyphens/>
        <w:jc w:val="both"/>
        <w:rPr>
          <w:rFonts w:hAnsi="Cambria" w:ascii="Cambria"/>
          <w:bCs/>
          <w:sz w:val="18"/>
          <w:szCs w:val="18"/>
        </w:rPr>
      </w:pPr>
      <w:r w:rsidRPr="00D179CA">
        <w:rPr>
          <w:rFonts w:hAnsi="Cambria" w:ascii="Cambria"/>
          <w:bCs/>
          <w:sz w:val="18"/>
          <w:szCs w:val="18"/>
        </w:rPr>
        <w:t>3.3 Zaprimljeno 30.10.2014.g. pod brojem Z-2390/2014</w:t>
      </w:r>
    </w:p>
    <w:p w:rsidRDefault="00D179CA" w:rsidP="00D179CA" w:rsidR="00D179CA" w:rsidRPr="00D179CA">
      <w:pPr>
        <w:suppressAutoHyphens/>
        <w:jc w:val="both"/>
        <w:rPr>
          <w:rFonts w:hAnsi="Cambria" w:ascii="Cambria"/>
          <w:bCs/>
          <w:sz w:val="18"/>
          <w:szCs w:val="18"/>
        </w:rPr>
      </w:pPr>
      <w:r w:rsidRPr="00D179CA">
        <w:rPr>
          <w:rFonts w:hAnsi="Cambria" w:ascii="Cambria"/>
          <w:bCs/>
          <w:sz w:val="18"/>
          <w:szCs w:val="18"/>
        </w:rPr>
        <w:t>Prvenstveni red upisa: Z-1593/2012</w:t>
      </w:r>
    </w:p>
    <w:p w:rsidRDefault="00D179CA" w:rsidP="00D179CA" w:rsidR="00D179CA" w:rsidRPr="00D179CA">
      <w:pPr>
        <w:suppressAutoHyphens/>
        <w:jc w:val="both"/>
        <w:rPr>
          <w:rFonts w:hAnsi="Cambria" w:ascii="Cambria"/>
          <w:bCs/>
          <w:sz w:val="18"/>
          <w:szCs w:val="18"/>
        </w:rPr>
      </w:pPr>
      <w:r w:rsidRPr="00D179CA">
        <w:rPr>
          <w:rFonts w:hAnsi="Cambria" w:ascii="Cambria"/>
          <w:bCs/>
          <w:sz w:val="18"/>
          <w:szCs w:val="18"/>
        </w:rPr>
        <w:t>UKNJIŽBA, ZALOŽNO PRAVO, RJEŠENJE O OVRSI BROJ: OVR-2035/2011</w:t>
      </w:r>
      <w:r>
        <w:rPr>
          <w:rFonts w:hAnsi="Cambria" w:ascii="Cambria"/>
          <w:bCs/>
          <w:sz w:val="18"/>
          <w:szCs w:val="18"/>
        </w:rPr>
        <w:t xml:space="preserve"> </w:t>
      </w:r>
      <w:r w:rsidRPr="00D179CA">
        <w:rPr>
          <w:rFonts w:hAnsi="Cambria" w:ascii="Cambria"/>
          <w:bCs/>
          <w:sz w:val="18"/>
          <w:szCs w:val="18"/>
        </w:rPr>
        <w:t>10.01.2014, ISPRAVAK RJEŠENJA OVR-2035/2011 15.04.2014, ISPRAVAK</w:t>
      </w:r>
      <w:r>
        <w:rPr>
          <w:rFonts w:hAnsi="Cambria" w:ascii="Cambria"/>
          <w:bCs/>
          <w:sz w:val="18"/>
          <w:szCs w:val="18"/>
        </w:rPr>
        <w:t xml:space="preserve"> </w:t>
      </w:r>
      <w:r w:rsidRPr="00D179CA">
        <w:rPr>
          <w:rFonts w:hAnsi="Cambria" w:ascii="Cambria"/>
          <w:bCs/>
          <w:sz w:val="18"/>
          <w:szCs w:val="18"/>
        </w:rPr>
        <w:t>RJEŠENJA OVR.2035/2011 30.12.2014, ISPRAVAK RJEŠENJA OVR-2035/2011</w:t>
      </w:r>
      <w:r>
        <w:rPr>
          <w:rFonts w:hAnsi="Cambria" w:ascii="Cambria"/>
          <w:bCs/>
          <w:sz w:val="18"/>
          <w:szCs w:val="18"/>
        </w:rPr>
        <w:t xml:space="preserve"> </w:t>
      </w:r>
      <w:r w:rsidRPr="00D179CA">
        <w:rPr>
          <w:rFonts w:hAnsi="Cambria" w:ascii="Cambria"/>
          <w:bCs/>
          <w:sz w:val="18"/>
          <w:szCs w:val="18"/>
        </w:rPr>
        <w:t>02.04.2015, radi osiguranja novčane tražbine ovrhovoditelja koja se sastoji od iznosa</w:t>
      </w:r>
      <w:r>
        <w:rPr>
          <w:rFonts w:hAnsi="Cambria" w:ascii="Cambria"/>
          <w:bCs/>
          <w:sz w:val="18"/>
          <w:szCs w:val="18"/>
        </w:rPr>
        <w:t xml:space="preserve"> </w:t>
      </w:r>
      <w:r w:rsidRPr="00D179CA">
        <w:rPr>
          <w:rFonts w:hAnsi="Cambria" w:ascii="Cambria"/>
          <w:bCs/>
          <w:sz w:val="18"/>
          <w:szCs w:val="18"/>
        </w:rPr>
        <w:t>6.807,16 Kn sa pripadajućom zakonskom zateznom kamatom koja teče na navedeni iznos</w:t>
      </w:r>
      <w:r>
        <w:rPr>
          <w:rFonts w:hAnsi="Cambria" w:ascii="Cambria"/>
          <w:bCs/>
          <w:sz w:val="18"/>
          <w:szCs w:val="18"/>
        </w:rPr>
        <w:t xml:space="preserve"> </w:t>
      </w:r>
      <w:r w:rsidRPr="00D179CA">
        <w:rPr>
          <w:rFonts w:hAnsi="Cambria" w:ascii="Cambria"/>
          <w:bCs/>
          <w:sz w:val="18"/>
          <w:szCs w:val="18"/>
        </w:rPr>
        <w:t>glavnice počev od 28. rujna 2007. godine pa do isplate u visini 17 % godišnje, a u slučaju</w:t>
      </w:r>
      <w:r>
        <w:rPr>
          <w:rFonts w:hAnsi="Cambria" w:ascii="Cambria"/>
          <w:bCs/>
          <w:sz w:val="18"/>
          <w:szCs w:val="18"/>
        </w:rPr>
        <w:t xml:space="preserve"> </w:t>
      </w:r>
      <w:r w:rsidRPr="00D179CA">
        <w:rPr>
          <w:rFonts w:hAnsi="Cambria" w:ascii="Cambria"/>
          <w:bCs/>
          <w:sz w:val="18"/>
          <w:szCs w:val="18"/>
        </w:rPr>
        <w:t>promjene stope zakonske zakonskih zateznih kamata, prema eskontnoj stopi Hrvatske</w:t>
      </w:r>
      <w:r>
        <w:rPr>
          <w:rFonts w:hAnsi="Cambria" w:ascii="Cambria"/>
          <w:bCs/>
          <w:sz w:val="18"/>
          <w:szCs w:val="18"/>
        </w:rPr>
        <w:t xml:space="preserve"> </w:t>
      </w:r>
      <w:r w:rsidRPr="00D179CA">
        <w:rPr>
          <w:rFonts w:hAnsi="Cambria" w:ascii="Cambria"/>
          <w:bCs/>
          <w:sz w:val="18"/>
          <w:szCs w:val="18"/>
        </w:rPr>
        <w:t>narodne banke koja je vrijedila zadnjeg dana polugodišta, koje je prethodilo tekućem</w:t>
      </w:r>
      <w:r>
        <w:rPr>
          <w:rFonts w:hAnsi="Cambria" w:ascii="Cambria"/>
          <w:bCs/>
          <w:sz w:val="18"/>
          <w:szCs w:val="18"/>
        </w:rPr>
        <w:t xml:space="preserve"> </w:t>
      </w:r>
      <w:r w:rsidRPr="00D179CA">
        <w:rPr>
          <w:rFonts w:hAnsi="Cambria" w:ascii="Cambria"/>
          <w:bCs/>
          <w:sz w:val="18"/>
          <w:szCs w:val="18"/>
        </w:rPr>
        <w:t>polugodištu, za osam postotnih poena, te troškova javnobilježničkog ovršnog postupka u</w:t>
      </w:r>
      <w:r>
        <w:rPr>
          <w:rFonts w:hAnsi="Cambria" w:ascii="Cambria"/>
          <w:bCs/>
          <w:sz w:val="18"/>
          <w:szCs w:val="18"/>
        </w:rPr>
        <w:t xml:space="preserve"> </w:t>
      </w:r>
      <w:r w:rsidRPr="00D179CA">
        <w:rPr>
          <w:rFonts w:hAnsi="Cambria" w:ascii="Cambria"/>
          <w:bCs/>
          <w:sz w:val="18"/>
          <w:szCs w:val="18"/>
        </w:rPr>
        <w:t>iznosu od 2.103,30 Kn sa pripadajućim zakonskim zateznim kamatama počev od 23.</w:t>
      </w:r>
      <w:r>
        <w:rPr>
          <w:rFonts w:hAnsi="Cambria" w:ascii="Cambria"/>
          <w:bCs/>
          <w:sz w:val="18"/>
          <w:szCs w:val="18"/>
        </w:rPr>
        <w:t xml:space="preserve"> </w:t>
      </w:r>
      <w:r w:rsidRPr="00D179CA">
        <w:rPr>
          <w:rFonts w:hAnsi="Cambria" w:ascii="Cambria"/>
          <w:bCs/>
          <w:sz w:val="18"/>
          <w:szCs w:val="18"/>
        </w:rPr>
        <w:t>travnja 2010. godine pa do isplate, kao i troškova ovog ovršnog postupka u iznosu od</w:t>
      </w:r>
      <w:r>
        <w:rPr>
          <w:rFonts w:hAnsi="Cambria" w:ascii="Cambria"/>
          <w:bCs/>
          <w:sz w:val="18"/>
          <w:szCs w:val="18"/>
        </w:rPr>
        <w:t xml:space="preserve"> </w:t>
      </w:r>
      <w:r w:rsidRPr="00D179CA">
        <w:rPr>
          <w:rFonts w:hAnsi="Cambria" w:ascii="Cambria"/>
          <w:bCs/>
          <w:sz w:val="18"/>
          <w:szCs w:val="18"/>
        </w:rPr>
        <w:t>937,50 Kn sa pripadajućim zakonskim zateznim kamatama počev od 19. srpnja 2012.</w:t>
      </w:r>
      <w:r>
        <w:rPr>
          <w:rFonts w:hAnsi="Cambria" w:ascii="Cambria"/>
          <w:bCs/>
          <w:sz w:val="18"/>
          <w:szCs w:val="18"/>
        </w:rPr>
        <w:t xml:space="preserve"> </w:t>
      </w:r>
      <w:r w:rsidRPr="00D179CA">
        <w:rPr>
          <w:rFonts w:hAnsi="Cambria" w:ascii="Cambria"/>
          <w:bCs/>
          <w:sz w:val="18"/>
          <w:szCs w:val="18"/>
        </w:rPr>
        <w:t>godine pa do isplate, za korist:</w:t>
      </w:r>
    </w:p>
    <w:p w:rsidRDefault="00D179CA" w:rsidP="00D179CA" w:rsidR="00DF2E2C">
      <w:pPr>
        <w:suppressAutoHyphens/>
        <w:jc w:val="both"/>
        <w:rPr>
          <w:rFonts w:hAnsi="Cambria" w:ascii="Cambria"/>
          <w:bCs/>
          <w:sz w:val="18"/>
          <w:szCs w:val="18"/>
        </w:rPr>
      </w:pPr>
      <w:r w:rsidRPr="00D179CA">
        <w:rPr>
          <w:rFonts w:hAnsi="Cambria" w:ascii="Cambria"/>
          <w:b/>
          <w:bCs/>
          <w:sz w:val="18"/>
          <w:szCs w:val="18"/>
        </w:rPr>
        <w:t>MANŠPED D.O.O., OIB: 76154765407, SPINČIĆEVA 2, 51000 RIJEKA</w:t>
      </w:r>
    </w:p>
    <w:p w:rsidRDefault="00D179CA" w:rsidP="00D179CA" w:rsidR="00D179CA" w:rsidRPr="00D179CA">
      <w:pPr>
        <w:suppressAutoHyphens/>
        <w:jc w:val="both"/>
        <w:rPr>
          <w:rFonts w:hAnsi="Cambria" w:ascii="Cambria"/>
          <w:bCs/>
          <w:sz w:val="18"/>
          <w:szCs w:val="18"/>
        </w:rPr>
      </w:pPr>
      <w:r w:rsidRPr="00D179CA">
        <w:rPr>
          <w:rFonts w:hAnsi="Cambria" w:ascii="Cambria"/>
          <w:bCs/>
          <w:sz w:val="18"/>
          <w:szCs w:val="18"/>
        </w:rPr>
        <w:t>3.4 Zaprimljeno 30.10.2014.g. pod brojem Z-2390/2014</w:t>
      </w:r>
    </w:p>
    <w:p w:rsidRDefault="00D179CA" w:rsidP="00D179CA" w:rsidR="00D179CA" w:rsidRPr="00D179CA">
      <w:pPr>
        <w:suppressAutoHyphens/>
        <w:jc w:val="both"/>
        <w:rPr>
          <w:rFonts w:hAnsi="Cambria" w:ascii="Cambria"/>
          <w:bCs/>
          <w:sz w:val="18"/>
          <w:szCs w:val="18"/>
        </w:rPr>
      </w:pPr>
      <w:r w:rsidRPr="00D179CA">
        <w:rPr>
          <w:rFonts w:hAnsi="Cambria" w:ascii="Cambria"/>
          <w:bCs/>
          <w:sz w:val="18"/>
          <w:szCs w:val="18"/>
        </w:rPr>
        <w:t>Prvenstveni red upisa: Z-1593/2012</w:t>
      </w:r>
    </w:p>
    <w:p w:rsidRDefault="00D179CA" w:rsidP="00D179CA" w:rsidR="00DF2E2C">
      <w:pPr>
        <w:suppressAutoHyphens/>
        <w:jc w:val="both"/>
        <w:rPr>
          <w:rFonts w:hAnsi="Cambria" w:ascii="Cambria"/>
          <w:bCs/>
          <w:sz w:val="18"/>
          <w:szCs w:val="18"/>
        </w:rPr>
      </w:pPr>
      <w:r w:rsidRPr="00D179CA">
        <w:rPr>
          <w:rFonts w:hAnsi="Cambria" w:ascii="Cambria"/>
          <w:bCs/>
          <w:sz w:val="18"/>
          <w:szCs w:val="18"/>
        </w:rPr>
        <w:t>ZABILJEŽBA, OVRŠIVOST TRAŽBINE, uknjižene pod C3.3.</w:t>
      </w:r>
    </w:p>
    <w:p w:rsidRDefault="00D179CA" w:rsidP="00D179CA" w:rsidR="00D179CA" w:rsidRPr="00C30843">
      <w:pPr>
        <w:suppressAutoHyphens/>
        <w:jc w:val="both"/>
        <w:rPr>
          <w:rFonts w:hAnsi="Cambria" w:ascii="Cambria"/>
          <w:bCs/>
          <w:vanish/>
          <w:sz w:val="18"/>
          <w:szCs w:val="18"/>
        </w:rPr>
      </w:pPr>
    </w:p>
    <w:p w:rsidRDefault="00A861F0" w:rsidP="004B4240" w:rsidR="00A861F0" w:rsidRPr="004B4240">
      <w:pPr>
        <w:suppressAutoHyphens/>
        <w:jc w:val="both"/>
        <w:rPr>
          <w:rFonts w:hAnsi="Cambria" w:ascii="Cambria"/>
          <w:bCs/>
          <w:vanish/>
        </w:rPr>
      </w:pPr>
    </w:p>
    <w:p w:rsidRDefault="00D179CA" w:rsidP="00A861F0" w:rsidR="00D179CA">
      <w:pPr>
        <w:suppressAutoHyphens/>
        <w:jc w:val="both"/>
        <w:rPr>
          <w:rFonts w:hAnsi="Cambria" w:ascii="Cambria"/>
          <w:bCs/>
        </w:rPr>
      </w:pPr>
    </w:p>
    <w:p w:rsidRDefault="00B24E97" w:rsidP="00A861F0" w:rsidR="00B24E97" w:rsidRPr="00B24E97">
      <w:pPr>
        <w:suppressAutoHyphens/>
        <w:jc w:val="both"/>
        <w:rPr>
          <w:rFonts w:hAnsi="Cambria" w:ascii="Cambria"/>
          <w:bCs/>
          <w:i/>
        </w:rPr>
      </w:pPr>
      <w:r w:rsidRPr="00B24E97">
        <w:rPr>
          <w:rFonts w:hAnsi="Cambria" w:ascii="Cambria"/>
          <w:bCs/>
          <w:i/>
        </w:rPr>
        <w:lastRenderedPageBreak/>
        <w:t>Razlučna prava:</w:t>
      </w:r>
    </w:p>
    <w:p w:rsidRDefault="00B24E97" w:rsidP="00A861F0" w:rsidR="00B24E97">
      <w:pPr>
        <w:suppressAutoHyphens/>
        <w:jc w:val="both"/>
        <w:rPr>
          <w:rFonts w:hAnsi="Cambria" w:ascii="Cambria"/>
          <w:bCs/>
        </w:rPr>
      </w:pPr>
    </w:p>
    <w:p w:rsidRDefault="00A861F0" w:rsidP="00A861F0" w:rsidR="00A861F0" w:rsidRPr="00A861F0">
      <w:pPr>
        <w:suppressAutoHyphens/>
        <w:jc w:val="both"/>
        <w:rPr>
          <w:rFonts w:hAnsi="Cambria" w:ascii="Cambria"/>
          <w:bCs/>
        </w:rPr>
      </w:pPr>
      <w:r w:rsidRPr="00A861F0">
        <w:rPr>
          <w:rFonts w:hAnsi="Cambria" w:ascii="Cambria"/>
          <w:bCs/>
        </w:rPr>
        <w:t xml:space="preserve">Na gore navedenu imovinu stečajnoga dužnika, </w:t>
      </w:r>
      <w:r w:rsidR="00B24E97">
        <w:rPr>
          <w:rFonts w:hAnsi="Cambria" w:ascii="Cambria"/>
          <w:bCs/>
        </w:rPr>
        <w:t xml:space="preserve">u stečajnom postupku </w:t>
      </w:r>
      <w:r w:rsidRPr="00A861F0">
        <w:rPr>
          <w:rFonts w:hAnsi="Cambria" w:ascii="Cambria"/>
          <w:bCs/>
        </w:rPr>
        <w:t>prijavl</w:t>
      </w:r>
      <w:r>
        <w:rPr>
          <w:rFonts w:hAnsi="Cambria" w:ascii="Cambria"/>
          <w:bCs/>
        </w:rPr>
        <w:t>jena su razlučna prava u korist</w:t>
      </w:r>
      <w:r w:rsidR="002F3DC2">
        <w:rPr>
          <w:rFonts w:hAnsi="Cambria" w:ascii="Cambria"/>
          <w:bCs/>
        </w:rPr>
        <w:t xml:space="preserve"> </w:t>
      </w:r>
      <w:r w:rsidRPr="00A861F0">
        <w:rPr>
          <w:rFonts w:hAnsi="Cambria" w:ascii="Cambria"/>
          <w:bCs/>
        </w:rPr>
        <w:t xml:space="preserve"> </w:t>
      </w:r>
      <w:r w:rsidR="00B24FEF">
        <w:rPr>
          <w:rFonts w:hAnsi="Cambria" w:ascii="Cambria"/>
          <w:bCs/>
        </w:rPr>
        <w:t xml:space="preserve">Republika Hrvatska, </w:t>
      </w:r>
      <w:r w:rsidR="002F3DC2" w:rsidRPr="002F3DC2">
        <w:rPr>
          <w:rFonts w:hAnsi="Cambria" w:ascii="Cambria"/>
          <w:bCs/>
        </w:rPr>
        <w:t>Ministarstvo financija, Pore</w:t>
      </w:r>
      <w:r w:rsidR="00B24FEF">
        <w:rPr>
          <w:rFonts w:hAnsi="Cambria" w:ascii="Cambria"/>
          <w:bCs/>
        </w:rPr>
        <w:t>zna uprava</w:t>
      </w:r>
      <w:r w:rsidR="002F3DC2" w:rsidRPr="002F3DC2">
        <w:rPr>
          <w:rFonts w:hAnsi="Cambria" w:ascii="Cambria"/>
          <w:bCs/>
        </w:rPr>
        <w:t>, OIB: 186831364</w:t>
      </w:r>
      <w:r w:rsidR="00B24FEF">
        <w:rPr>
          <w:rFonts w:hAnsi="Cambria" w:ascii="Cambria"/>
          <w:bCs/>
        </w:rPr>
        <w:t>87</w:t>
      </w:r>
      <w:r w:rsidRPr="00A861F0">
        <w:rPr>
          <w:rFonts w:hAnsi="Cambria" w:ascii="Cambria"/>
          <w:bCs/>
        </w:rPr>
        <w:t xml:space="preserve"> na iznos od </w:t>
      </w:r>
      <w:r w:rsidR="00B24FEF">
        <w:rPr>
          <w:rFonts w:hAnsi="Cambria" w:ascii="Cambria"/>
          <w:bCs/>
        </w:rPr>
        <w:t>glavnice duga od 119.185,60</w:t>
      </w:r>
      <w:r w:rsidR="000C1A16">
        <w:rPr>
          <w:rFonts w:hAnsi="Cambria" w:ascii="Cambria"/>
          <w:bCs/>
        </w:rPr>
        <w:t xml:space="preserve"> </w:t>
      </w:r>
      <w:r w:rsidRPr="00A861F0">
        <w:rPr>
          <w:rFonts w:hAnsi="Cambria" w:ascii="Cambria"/>
          <w:bCs/>
        </w:rPr>
        <w:t>kn</w:t>
      </w:r>
      <w:r w:rsidR="00B24FEF">
        <w:rPr>
          <w:rFonts w:hAnsi="Cambria" w:ascii="Cambria"/>
          <w:bCs/>
        </w:rPr>
        <w:t xml:space="preserve">, kamata za iznos od 3.482,38 kn, te troškovi postupka, APS DELTA S.A. d.d. temeljem ustupa tražbine od strane Hrvatske poštanske banke d.d. za iznos osiguranoga založnog prava u iznosu od </w:t>
      </w:r>
      <w:r w:rsidR="00D179CA">
        <w:rPr>
          <w:rFonts w:hAnsi="Cambria" w:ascii="Cambria"/>
          <w:bCs/>
        </w:rPr>
        <w:t>104.136,41 kn.</w:t>
      </w:r>
    </w:p>
    <w:p w:rsidRDefault="00F76216" w:rsidP="00E5708A" w:rsidR="00F76216">
      <w:pPr>
        <w:suppressAutoHyphens/>
        <w:rPr>
          <w:b/>
          <w:bCs/>
          <w:i/>
        </w:rPr>
      </w:pPr>
    </w:p>
    <w:p w:rsidRDefault="00DD2FAC" w:rsidP="00932846" w:rsidR="00DD2FAC" w:rsidRPr="00330EE7">
      <w:pPr>
        <w:suppressAutoHyphens/>
        <w:jc w:val="both"/>
        <w:rPr>
          <w:rFonts w:hAnsi="Cambria" w:ascii="Cambria"/>
          <w:bCs/>
          <w:i/>
        </w:rPr>
      </w:pPr>
      <w:r w:rsidRPr="00330EE7">
        <w:rPr>
          <w:rFonts w:hAnsi="Cambria" w:ascii="Cambria"/>
          <w:bCs/>
          <w:i/>
        </w:rPr>
        <w:t xml:space="preserve">Dokaz: Verificirani ZK </w:t>
      </w:r>
      <w:r w:rsidR="00D179CA">
        <w:rPr>
          <w:rFonts w:hAnsi="Cambria" w:ascii="Cambria"/>
          <w:bCs/>
          <w:i/>
        </w:rPr>
        <w:t>uložak s nadnevkom od 05.05</w:t>
      </w:r>
      <w:r w:rsidR="002F3DC2">
        <w:rPr>
          <w:rFonts w:hAnsi="Cambria" w:ascii="Cambria"/>
          <w:bCs/>
          <w:i/>
        </w:rPr>
        <w:t>.2018</w:t>
      </w:r>
      <w:r w:rsidRPr="00330EE7">
        <w:rPr>
          <w:rFonts w:hAnsi="Cambria" w:ascii="Cambria"/>
          <w:bCs/>
          <w:i/>
        </w:rPr>
        <w:t>.</w:t>
      </w:r>
    </w:p>
    <w:p w:rsidRDefault="002F637E" w:rsidP="00E5708A" w:rsidR="002F637E">
      <w:pPr>
        <w:suppressAutoHyphens/>
        <w:rPr>
          <w:bCs/>
          <w:i/>
        </w:rPr>
      </w:pPr>
    </w:p>
    <w:p w:rsidRDefault="002F637E" w:rsidP="00E5708A" w:rsidR="002F637E" w:rsidRPr="00932846">
      <w:pPr>
        <w:suppressAutoHyphens/>
        <w:rPr>
          <w:bCs/>
          <w:i/>
        </w:rPr>
      </w:pPr>
    </w:p>
    <w:p w:rsidRDefault="008717F3" w:rsidP="00765DB1" w:rsidR="00765DB1">
      <w:pPr>
        <w:suppressAutoHyphens/>
        <w:rPr>
          <w:b/>
          <w:lang w:eastAsia="ar-SA"/>
        </w:rPr>
      </w:pPr>
      <w:r>
        <w:rPr>
          <w:b/>
          <w:lang w:eastAsia="ar-SA"/>
        </w:rPr>
        <w:t>3</w:t>
      </w:r>
      <w:r w:rsidR="00765DB1">
        <w:rPr>
          <w:b/>
          <w:lang w:eastAsia="ar-SA"/>
        </w:rPr>
        <w:t xml:space="preserve">.2. pokretnine </w:t>
      </w:r>
    </w:p>
    <w:p w:rsidRDefault="00765DB1" w:rsidP="00765DB1" w:rsidR="00765DB1">
      <w:pPr>
        <w:suppressAutoHyphens/>
        <w:rPr>
          <w:b/>
          <w:lang w:eastAsia="ar-SA"/>
        </w:rPr>
      </w:pPr>
    </w:p>
    <w:p w:rsidRDefault="008717F3" w:rsidP="00765DB1" w:rsidR="00765DB1">
      <w:pPr>
        <w:suppressAutoHyphens/>
        <w:rPr>
          <w:b/>
          <w:lang w:eastAsia="ar-SA"/>
        </w:rPr>
      </w:pPr>
      <w:r>
        <w:rPr>
          <w:b/>
          <w:lang w:eastAsia="ar-SA"/>
        </w:rPr>
        <w:t>3</w:t>
      </w:r>
      <w:r w:rsidR="00765DB1">
        <w:rPr>
          <w:b/>
          <w:lang w:eastAsia="ar-SA"/>
        </w:rPr>
        <w:t>.2.1. motorna vozila</w:t>
      </w:r>
    </w:p>
    <w:p w:rsidRDefault="00976246" w:rsidP="00416C60" w:rsidR="00976246">
      <w:pPr>
        <w:suppressAutoHyphens/>
        <w:rPr>
          <w:rFonts w:hAnsi="Cambria" w:ascii="Cambria"/>
          <w:lang w:eastAsia="ar-SA"/>
        </w:rPr>
      </w:pPr>
    </w:p>
    <w:p w:rsidRDefault="00976246" w:rsidP="002F637E" w:rsidR="00DE655E">
      <w:pPr>
        <w:suppressAutoHyphens/>
        <w:jc w:val="both"/>
        <w:rPr>
          <w:rFonts w:hAnsi="Cambria" w:ascii="Cambria"/>
          <w:lang w:eastAsia="ar-SA"/>
        </w:rPr>
      </w:pPr>
      <w:r>
        <w:rPr>
          <w:rFonts w:hAnsi="Cambria" w:ascii="Cambria"/>
          <w:lang w:eastAsia="ar-SA"/>
        </w:rPr>
        <w:t>T</w:t>
      </w:r>
      <w:r w:rsidR="00765DB1" w:rsidRPr="00303E30">
        <w:rPr>
          <w:rFonts w:hAnsi="Cambria" w:ascii="Cambria"/>
          <w:lang w:eastAsia="ar-SA"/>
        </w:rPr>
        <w:t>emeljem pribavljene potvrde od Policijsk</w:t>
      </w:r>
      <w:r w:rsidR="00726644">
        <w:rPr>
          <w:rFonts w:hAnsi="Cambria" w:ascii="Cambria"/>
          <w:lang w:eastAsia="ar-SA"/>
        </w:rPr>
        <w:t>e uprave  Sisačko-Moslovačka, Policijska postoja Petrinja</w:t>
      </w:r>
      <w:r w:rsidR="00765DB1" w:rsidRPr="00303E30">
        <w:rPr>
          <w:rFonts w:hAnsi="Cambria" w:ascii="Cambria"/>
          <w:lang w:eastAsia="ar-SA"/>
        </w:rPr>
        <w:t xml:space="preserve"> utvrđeno je da </w:t>
      </w:r>
      <w:r>
        <w:rPr>
          <w:rFonts w:hAnsi="Cambria" w:ascii="Cambria"/>
          <w:lang w:eastAsia="ar-SA"/>
        </w:rPr>
        <w:t xml:space="preserve">stečajni </w:t>
      </w:r>
      <w:r w:rsidR="00765DB1" w:rsidRPr="00303E30">
        <w:rPr>
          <w:rFonts w:hAnsi="Cambria" w:ascii="Cambria"/>
          <w:lang w:eastAsia="ar-SA"/>
        </w:rPr>
        <w:t xml:space="preserve">dužnik </w:t>
      </w:r>
      <w:r>
        <w:rPr>
          <w:rFonts w:hAnsi="Cambria" w:ascii="Cambria"/>
          <w:lang w:eastAsia="ar-SA"/>
        </w:rPr>
        <w:t xml:space="preserve"> </w:t>
      </w:r>
      <w:r w:rsidR="00765DB1" w:rsidRPr="00303E30">
        <w:rPr>
          <w:rFonts w:hAnsi="Cambria" w:ascii="Cambria"/>
          <w:lang w:eastAsia="ar-SA"/>
        </w:rPr>
        <w:t>e</w:t>
      </w:r>
      <w:r w:rsidR="002F637E">
        <w:rPr>
          <w:rFonts w:hAnsi="Cambria" w:ascii="Cambria"/>
          <w:lang w:eastAsia="ar-SA"/>
        </w:rPr>
        <w:t>videntiran kao vlasnik  motornog</w:t>
      </w:r>
      <w:r w:rsidR="00416C60">
        <w:rPr>
          <w:rFonts w:hAnsi="Cambria" w:ascii="Cambria"/>
          <w:lang w:eastAsia="ar-SA"/>
        </w:rPr>
        <w:t xml:space="preserve"> vozila</w:t>
      </w:r>
      <w:r>
        <w:rPr>
          <w:rFonts w:hAnsi="Cambria" w:ascii="Cambria"/>
          <w:lang w:eastAsia="ar-SA"/>
        </w:rPr>
        <w:t>.</w:t>
      </w:r>
    </w:p>
    <w:p w:rsidRDefault="00976246" w:rsidP="002F637E" w:rsidR="00976246">
      <w:pPr>
        <w:suppressAutoHyphens/>
        <w:jc w:val="both"/>
        <w:rPr>
          <w:rFonts w:hAnsi="Cambria" w:ascii="Cambria"/>
          <w:lang w:eastAsia="ar-SA"/>
        </w:rPr>
      </w:pPr>
    </w:p>
    <w:p w:rsidRDefault="00976246" w:rsidP="00416C60" w:rsidR="00976246" w:rsidRPr="00976246">
      <w:pPr>
        <w:suppressAutoHyphens/>
        <w:rPr>
          <w:rFonts w:hAnsi="Cambria" w:ascii="Cambria"/>
          <w:i/>
          <w:lang w:eastAsia="ar-SA"/>
        </w:rPr>
      </w:pPr>
      <w:r w:rsidRPr="00976246">
        <w:rPr>
          <w:rFonts w:hAnsi="Cambria" w:ascii="Cambria"/>
          <w:i/>
          <w:lang w:eastAsia="ar-SA"/>
        </w:rPr>
        <w:t>Dokaz:</w:t>
      </w:r>
      <w:r w:rsidR="00726644">
        <w:rPr>
          <w:rFonts w:hAnsi="Cambria" w:ascii="Cambria"/>
          <w:i/>
          <w:lang w:eastAsia="ar-SA"/>
        </w:rPr>
        <w:t xml:space="preserve"> Uvjerenje broj: 511-10-12-04-46-19/2018  s nadnevkom od 20.03.2018</w:t>
      </w:r>
      <w:r>
        <w:rPr>
          <w:rFonts w:hAnsi="Cambria" w:ascii="Cambria"/>
          <w:i/>
          <w:lang w:eastAsia="ar-SA"/>
        </w:rPr>
        <w:t>.</w:t>
      </w:r>
    </w:p>
    <w:p w:rsidRDefault="00DE655E" w:rsidP="00646B90" w:rsidR="00DE655E">
      <w:pPr>
        <w:suppressAutoHyphens/>
        <w:rPr>
          <w:rFonts w:hAnsi="Cambria" w:ascii="Cambria"/>
          <w:b/>
          <w:lang w:eastAsia="ar-SA"/>
        </w:rPr>
      </w:pPr>
    </w:p>
    <w:p w:rsidRDefault="00726644" w:rsidP="002F637E" w:rsidR="002F637E" w:rsidRPr="00023DFC">
      <w:pPr>
        <w:suppressAutoHyphens/>
        <w:jc w:val="both"/>
        <w:rPr>
          <w:rFonts w:hAnsi="Cambria" w:ascii="Cambria"/>
          <w:lang w:eastAsia="ar-SA"/>
        </w:rPr>
      </w:pPr>
      <w:r>
        <w:rPr>
          <w:rFonts w:hAnsi="Cambria" w:ascii="Cambria"/>
          <w:lang w:eastAsia="ar-SA"/>
        </w:rPr>
        <w:t>N2</w:t>
      </w:r>
      <w:r w:rsidR="002F637E" w:rsidRPr="00023DFC">
        <w:rPr>
          <w:rFonts w:hAnsi="Cambria" w:ascii="Cambria"/>
          <w:lang w:eastAsia="ar-SA"/>
        </w:rPr>
        <w:t xml:space="preserve">, marka </w:t>
      </w:r>
      <w:r>
        <w:rPr>
          <w:rFonts w:hAnsi="Cambria" w:ascii="Cambria"/>
          <w:lang w:eastAsia="ar-SA"/>
        </w:rPr>
        <w:t>ZASTAVA 650/645 C-115545 AD, godina proizvodnje 1983</w:t>
      </w:r>
      <w:r w:rsidR="002F637E" w:rsidRPr="00023DFC">
        <w:rPr>
          <w:rFonts w:hAnsi="Cambria" w:ascii="Cambria"/>
          <w:lang w:eastAsia="ar-SA"/>
        </w:rPr>
        <w:t xml:space="preserve">, broj šasije </w:t>
      </w:r>
      <w:r>
        <w:rPr>
          <w:rFonts w:hAnsi="Cambria" w:ascii="Cambria"/>
          <w:lang w:eastAsia="ar-SA"/>
        </w:rPr>
        <w:t>82023206e</w:t>
      </w:r>
      <w:r w:rsidR="002F637E" w:rsidRPr="00023DFC">
        <w:rPr>
          <w:rFonts w:hAnsi="Cambria" w:ascii="Cambria"/>
          <w:lang w:eastAsia="ar-SA"/>
        </w:rPr>
        <w:t xml:space="preserve">, reg. oznaka </w:t>
      </w:r>
      <w:r>
        <w:rPr>
          <w:rFonts w:hAnsi="Cambria" w:ascii="Cambria"/>
          <w:lang w:eastAsia="ar-SA"/>
        </w:rPr>
        <w:t>SK</w:t>
      </w:r>
      <w:r w:rsidR="002F637E" w:rsidRPr="00023DFC">
        <w:rPr>
          <w:rFonts w:hAnsi="Cambria" w:ascii="Cambria"/>
          <w:lang w:eastAsia="ar-SA"/>
        </w:rPr>
        <w:t xml:space="preserve"> </w:t>
      </w:r>
      <w:r>
        <w:rPr>
          <w:rFonts w:hAnsi="Cambria" w:ascii="Cambria"/>
          <w:lang w:eastAsia="ar-SA"/>
        </w:rPr>
        <w:t>894EE,  odjavljeno 24.09.2013</w:t>
      </w:r>
      <w:r w:rsidR="002F637E" w:rsidRPr="00023DFC">
        <w:rPr>
          <w:rFonts w:hAnsi="Cambria" w:ascii="Cambria"/>
          <w:lang w:eastAsia="ar-SA"/>
        </w:rPr>
        <w:t>. Za vozilo je evidentirana zabrana otuđenja</w:t>
      </w:r>
      <w:r>
        <w:rPr>
          <w:rFonts w:hAnsi="Cambria" w:ascii="Cambria"/>
          <w:lang w:eastAsia="ar-SA"/>
        </w:rPr>
        <w:t>, temljem Rješenje o ovrsi Ministarstva financija, Porezna uprava – Područni ured Sisak, broj Klasa: UP/I-415-02/09-01/159 od 04.03.2009</w:t>
      </w:r>
      <w:r w:rsidR="002F637E" w:rsidRPr="00023DFC">
        <w:rPr>
          <w:rFonts w:hAnsi="Cambria" w:ascii="Cambria"/>
          <w:lang w:eastAsia="ar-SA"/>
        </w:rPr>
        <w:t>.</w:t>
      </w:r>
      <w:r>
        <w:rPr>
          <w:rFonts w:hAnsi="Cambria" w:ascii="Cambria"/>
          <w:lang w:eastAsia="ar-SA"/>
        </w:rPr>
        <w:t>g.</w:t>
      </w:r>
    </w:p>
    <w:p w:rsidRDefault="002F637E" w:rsidP="002F637E" w:rsidR="002F637E">
      <w:pPr>
        <w:suppressAutoHyphens/>
        <w:jc w:val="both"/>
        <w:rPr>
          <w:rFonts w:hAnsi="Cambria" w:ascii="Cambria"/>
          <w:lang w:eastAsia="ar-SA"/>
        </w:rPr>
      </w:pPr>
    </w:p>
    <w:p w:rsidRDefault="002F637E" w:rsidP="000448F8" w:rsidR="002F637E">
      <w:pPr>
        <w:suppressAutoHyphens/>
        <w:rPr>
          <w:rFonts w:hAnsi="Cambria" w:ascii="Cambria"/>
          <w:b/>
          <w:lang w:eastAsia="ar-SA"/>
        </w:rPr>
      </w:pPr>
    </w:p>
    <w:p w:rsidRDefault="00863230" w:rsidP="00863230" w:rsidR="000448F8">
      <w:pPr>
        <w:suppressAutoHyphens/>
        <w:rPr>
          <w:rFonts w:hAnsi="Cambria" w:ascii="Cambria"/>
          <w:b/>
          <w:lang w:eastAsia="ar-SA"/>
        </w:rPr>
      </w:pPr>
      <w:r>
        <w:rPr>
          <w:rFonts w:hAnsi="Cambria" w:ascii="Cambria"/>
          <w:b/>
          <w:lang w:eastAsia="ar-SA"/>
        </w:rPr>
        <w:t>3.3.</w:t>
      </w:r>
      <w:r w:rsidR="000448F8">
        <w:rPr>
          <w:rFonts w:hAnsi="Cambria" w:ascii="Cambria"/>
          <w:b/>
          <w:lang w:eastAsia="ar-SA"/>
        </w:rPr>
        <w:t>potraživanja</w:t>
      </w:r>
    </w:p>
    <w:p w:rsidRDefault="000448F8" w:rsidP="000448F8" w:rsidR="000448F8">
      <w:pPr>
        <w:suppressAutoHyphens/>
        <w:rPr>
          <w:rFonts w:hAnsi="Cambria" w:ascii="Cambria"/>
          <w:b/>
          <w:lang w:eastAsia="ar-SA"/>
        </w:rPr>
      </w:pPr>
    </w:p>
    <w:p w:rsidRDefault="000448F8" w:rsidP="00E56465" w:rsidR="000D4471">
      <w:pPr>
        <w:suppressAutoHyphens/>
        <w:jc w:val="both"/>
        <w:rPr>
          <w:rFonts w:hAnsi="Cambria" w:ascii="Cambria"/>
          <w:lang w:eastAsia="ar-SA"/>
        </w:rPr>
      </w:pPr>
      <w:r>
        <w:rPr>
          <w:rFonts w:hAnsi="Cambria" w:ascii="Cambria"/>
          <w:lang w:eastAsia="ar-SA"/>
        </w:rPr>
        <w:t xml:space="preserve">Potraživanja </w:t>
      </w:r>
      <w:r w:rsidR="009F0D54">
        <w:rPr>
          <w:rFonts w:hAnsi="Cambria" w:ascii="Cambria"/>
          <w:lang w:eastAsia="ar-SA"/>
        </w:rPr>
        <w:t>evidentirana u poslovnim knjigama odnosi se na potraživanja prema ino kupcima i to PTR Drvoplast Kraljevo</w:t>
      </w:r>
      <w:r w:rsidR="00442EE3">
        <w:rPr>
          <w:rFonts w:hAnsi="Cambria" w:ascii="Cambria"/>
          <w:lang w:eastAsia="ar-SA"/>
        </w:rPr>
        <w:t>(SRB)</w:t>
      </w:r>
      <w:r w:rsidR="009F0D54">
        <w:rPr>
          <w:rFonts w:hAnsi="Cambria" w:ascii="Cambria"/>
          <w:lang w:eastAsia="ar-SA"/>
        </w:rPr>
        <w:t xml:space="preserve">  na iznos od 229.264,90 kn iz perioda 2010.godine; D.D. Novi Bimeks</w:t>
      </w:r>
      <w:r w:rsidR="00442EE3">
        <w:rPr>
          <w:rFonts w:hAnsi="Cambria" w:ascii="Cambria"/>
          <w:lang w:eastAsia="ar-SA"/>
        </w:rPr>
        <w:t>(BiH)</w:t>
      </w:r>
      <w:r w:rsidR="009F0D54">
        <w:rPr>
          <w:rFonts w:hAnsi="Cambria" w:ascii="Cambria"/>
          <w:lang w:eastAsia="ar-SA"/>
        </w:rPr>
        <w:t xml:space="preserve"> na iznos od 496.194,53 kn iz perioda 2011.godine i OIL Metal Srebrenik</w:t>
      </w:r>
      <w:r w:rsidR="00442EE3">
        <w:rPr>
          <w:rFonts w:hAnsi="Cambria" w:ascii="Cambria"/>
          <w:lang w:eastAsia="ar-SA"/>
        </w:rPr>
        <w:t>(BiH)</w:t>
      </w:r>
      <w:r w:rsidR="009F0D54">
        <w:rPr>
          <w:rFonts w:hAnsi="Cambria" w:ascii="Cambria"/>
          <w:lang w:eastAsia="ar-SA"/>
        </w:rPr>
        <w:t xml:space="preserve"> na iznos od 6.9</w:t>
      </w:r>
      <w:r w:rsidR="00352176">
        <w:rPr>
          <w:rFonts w:hAnsi="Cambria" w:ascii="Cambria"/>
          <w:lang w:eastAsia="ar-SA"/>
        </w:rPr>
        <w:t>42,60 kn iz perioda 2013.godine</w:t>
      </w:r>
      <w:r w:rsidR="009F0D54">
        <w:rPr>
          <w:rFonts w:hAnsi="Cambria" w:ascii="Cambria"/>
          <w:lang w:eastAsia="ar-SA"/>
        </w:rPr>
        <w:t xml:space="preserve">. Prema očitovanju zakonske zastupnice do otvaranja stečajnoga postupka za navedena potraživanja nisu pokrenuti postupci prisilne naplate. </w:t>
      </w:r>
    </w:p>
    <w:p w:rsidRDefault="009F0D54" w:rsidP="00E56465" w:rsidR="00D179CA" w:rsidRPr="00CB5AB8">
      <w:pPr>
        <w:suppressAutoHyphens/>
        <w:jc w:val="both"/>
        <w:rPr>
          <w:rFonts w:hAnsi="Cambria" w:ascii="Cambria"/>
          <w:lang w:eastAsia="ar-SA"/>
        </w:rPr>
      </w:pPr>
      <w:r>
        <w:rPr>
          <w:rFonts w:hAnsi="Cambria" w:ascii="Cambria"/>
          <w:lang w:eastAsia="ar-SA"/>
        </w:rPr>
        <w:t xml:space="preserve">  </w:t>
      </w:r>
    </w:p>
    <w:p w:rsidRDefault="002F3DC2" w:rsidP="002F3DC2" w:rsidR="00AF2CEE" w:rsidRPr="002F3DC2">
      <w:pPr>
        <w:numPr>
          <w:ilvl w:val="0"/>
          <w:numId w:val="11"/>
        </w:numPr>
        <w:suppressAutoHyphens/>
        <w:jc w:val="both"/>
        <w:rPr>
          <w:rFonts w:hAnsi="Cambria" w:ascii="Cambria"/>
          <w:b/>
          <w:lang w:eastAsia="ar-SA"/>
        </w:rPr>
      </w:pPr>
      <w:r w:rsidRPr="002F3DC2">
        <w:rPr>
          <w:rFonts w:hAnsi="Cambria" w:ascii="Cambria"/>
          <w:b/>
          <w:lang w:eastAsia="ar-SA"/>
        </w:rPr>
        <w:t>Pravni predmeti</w:t>
      </w:r>
    </w:p>
    <w:p w:rsidRDefault="00AF2CEE" w:rsidP="00E56465" w:rsidR="00AF2CEE">
      <w:pPr>
        <w:suppressAutoHyphens/>
        <w:jc w:val="both"/>
        <w:rPr>
          <w:rFonts w:hAnsi="Cambria" w:ascii="Cambria"/>
          <w:lang w:eastAsia="ar-SA"/>
        </w:rPr>
      </w:pPr>
    </w:p>
    <w:p w:rsidRDefault="002F3DC2" w:rsidP="00E56465" w:rsidR="002F3DC2">
      <w:pPr>
        <w:suppressAutoHyphens/>
        <w:jc w:val="both"/>
        <w:rPr>
          <w:rFonts w:hAnsi="Cambria" w:ascii="Cambria"/>
          <w:lang w:eastAsia="ar-SA"/>
        </w:rPr>
      </w:pPr>
      <w:r>
        <w:rPr>
          <w:rFonts w:hAnsi="Cambria" w:ascii="Cambria"/>
          <w:lang w:eastAsia="ar-SA"/>
        </w:rPr>
        <w:t>Stečajni upravitelj tem</w:t>
      </w:r>
      <w:r w:rsidR="0031586A">
        <w:rPr>
          <w:rFonts w:hAnsi="Cambria" w:ascii="Cambria"/>
          <w:lang w:eastAsia="ar-SA"/>
        </w:rPr>
        <w:t>e</w:t>
      </w:r>
      <w:r>
        <w:rPr>
          <w:rFonts w:hAnsi="Cambria" w:ascii="Cambria"/>
          <w:lang w:eastAsia="ar-SA"/>
        </w:rPr>
        <w:t>ljem raspoložive dokumentacije nema saznanja dali se stečajni dužnik javlja kao tužitelj ili ovrh</w:t>
      </w:r>
      <w:r w:rsidR="0031586A">
        <w:rPr>
          <w:rFonts w:hAnsi="Cambria" w:ascii="Cambria"/>
          <w:lang w:eastAsia="ar-SA"/>
        </w:rPr>
        <w:t>o</w:t>
      </w:r>
      <w:r>
        <w:rPr>
          <w:rFonts w:hAnsi="Cambria" w:ascii="Cambria"/>
          <w:lang w:eastAsia="ar-SA"/>
        </w:rPr>
        <w:t>voditelj u parničnim ili ovršnim postu</w:t>
      </w:r>
      <w:r w:rsidR="0031586A">
        <w:rPr>
          <w:rFonts w:hAnsi="Cambria" w:ascii="Cambria"/>
          <w:lang w:eastAsia="ar-SA"/>
        </w:rPr>
        <w:t>pcima, čijim bi eventualnim usp</w:t>
      </w:r>
      <w:r>
        <w:rPr>
          <w:rFonts w:hAnsi="Cambria" w:ascii="Cambria"/>
          <w:lang w:eastAsia="ar-SA"/>
        </w:rPr>
        <w:t>jehom došlo do povećanja stečajne mase.</w:t>
      </w:r>
    </w:p>
    <w:p w:rsidRDefault="002F3DC2" w:rsidP="00E56465" w:rsidR="002F3DC2">
      <w:pPr>
        <w:suppressAutoHyphens/>
        <w:jc w:val="both"/>
        <w:rPr>
          <w:rFonts w:hAnsi="Cambria" w:ascii="Cambria"/>
          <w:lang w:eastAsia="ar-SA"/>
        </w:rPr>
      </w:pPr>
    </w:p>
    <w:p w:rsidRDefault="00AF30FC" w:rsidP="00AB6CB2" w:rsidR="00AF30FC">
      <w:pPr>
        <w:numPr>
          <w:ilvl w:val="0"/>
          <w:numId w:val="11"/>
        </w:numPr>
        <w:suppressAutoHyphens/>
        <w:jc w:val="both"/>
        <w:rPr>
          <w:rFonts w:hAnsi="Cambria" w:ascii="Cambria"/>
          <w:b/>
          <w:lang w:eastAsia="ar-SA"/>
        </w:rPr>
      </w:pPr>
      <w:r w:rsidRPr="007C0075">
        <w:rPr>
          <w:rFonts w:hAnsi="Cambria" w:ascii="Cambria"/>
          <w:b/>
          <w:lang w:eastAsia="ar-SA"/>
        </w:rPr>
        <w:t>Obveze stečajne mase</w:t>
      </w:r>
    </w:p>
    <w:p w:rsidRDefault="00DE655E" w:rsidP="00DE655E" w:rsidR="00DE655E" w:rsidRPr="00ED3201">
      <w:pPr>
        <w:suppressAutoHyphens/>
        <w:ind w:left="360"/>
        <w:jc w:val="both"/>
        <w:rPr>
          <w:rFonts w:hAnsi="Cambria" w:ascii="Cambria"/>
          <w:b/>
          <w:lang w:eastAsia="ar-SA"/>
        </w:rPr>
      </w:pPr>
    </w:p>
    <w:p w:rsidRDefault="00AF30FC" w:rsidP="00C50E7A" w:rsidR="00AF30FC" w:rsidRPr="00786AB5">
      <w:pPr>
        <w:numPr>
          <w:ilvl w:val="1"/>
          <w:numId w:val="5"/>
        </w:numPr>
        <w:jc w:val="both"/>
        <w:rPr>
          <w:rFonts w:cs="Tahoma" w:hAnsi="Cambria" w:ascii="Cambria"/>
          <w:b/>
        </w:rPr>
      </w:pPr>
      <w:r w:rsidRPr="00786AB5">
        <w:rPr>
          <w:rFonts w:cs="Tahoma" w:hAnsi="Cambria" w:ascii="Cambria"/>
          <w:b/>
        </w:rPr>
        <w:t>Vjerovnici stečajnog dužnika  (čl.</w:t>
      </w:r>
      <w:r w:rsidR="004165DC">
        <w:rPr>
          <w:rFonts w:cs="Tahoma" w:hAnsi="Cambria" w:ascii="Cambria"/>
          <w:b/>
        </w:rPr>
        <w:t xml:space="preserve"> 222.</w:t>
      </w:r>
      <w:r w:rsidRPr="00786AB5">
        <w:rPr>
          <w:rFonts w:cs="Tahoma" w:hAnsi="Cambria" w:ascii="Cambria"/>
          <w:b/>
        </w:rPr>
        <w:t xml:space="preserve"> SZ)</w:t>
      </w:r>
    </w:p>
    <w:p w:rsidRDefault="00AF30FC" w:rsidP="00E56465" w:rsidR="00AF30FC" w:rsidRPr="00786AB5">
      <w:pPr>
        <w:jc w:val="both"/>
        <w:rPr>
          <w:rFonts w:cs="Tahoma" w:hAnsi="Cambria" w:ascii="Cambria"/>
        </w:rPr>
      </w:pPr>
    </w:p>
    <w:p w:rsidRDefault="00AF30FC" w:rsidP="00ED3201" w:rsidR="00AF30FC">
      <w:pPr>
        <w:jc w:val="both"/>
        <w:rPr>
          <w:rFonts w:cs="Tahoma" w:hAnsi="Cambria" w:ascii="Cambria"/>
        </w:rPr>
      </w:pPr>
      <w:r w:rsidRPr="00786AB5">
        <w:rPr>
          <w:rFonts w:cs="Tahoma" w:hAnsi="Cambria" w:ascii="Cambria"/>
        </w:rPr>
        <w:t>Obveze stečajnog dužnika prema vjerovnicima s priznatim tražbinama</w:t>
      </w:r>
      <w:r w:rsidR="002F613C">
        <w:rPr>
          <w:rFonts w:cs="Tahoma" w:hAnsi="Cambria" w:ascii="Cambria"/>
        </w:rPr>
        <w:t>:</w:t>
      </w:r>
    </w:p>
    <w:p w:rsidRDefault="00646B90" w:rsidP="00ED3201" w:rsidR="00646B90">
      <w:pPr>
        <w:jc w:val="both"/>
        <w:rPr>
          <w:rFonts w:cs="Tahoma" w:hAnsi="Cambria" w:ascii="Cambria"/>
        </w:rPr>
      </w:pPr>
    </w:p>
    <w:p w:rsidRDefault="00352176" w:rsidP="00ED3201" w:rsidR="00352176" w:rsidRPr="00F34AC1">
      <w:pPr>
        <w:jc w:val="both"/>
        <w:rPr>
          <w:rFonts w:cs="Tahoma" w:hAnsi="Cambria" w:ascii="Cambria"/>
        </w:rPr>
      </w:pPr>
    </w:p>
    <w:p w:rsidRDefault="00AF30FC" w:rsidP="00C50E7A" w:rsidR="00AF30FC" w:rsidRPr="00786AB5">
      <w:pPr>
        <w:numPr>
          <w:ilvl w:val="2"/>
          <w:numId w:val="3"/>
        </w:numPr>
        <w:jc w:val="both"/>
        <w:rPr>
          <w:rFonts w:cs="Tahoma" w:hAnsi="Cambria" w:ascii="Cambria"/>
          <w:sz w:val="20"/>
          <w:szCs w:val="20"/>
        </w:rPr>
      </w:pPr>
      <w:r w:rsidRPr="00786AB5">
        <w:rPr>
          <w:rFonts w:cs="Tahoma" w:hAnsi="Cambria" w:ascii="Cambria"/>
          <w:sz w:val="20"/>
          <w:szCs w:val="20"/>
        </w:rPr>
        <w:t xml:space="preserve">PRIZNATE TRAŽBINE VJEROVNIKA PRVOGA VIŠEG ISPLATNOG REDA      </w:t>
      </w:r>
      <w:r w:rsidR="00AB6CB2">
        <w:rPr>
          <w:rFonts w:cs="Tahoma" w:hAnsi="Cambria" w:ascii="Cambria"/>
          <w:sz w:val="20"/>
          <w:szCs w:val="20"/>
        </w:rPr>
        <w:t xml:space="preserve">      </w:t>
      </w:r>
      <w:r w:rsidR="00646B90">
        <w:rPr>
          <w:rFonts w:cs="Tahoma" w:hAnsi="Cambria" w:ascii="Cambria"/>
          <w:sz w:val="20"/>
          <w:szCs w:val="20"/>
        </w:rPr>
        <w:t xml:space="preserve">   </w:t>
      </w:r>
      <w:r w:rsidR="00AB6CB2">
        <w:rPr>
          <w:rFonts w:cs="Tahoma" w:hAnsi="Cambria" w:ascii="Cambria"/>
          <w:sz w:val="20"/>
          <w:szCs w:val="20"/>
        </w:rPr>
        <w:t xml:space="preserve"> </w:t>
      </w:r>
      <w:r w:rsidRPr="00786AB5">
        <w:rPr>
          <w:rFonts w:cs="Tahoma" w:hAnsi="Cambria" w:ascii="Cambria"/>
          <w:sz w:val="20"/>
          <w:szCs w:val="20"/>
        </w:rPr>
        <w:t xml:space="preserve"> </w:t>
      </w:r>
      <w:r w:rsidR="00352176">
        <w:rPr>
          <w:rFonts w:cs="Tahoma" w:hAnsi="Cambria" w:ascii="Cambria"/>
          <w:sz w:val="20"/>
          <w:szCs w:val="20"/>
        </w:rPr>
        <w:t>231.881,34</w:t>
      </w:r>
      <w:r w:rsidR="00FF2E13">
        <w:rPr>
          <w:rFonts w:cs="Tahoma" w:hAnsi="Cambria" w:ascii="Cambria"/>
          <w:sz w:val="20"/>
          <w:szCs w:val="20"/>
        </w:rPr>
        <w:t xml:space="preserve"> </w:t>
      </w:r>
      <w:r w:rsidRPr="00786AB5">
        <w:rPr>
          <w:rFonts w:cs="Tahoma" w:hAnsi="Cambria" w:ascii="Cambria"/>
          <w:sz w:val="20"/>
          <w:szCs w:val="20"/>
        </w:rPr>
        <w:t xml:space="preserve">kn  </w:t>
      </w:r>
    </w:p>
    <w:p w:rsidRDefault="00AF30FC" w:rsidP="00C50E7A" w:rsidR="00AF30FC" w:rsidRPr="00786AB5">
      <w:pPr>
        <w:numPr>
          <w:ilvl w:val="2"/>
          <w:numId w:val="3"/>
        </w:numPr>
        <w:pBdr>
          <w:bottom w:space="1" w:sz="12" w:color="auto" w:val="single"/>
        </w:pBdr>
        <w:jc w:val="both"/>
        <w:rPr>
          <w:rFonts w:cs="Tahoma" w:hAnsi="Cambria" w:ascii="Cambria"/>
          <w:sz w:val="20"/>
          <w:szCs w:val="20"/>
        </w:rPr>
      </w:pPr>
      <w:r w:rsidRPr="00786AB5">
        <w:rPr>
          <w:rFonts w:cs="Tahoma" w:hAnsi="Cambria" w:ascii="Cambria"/>
          <w:sz w:val="20"/>
          <w:szCs w:val="20"/>
        </w:rPr>
        <w:t xml:space="preserve">PRIZNATE TRAŽBINE VJEROVNIKA DRUGOG VIŠEG ISPLATNOG REDA   </w:t>
      </w:r>
      <w:r w:rsidR="00AB6CB2">
        <w:rPr>
          <w:rFonts w:cs="Tahoma" w:hAnsi="Cambria" w:ascii="Cambria"/>
          <w:sz w:val="20"/>
          <w:szCs w:val="20"/>
        </w:rPr>
        <w:t xml:space="preserve">       </w:t>
      </w:r>
      <w:r w:rsidR="00352176">
        <w:rPr>
          <w:rFonts w:cs="Tahoma" w:hAnsi="Cambria" w:ascii="Cambria"/>
          <w:sz w:val="20"/>
          <w:szCs w:val="20"/>
        </w:rPr>
        <w:t xml:space="preserve"> </w:t>
      </w:r>
      <w:r w:rsidR="002A1183">
        <w:rPr>
          <w:rFonts w:cs="Tahoma" w:hAnsi="Cambria" w:ascii="Cambria"/>
          <w:sz w:val="20"/>
          <w:szCs w:val="20"/>
        </w:rPr>
        <w:t xml:space="preserve">  </w:t>
      </w:r>
      <w:r w:rsidR="00352176">
        <w:rPr>
          <w:rFonts w:cs="Tahoma" w:hAnsi="Cambria" w:ascii="Cambria"/>
          <w:sz w:val="20"/>
          <w:szCs w:val="20"/>
        </w:rPr>
        <w:t>1.000.180,70</w:t>
      </w:r>
      <w:r w:rsidR="000C1A16">
        <w:rPr>
          <w:rFonts w:cs="Tahoma" w:hAnsi="Cambria" w:ascii="Cambria"/>
          <w:sz w:val="20"/>
          <w:szCs w:val="20"/>
        </w:rPr>
        <w:t xml:space="preserve"> </w:t>
      </w:r>
      <w:r w:rsidRPr="00786AB5">
        <w:rPr>
          <w:rFonts w:cs="Tahoma" w:hAnsi="Cambria" w:ascii="Cambria"/>
          <w:sz w:val="20"/>
          <w:szCs w:val="20"/>
        </w:rPr>
        <w:t>kn</w:t>
      </w:r>
    </w:p>
    <w:p w:rsidRDefault="00AF30FC" w:rsidP="00E56465" w:rsidR="00AF30FC" w:rsidRPr="00ED3201">
      <w:pPr>
        <w:jc w:val="both"/>
        <w:rPr>
          <w:rFonts w:cs="Tahoma" w:hAnsi="Cambria" w:ascii="Cambria"/>
          <w:sz w:val="20"/>
          <w:szCs w:val="20"/>
        </w:rPr>
      </w:pPr>
      <w:r w:rsidRPr="00786AB5">
        <w:rPr>
          <w:rFonts w:cs="Tahoma" w:hAnsi="Cambria" w:ascii="Cambria"/>
        </w:rPr>
        <w:t xml:space="preserve">      </w:t>
      </w:r>
      <w:r w:rsidRPr="00786AB5">
        <w:rPr>
          <w:rFonts w:cs="Tahoma" w:hAnsi="Cambria" w:ascii="Cambria"/>
          <w:sz w:val="20"/>
          <w:szCs w:val="20"/>
        </w:rPr>
        <w:t xml:space="preserve">UKUPNO:                                                                                                                                        </w:t>
      </w:r>
      <w:r w:rsidR="00AB6CB2">
        <w:rPr>
          <w:rFonts w:cs="Tahoma" w:hAnsi="Cambria" w:ascii="Cambria"/>
          <w:sz w:val="20"/>
          <w:szCs w:val="20"/>
        </w:rPr>
        <w:t xml:space="preserve">         </w:t>
      </w:r>
      <w:r w:rsidR="000C1A16">
        <w:rPr>
          <w:rFonts w:cs="Tahoma" w:hAnsi="Cambria" w:ascii="Cambria"/>
          <w:sz w:val="20"/>
          <w:szCs w:val="20"/>
        </w:rPr>
        <w:t xml:space="preserve">  </w:t>
      </w:r>
      <w:r w:rsidR="00AB6CB2">
        <w:rPr>
          <w:rFonts w:cs="Tahoma" w:hAnsi="Cambria" w:ascii="Cambria"/>
          <w:sz w:val="20"/>
          <w:szCs w:val="20"/>
        </w:rPr>
        <w:t xml:space="preserve"> </w:t>
      </w:r>
      <w:r w:rsidR="00352176">
        <w:rPr>
          <w:rFonts w:cs="Tahoma" w:hAnsi="Cambria" w:ascii="Cambria"/>
          <w:sz w:val="20"/>
          <w:szCs w:val="20"/>
        </w:rPr>
        <w:t xml:space="preserve">1.232.062,04 </w:t>
      </w:r>
      <w:r w:rsidRPr="00786AB5">
        <w:rPr>
          <w:rFonts w:cs="Tahoma" w:hAnsi="Cambria" w:ascii="Cambria"/>
          <w:sz w:val="20"/>
          <w:szCs w:val="20"/>
        </w:rPr>
        <w:t>kn</w:t>
      </w:r>
    </w:p>
    <w:p w:rsidRDefault="00AB6CB2" w:rsidP="00E56465" w:rsidR="00AB6CB2">
      <w:pPr>
        <w:jc w:val="both"/>
        <w:rPr>
          <w:rFonts w:cs="Tahoma" w:hAnsi="Cambria" w:ascii="Cambria"/>
        </w:rPr>
      </w:pPr>
    </w:p>
    <w:p w:rsidRDefault="00AF30FC" w:rsidP="00E56465" w:rsidR="00AF30FC" w:rsidRPr="00786AB5">
      <w:pPr>
        <w:jc w:val="both"/>
        <w:rPr>
          <w:rFonts w:cs="Tahoma" w:hAnsi="Cambria" w:ascii="Cambria"/>
        </w:rPr>
      </w:pPr>
      <w:r w:rsidRPr="00786AB5">
        <w:rPr>
          <w:rFonts w:cs="Tahoma" w:hAnsi="Cambria" w:ascii="Cambria"/>
        </w:rPr>
        <w:t xml:space="preserve">Stečajni upravitelj je roku određenom rješenjem o otvaranju stečajnog postupka zaprimio </w:t>
      </w:r>
      <w:r w:rsidR="00352176">
        <w:rPr>
          <w:rFonts w:cs="Tahoma" w:hAnsi="Cambria" w:ascii="Cambria"/>
        </w:rPr>
        <w:t>devet</w:t>
      </w:r>
      <w:r w:rsidR="00D8009A">
        <w:rPr>
          <w:rFonts w:cs="Tahoma" w:hAnsi="Cambria" w:ascii="Cambria"/>
        </w:rPr>
        <w:t xml:space="preserve"> prijave</w:t>
      </w:r>
      <w:r w:rsidRPr="00786AB5">
        <w:rPr>
          <w:rFonts w:cs="Tahoma" w:hAnsi="Cambria" w:ascii="Cambria"/>
        </w:rPr>
        <w:t xml:space="preserve"> tražbina drugoga višega isplatnoga reda, obradio i sastavio tablice i tom prilikom priznao sve tražbina u cijelosti</w:t>
      </w:r>
      <w:r w:rsidR="00AB6CB2">
        <w:rPr>
          <w:rFonts w:cs="Tahoma" w:hAnsi="Cambria" w:ascii="Cambria"/>
        </w:rPr>
        <w:t xml:space="preserve">, izuzev </w:t>
      </w:r>
      <w:r w:rsidR="000C1A16">
        <w:rPr>
          <w:rFonts w:cs="Tahoma" w:hAnsi="Cambria" w:ascii="Cambria"/>
        </w:rPr>
        <w:t xml:space="preserve">prijave </w:t>
      </w:r>
      <w:r w:rsidR="00AB6CB2">
        <w:rPr>
          <w:rFonts w:cs="Tahoma" w:hAnsi="Cambria" w:ascii="Cambria"/>
        </w:rPr>
        <w:t>tražbine</w:t>
      </w:r>
      <w:r w:rsidR="000C1A16">
        <w:rPr>
          <w:rFonts w:cs="Tahoma" w:hAnsi="Cambria" w:ascii="Cambria"/>
        </w:rPr>
        <w:t xml:space="preserve"> kao prvoga višega isplatnoga </w:t>
      </w:r>
      <w:r w:rsidR="00AB6CB2">
        <w:rPr>
          <w:rFonts w:cs="Tahoma" w:hAnsi="Cambria" w:ascii="Cambria"/>
        </w:rPr>
        <w:t xml:space="preserve"> MF Porezne uprave u dijelu u kojem su priznate tražbine s osnova javni dava</w:t>
      </w:r>
      <w:r w:rsidR="000C1A16">
        <w:rPr>
          <w:rFonts w:cs="Tahoma" w:hAnsi="Cambria" w:ascii="Cambria"/>
        </w:rPr>
        <w:t xml:space="preserve">nja (doprinosi iz i na plaće) </w:t>
      </w:r>
      <w:r w:rsidR="00646B90">
        <w:rPr>
          <w:rFonts w:cs="Tahoma" w:hAnsi="Cambria" w:ascii="Cambria"/>
        </w:rPr>
        <w:t xml:space="preserve"> kao tražbina prvog višeg isplatnog</w:t>
      </w:r>
      <w:r w:rsidR="00AB6CB2">
        <w:rPr>
          <w:rFonts w:cs="Tahoma" w:hAnsi="Cambria" w:ascii="Cambria"/>
        </w:rPr>
        <w:t xml:space="preserve"> red</w:t>
      </w:r>
      <w:r w:rsidR="00646B90">
        <w:rPr>
          <w:rFonts w:cs="Tahoma" w:hAnsi="Cambria" w:ascii="Cambria"/>
        </w:rPr>
        <w:t>a</w:t>
      </w:r>
      <w:r w:rsidR="000C1A16">
        <w:rPr>
          <w:rFonts w:cs="Tahoma" w:hAnsi="Cambria" w:ascii="Cambria"/>
        </w:rPr>
        <w:t xml:space="preserve"> radnika sadržane u bruto plaćama</w:t>
      </w:r>
      <w:r w:rsidR="00646B90">
        <w:rPr>
          <w:rFonts w:cs="Tahoma" w:hAnsi="Cambria" w:ascii="Cambria"/>
        </w:rPr>
        <w:t xml:space="preserve">.  </w:t>
      </w:r>
      <w:r w:rsidRPr="00786AB5">
        <w:rPr>
          <w:rFonts w:cs="Tahoma" w:hAnsi="Cambria" w:ascii="Cambria"/>
        </w:rPr>
        <w:t xml:space="preserve">   </w:t>
      </w:r>
    </w:p>
    <w:p w:rsidRDefault="00AF30FC" w:rsidP="00E56465" w:rsidR="00AF30FC" w:rsidRPr="00786AB5">
      <w:pPr>
        <w:jc w:val="both"/>
        <w:rPr>
          <w:rFonts w:cs="Tahoma" w:hAnsi="Cambria" w:ascii="Cambria"/>
        </w:rPr>
      </w:pPr>
    </w:p>
    <w:p w:rsidRDefault="00AF30FC" w:rsidP="00E56465" w:rsidR="00F42DBC">
      <w:pPr>
        <w:jc w:val="both"/>
        <w:rPr>
          <w:rFonts w:cs="Tahoma" w:hAnsi="Cambria" w:ascii="Cambria"/>
        </w:rPr>
      </w:pPr>
      <w:r w:rsidRPr="00E87E52">
        <w:rPr>
          <w:rFonts w:cs="Tahoma" w:hAnsi="Cambria" w:ascii="Cambria"/>
          <w:b/>
        </w:rPr>
        <w:t>Obavijesti o postojanju izlučnih prava</w:t>
      </w:r>
      <w:r w:rsidR="00E87E52">
        <w:rPr>
          <w:rFonts w:cs="Tahoma" w:hAnsi="Cambria" w:ascii="Cambria"/>
        </w:rPr>
        <w:t xml:space="preserve">  - </w:t>
      </w:r>
      <w:r w:rsidR="002F3DC2">
        <w:rPr>
          <w:rFonts w:cs="Tahoma" w:hAnsi="Cambria" w:ascii="Cambria"/>
        </w:rPr>
        <w:t xml:space="preserve">nije  zaprimljen zahtjev za izlučna prava.  </w:t>
      </w:r>
    </w:p>
    <w:p w:rsidRDefault="004165DC" w:rsidP="00E56465" w:rsidR="004165DC">
      <w:pPr>
        <w:suppressAutoHyphens/>
        <w:jc w:val="both"/>
        <w:rPr>
          <w:rFonts w:hAnsi="Cambria" w:ascii="Cambria"/>
          <w:lang w:eastAsia="ar-SA"/>
        </w:rPr>
      </w:pPr>
    </w:p>
    <w:p w:rsidRDefault="00AF30FC" w:rsidP="00E56465" w:rsidR="00AF30FC">
      <w:pPr>
        <w:suppressAutoHyphens/>
        <w:jc w:val="both"/>
        <w:rPr>
          <w:rFonts w:hAnsi="Cambria" w:ascii="Cambria"/>
          <w:lang w:eastAsia="ar-SA"/>
        </w:rPr>
      </w:pPr>
      <w:r w:rsidRPr="0066044F">
        <w:rPr>
          <w:rFonts w:hAnsi="Cambria" w:ascii="Cambria"/>
          <w:b/>
          <w:lang w:eastAsia="ar-SA"/>
        </w:rPr>
        <w:t>Obavijest o postojanju razlučnih prava</w:t>
      </w:r>
      <w:r w:rsidR="0066044F">
        <w:rPr>
          <w:rFonts w:hAnsi="Cambria" w:ascii="Cambria"/>
          <w:lang w:eastAsia="ar-SA"/>
        </w:rPr>
        <w:t xml:space="preserve"> -</w:t>
      </w:r>
      <w:r>
        <w:rPr>
          <w:rFonts w:hAnsi="Cambria" w:ascii="Cambria"/>
          <w:lang w:eastAsia="ar-SA"/>
        </w:rPr>
        <w:t xml:space="preserve"> zaprimljeno je od strane </w:t>
      </w:r>
      <w:r w:rsidR="00D8009A">
        <w:rPr>
          <w:rFonts w:hAnsi="Cambria" w:ascii="Cambria"/>
          <w:lang w:eastAsia="ar-SA"/>
        </w:rPr>
        <w:t xml:space="preserve">od </w:t>
      </w:r>
      <w:r w:rsidR="000C1A16">
        <w:rPr>
          <w:rFonts w:hAnsi="Cambria" w:ascii="Cambria"/>
          <w:bCs/>
          <w:lang w:eastAsia="ar-SA"/>
        </w:rPr>
        <w:t>Ministarstva financija, Porezna uprava</w:t>
      </w:r>
      <w:r w:rsidR="00352176">
        <w:rPr>
          <w:rFonts w:hAnsi="Cambria" w:ascii="Cambria"/>
          <w:bCs/>
          <w:lang w:eastAsia="ar-SA"/>
        </w:rPr>
        <w:t xml:space="preserve"> i </w:t>
      </w:r>
      <w:r w:rsidR="00352176" w:rsidRPr="00352176">
        <w:rPr>
          <w:rFonts w:hAnsi="Cambria" w:ascii="Cambria"/>
          <w:bCs/>
          <w:lang w:eastAsia="ar-SA"/>
        </w:rPr>
        <w:t xml:space="preserve">APS DELTA S.A. d.d. </w:t>
      </w:r>
      <w:r w:rsidR="00352176">
        <w:rPr>
          <w:rFonts w:hAnsi="Cambria" w:ascii="Cambria"/>
          <w:bCs/>
          <w:lang w:eastAsia="ar-SA"/>
        </w:rPr>
        <w:t>iz Luxemburga</w:t>
      </w:r>
      <w:r w:rsidR="004165DC">
        <w:rPr>
          <w:rFonts w:hAnsi="Cambria" w:ascii="Cambria"/>
          <w:lang w:eastAsia="ar-SA"/>
        </w:rPr>
        <w:t xml:space="preserve"> </w:t>
      </w:r>
      <w:r w:rsidR="008717F3">
        <w:rPr>
          <w:rFonts w:hAnsi="Cambria" w:ascii="Cambria"/>
          <w:lang w:eastAsia="ar-SA"/>
        </w:rPr>
        <w:t xml:space="preserve"> za prethodno opisanu imovinu </w:t>
      </w:r>
      <w:r w:rsidR="004165DC">
        <w:rPr>
          <w:rFonts w:hAnsi="Cambria" w:ascii="Cambria"/>
          <w:lang w:eastAsia="ar-SA"/>
        </w:rPr>
        <w:t>s</w:t>
      </w:r>
      <w:r w:rsidR="002D7FDF">
        <w:rPr>
          <w:rFonts w:hAnsi="Cambria" w:ascii="Cambria"/>
          <w:lang w:eastAsia="ar-SA"/>
        </w:rPr>
        <w:t>tečajnog dužnika</w:t>
      </w:r>
      <w:r w:rsidR="00D8009A">
        <w:rPr>
          <w:rFonts w:hAnsi="Cambria" w:ascii="Cambria"/>
          <w:lang w:eastAsia="ar-SA"/>
        </w:rPr>
        <w:t xml:space="preserve"> (nekretninu)</w:t>
      </w:r>
      <w:r w:rsidR="002D7FDF">
        <w:rPr>
          <w:rFonts w:hAnsi="Cambria" w:ascii="Cambria"/>
          <w:lang w:eastAsia="ar-SA"/>
        </w:rPr>
        <w:t xml:space="preserve"> pod točkom 3.</w:t>
      </w:r>
      <w:r w:rsidR="00B24E97">
        <w:rPr>
          <w:rFonts w:hAnsi="Cambria" w:ascii="Cambria"/>
          <w:lang w:eastAsia="ar-SA"/>
        </w:rPr>
        <w:t>1.</w:t>
      </w:r>
      <w:r w:rsidR="00646B90">
        <w:rPr>
          <w:rFonts w:hAnsi="Cambria" w:ascii="Cambria"/>
          <w:lang w:eastAsia="ar-SA"/>
        </w:rPr>
        <w:t xml:space="preserve"> </w:t>
      </w:r>
      <w:r w:rsidR="00D8009A">
        <w:rPr>
          <w:rFonts w:hAnsi="Cambria" w:ascii="Cambria"/>
          <w:lang w:eastAsia="ar-SA"/>
        </w:rPr>
        <w:t>ovoga izviješća.</w:t>
      </w:r>
    </w:p>
    <w:p w:rsidRDefault="00525362" w:rsidP="00E56465" w:rsidR="00525362">
      <w:pPr>
        <w:suppressAutoHyphens/>
        <w:jc w:val="both"/>
        <w:rPr>
          <w:rFonts w:hAnsi="Cambria" w:ascii="Cambria"/>
          <w:lang w:eastAsia="ar-SA"/>
        </w:rPr>
      </w:pPr>
    </w:p>
    <w:p w:rsidRDefault="00B451BA" w:rsidP="00E56465" w:rsidR="00B451BA">
      <w:pPr>
        <w:suppressAutoHyphens/>
        <w:jc w:val="both"/>
        <w:rPr>
          <w:rFonts w:hAnsi="Cambria" w:ascii="Cambria"/>
          <w:lang w:eastAsia="ar-SA"/>
        </w:rPr>
      </w:pPr>
      <w:r>
        <w:rPr>
          <w:rFonts w:hAnsi="Cambria" w:ascii="Cambria"/>
          <w:lang w:eastAsia="ar-SA"/>
        </w:rPr>
        <w:t>Tablica: Popis vjerovnika temeljem prijavljenih tražbina</w:t>
      </w:r>
    </w:p>
    <w:p w:rsidRDefault="0066044F" w:rsidP="00E56465" w:rsidR="0066044F">
      <w:pPr>
        <w:suppressAutoHyphens/>
        <w:jc w:val="both"/>
        <w:rPr>
          <w:rFonts w:hAnsi="Cambria" w:ascii="Cambria"/>
          <w:lang w:eastAsia="ar-SA"/>
        </w:rPr>
      </w:pPr>
    </w:p>
    <w:tbl>
      <w:tblPr>
        <w:tblW w:type="dxa" w:w="9356"/>
        <w:tblInd w:type="dxa" w:w="-34"/>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00" w:noVBand="0" w:noHBand="0" w:lastColumn="0" w:firstColumn="0" w:lastRow="0" w:firstRow="0"/>
      </w:tblPr>
      <w:tblGrid>
        <w:gridCol w:w="552"/>
        <w:gridCol w:w="2533"/>
        <w:gridCol w:w="2078"/>
        <w:gridCol w:w="1023"/>
        <w:gridCol w:w="1035"/>
        <w:gridCol w:w="2135"/>
      </w:tblGrid>
      <w:tr w:rsidTr="0031586A" w:rsidR="00F95C3F">
        <w:trPr>
          <w:trHeight w:val="448"/>
        </w:trPr>
        <w:tc>
          <w:tcPr>
            <w:tcW w:type="dxa" w:w="514"/>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Red.</w:t>
            </w:r>
          </w:p>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br.</w:t>
            </w:r>
          </w:p>
        </w:tc>
        <w:tc>
          <w:tcPr>
            <w:tcW w:type="dxa" w:w="2618"/>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Naziv vjerovnika</w:t>
            </w:r>
          </w:p>
        </w:tc>
        <w:tc>
          <w:tcPr>
            <w:tcW w:type="dxa" w:w="2139"/>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Adresa vjerovnika</w:t>
            </w:r>
          </w:p>
        </w:tc>
        <w:tc>
          <w:tcPr>
            <w:tcW w:type="dxa" w:w="943"/>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Punomoć</w:t>
            </w:r>
          </w:p>
        </w:tc>
        <w:tc>
          <w:tcPr>
            <w:tcW w:type="dxa" w:w="953"/>
          </w:tcPr>
          <w:p w:rsidRDefault="00B451BA"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Pristojba</w:t>
            </w:r>
            <w:r w:rsidR="00F95C3F" w:rsidRPr="00DD30AE">
              <w:rPr>
                <w:rFonts w:hAnsi="Cambria" w:ascii="Cambria"/>
                <w:sz w:val="22"/>
                <w:szCs w:val="22"/>
                <w:lang w:eastAsia="ar-SA"/>
              </w:rPr>
              <w:t>,</w:t>
            </w:r>
          </w:p>
          <w:p w:rsidRDefault="00F95C3F" w:rsidP="00B451BA" w:rsidR="0031586A" w:rsidRPr="00DD30AE">
            <w:pPr>
              <w:suppressAutoHyphens/>
              <w:ind w:left="-76"/>
              <w:jc w:val="both"/>
              <w:rPr>
                <w:rFonts w:hAnsi="Cambria" w:ascii="Cambria"/>
                <w:sz w:val="22"/>
                <w:szCs w:val="22"/>
                <w:lang w:eastAsia="ar-SA"/>
              </w:rPr>
            </w:pPr>
            <w:r w:rsidRPr="00DD30AE">
              <w:rPr>
                <w:rFonts w:hAnsi="Cambria" w:ascii="Cambria"/>
                <w:sz w:val="22"/>
                <w:szCs w:val="22"/>
                <w:lang w:eastAsia="ar-SA"/>
              </w:rPr>
              <w:t xml:space="preserve">Iznos </w:t>
            </w:r>
          </w:p>
        </w:tc>
        <w:tc>
          <w:tcPr>
            <w:tcW w:type="dxa" w:w="2189"/>
          </w:tcPr>
          <w:p w:rsidRDefault="00F95C3F" w:rsidP="00B451BA" w:rsidR="00B451BA" w:rsidRPr="00DD30AE">
            <w:pPr>
              <w:suppressAutoHyphens/>
              <w:ind w:left="-76"/>
              <w:jc w:val="both"/>
              <w:rPr>
                <w:rFonts w:hAnsi="Cambria" w:ascii="Cambria"/>
                <w:sz w:val="22"/>
                <w:szCs w:val="22"/>
                <w:lang w:eastAsia="ar-SA"/>
              </w:rPr>
            </w:pPr>
            <w:r w:rsidRPr="00DD30AE">
              <w:rPr>
                <w:rFonts w:hAnsi="Cambria" w:ascii="Cambria"/>
                <w:sz w:val="22"/>
                <w:szCs w:val="22"/>
                <w:lang w:eastAsia="ar-SA"/>
              </w:rPr>
              <w:t>Visina tražbine</w:t>
            </w:r>
          </w:p>
        </w:tc>
      </w:tr>
      <w:tr w:rsidTr="00352176" w:rsidR="0031586A">
        <w:trPr>
          <w:trHeight w:val="353"/>
        </w:trPr>
        <w:tc>
          <w:tcPr>
            <w:tcW w:type="dxa" w:w="514"/>
          </w:tcPr>
          <w:p w:rsidRDefault="0031586A" w:rsidP="00B451BA" w:rsidR="0031586A" w:rsidRPr="00DD30AE">
            <w:pPr>
              <w:suppressAutoHyphens/>
              <w:ind w:left="-76"/>
              <w:jc w:val="both"/>
              <w:rPr>
                <w:rFonts w:hAnsi="Cambria" w:ascii="Cambria"/>
                <w:sz w:val="22"/>
                <w:szCs w:val="22"/>
                <w:lang w:eastAsia="ar-SA"/>
              </w:rPr>
            </w:pPr>
            <w:r w:rsidRPr="00DD30AE">
              <w:rPr>
                <w:rFonts w:hAnsi="Cambria" w:ascii="Cambria"/>
                <w:sz w:val="22"/>
                <w:szCs w:val="22"/>
                <w:lang w:eastAsia="ar-SA"/>
              </w:rPr>
              <w:t>0/1</w:t>
            </w:r>
          </w:p>
        </w:tc>
        <w:tc>
          <w:tcPr>
            <w:tcW w:type="dxa" w:w="2618"/>
          </w:tcPr>
          <w:p w:rsidRDefault="00352176" w:rsidP="00B451BA" w:rsidR="0031586A" w:rsidRPr="00DD30AE">
            <w:pPr>
              <w:suppressAutoHyphens/>
              <w:ind w:left="-76"/>
              <w:jc w:val="both"/>
              <w:rPr>
                <w:rFonts w:hAnsi="Cambria" w:ascii="Cambria"/>
                <w:sz w:val="22"/>
                <w:szCs w:val="22"/>
                <w:lang w:eastAsia="ar-SA"/>
              </w:rPr>
            </w:pPr>
            <w:r w:rsidRPr="00DD30AE">
              <w:rPr>
                <w:rFonts w:hAnsi="Cambria" w:ascii="Cambria"/>
                <w:sz w:val="22"/>
                <w:szCs w:val="22"/>
                <w:lang w:eastAsia="ar-SA"/>
              </w:rPr>
              <w:t>Đurđica Čičić</w:t>
            </w:r>
          </w:p>
        </w:tc>
        <w:tc>
          <w:tcPr>
            <w:tcW w:type="dxa" w:w="2139"/>
          </w:tcPr>
          <w:p w:rsidRDefault="00352176" w:rsidP="00B451BA" w:rsidR="0031586A" w:rsidRPr="00DD30AE">
            <w:pPr>
              <w:suppressAutoHyphens/>
              <w:ind w:left="-76"/>
              <w:jc w:val="both"/>
              <w:rPr>
                <w:rFonts w:hAnsi="Cambria" w:ascii="Cambria"/>
                <w:sz w:val="22"/>
                <w:szCs w:val="22"/>
                <w:lang w:eastAsia="ar-SA"/>
              </w:rPr>
            </w:pPr>
            <w:r w:rsidRPr="00DD30AE">
              <w:rPr>
                <w:rFonts w:hAnsi="Cambria" w:ascii="Cambria"/>
                <w:sz w:val="22"/>
                <w:szCs w:val="22"/>
                <w:lang w:eastAsia="ar-SA"/>
              </w:rPr>
              <w:t>Petrinja, Milana Nemčića 2.desni odvojak 1</w:t>
            </w:r>
          </w:p>
        </w:tc>
        <w:tc>
          <w:tcPr>
            <w:tcW w:type="dxa" w:w="943"/>
          </w:tcPr>
          <w:p w:rsidRDefault="0031586A" w:rsidP="00B451BA" w:rsidR="0031586A" w:rsidRPr="00DD30AE">
            <w:pPr>
              <w:suppressAutoHyphens/>
              <w:ind w:left="-76"/>
              <w:jc w:val="both"/>
              <w:rPr>
                <w:rFonts w:hAnsi="Cambria" w:ascii="Cambria"/>
                <w:sz w:val="22"/>
                <w:szCs w:val="22"/>
                <w:lang w:eastAsia="ar-SA"/>
              </w:rPr>
            </w:pPr>
            <w:r w:rsidRPr="00DD30AE">
              <w:rPr>
                <w:rFonts w:hAnsi="Cambria" w:ascii="Cambria"/>
                <w:sz w:val="22"/>
                <w:szCs w:val="22"/>
                <w:lang w:eastAsia="ar-SA"/>
              </w:rPr>
              <w:t>Ne</w:t>
            </w:r>
          </w:p>
        </w:tc>
        <w:tc>
          <w:tcPr>
            <w:tcW w:type="dxa" w:w="953"/>
          </w:tcPr>
          <w:p w:rsidRDefault="0031586A" w:rsidP="00B451BA" w:rsidR="0031586A" w:rsidRPr="00DD30AE">
            <w:pPr>
              <w:suppressAutoHyphens/>
              <w:ind w:left="-76"/>
              <w:jc w:val="both"/>
              <w:rPr>
                <w:rFonts w:hAnsi="Cambria" w:ascii="Cambria"/>
                <w:sz w:val="22"/>
                <w:szCs w:val="22"/>
                <w:lang w:eastAsia="ar-SA"/>
              </w:rPr>
            </w:pPr>
            <w:r w:rsidRPr="00DD30AE">
              <w:rPr>
                <w:rFonts w:hAnsi="Cambria" w:ascii="Cambria"/>
                <w:sz w:val="22"/>
                <w:szCs w:val="22"/>
                <w:lang w:eastAsia="ar-SA"/>
              </w:rPr>
              <w:t>Ne,osl.</w:t>
            </w:r>
          </w:p>
        </w:tc>
        <w:tc>
          <w:tcPr>
            <w:tcW w:type="dxa" w:w="2189"/>
          </w:tcPr>
          <w:p w:rsidRDefault="00352176" w:rsidP="0031586A" w:rsidR="0031586A" w:rsidRPr="00DD30AE">
            <w:pPr>
              <w:suppressAutoHyphens/>
              <w:ind w:left="-76"/>
              <w:jc w:val="right"/>
              <w:rPr>
                <w:rFonts w:hAnsi="Cambria" w:ascii="Cambria"/>
                <w:sz w:val="22"/>
                <w:szCs w:val="22"/>
                <w:lang w:eastAsia="ar-SA"/>
              </w:rPr>
            </w:pPr>
            <w:r w:rsidRPr="00DD30AE">
              <w:rPr>
                <w:rFonts w:hAnsi="Cambria" w:ascii="Cambria"/>
                <w:sz w:val="22"/>
                <w:szCs w:val="22"/>
                <w:lang w:eastAsia="ar-SA"/>
              </w:rPr>
              <w:t>217.133,17</w:t>
            </w:r>
          </w:p>
          <w:p w:rsidRDefault="00352176" w:rsidP="0031586A" w:rsidR="00352176" w:rsidRPr="00DD30AE">
            <w:pPr>
              <w:suppressAutoHyphens/>
              <w:ind w:left="-76"/>
              <w:jc w:val="right"/>
              <w:rPr>
                <w:rFonts w:hAnsi="Cambria" w:ascii="Cambria"/>
                <w:sz w:val="22"/>
                <w:szCs w:val="22"/>
                <w:lang w:eastAsia="ar-SA"/>
              </w:rPr>
            </w:pPr>
          </w:p>
        </w:tc>
      </w:tr>
      <w:tr w:rsidTr="00352176" w:rsidR="00352176">
        <w:trPr>
          <w:trHeight w:val="203"/>
        </w:trPr>
        <w:tc>
          <w:tcPr>
            <w:tcW w:type="dxa" w:w="514"/>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1.</w:t>
            </w:r>
          </w:p>
        </w:tc>
        <w:tc>
          <w:tcPr>
            <w:tcW w:type="dxa" w:w="2618"/>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Hrvatske šume d.o.o.</w:t>
            </w:r>
          </w:p>
        </w:tc>
        <w:tc>
          <w:tcPr>
            <w:tcW w:type="dxa" w:w="2139"/>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Zagreb, ul kneza Branimira 1</w:t>
            </w:r>
          </w:p>
        </w:tc>
        <w:tc>
          <w:tcPr>
            <w:tcW w:type="dxa" w:w="943"/>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352176" w:rsidP="00352176" w:rsidR="00352176" w:rsidRPr="00DD30AE">
            <w:pPr>
              <w:suppressAutoHyphens/>
              <w:ind w:left="-76"/>
              <w:rPr>
                <w:rFonts w:hAnsi="Cambria" w:ascii="Cambria"/>
                <w:sz w:val="22"/>
                <w:szCs w:val="22"/>
                <w:lang w:eastAsia="ar-SA"/>
              </w:rPr>
            </w:pPr>
            <w:r w:rsidRPr="00DD30AE">
              <w:rPr>
                <w:rFonts w:hAnsi="Cambria" w:ascii="Cambria"/>
                <w:sz w:val="22"/>
                <w:szCs w:val="22"/>
                <w:lang w:eastAsia="ar-SA"/>
              </w:rPr>
              <w:t>Ne, osl.</w:t>
            </w:r>
          </w:p>
        </w:tc>
        <w:tc>
          <w:tcPr>
            <w:tcW w:type="dxa" w:w="2189"/>
          </w:tcPr>
          <w:p w:rsidRDefault="00352176"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45.619,92</w:t>
            </w:r>
          </w:p>
        </w:tc>
      </w:tr>
      <w:tr w:rsidTr="00352176" w:rsidR="00352176">
        <w:trPr>
          <w:trHeight w:val="190"/>
        </w:trPr>
        <w:tc>
          <w:tcPr>
            <w:tcW w:type="dxa" w:w="514"/>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2.</w:t>
            </w:r>
          </w:p>
        </w:tc>
        <w:tc>
          <w:tcPr>
            <w:tcW w:type="dxa" w:w="2618"/>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Hrvatske vode</w:t>
            </w:r>
          </w:p>
        </w:tc>
        <w:tc>
          <w:tcPr>
            <w:tcW w:type="dxa" w:w="2139"/>
          </w:tcPr>
          <w:p w:rsidRDefault="00352176" w:rsidP="00352176"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Zagreb,</w:t>
            </w:r>
          </w:p>
          <w:p w:rsidRDefault="00352176" w:rsidP="00352176"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Ul. grada Vukovara 220</w:t>
            </w:r>
          </w:p>
        </w:tc>
        <w:tc>
          <w:tcPr>
            <w:tcW w:type="dxa" w:w="943"/>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352176" w:rsidP="00352176" w:rsidR="00352176" w:rsidRPr="00DD30AE">
            <w:pPr>
              <w:suppressAutoHyphens/>
              <w:ind w:left="-76"/>
              <w:rPr>
                <w:rFonts w:hAnsi="Cambria" w:ascii="Cambria"/>
                <w:sz w:val="22"/>
                <w:szCs w:val="22"/>
                <w:lang w:eastAsia="ar-SA"/>
              </w:rPr>
            </w:pPr>
            <w:r w:rsidRPr="00DD30AE">
              <w:rPr>
                <w:rFonts w:hAnsi="Cambria" w:ascii="Cambria"/>
                <w:sz w:val="22"/>
                <w:szCs w:val="22"/>
                <w:lang w:eastAsia="ar-SA"/>
              </w:rPr>
              <w:t>Ne, osl.</w:t>
            </w:r>
          </w:p>
        </w:tc>
        <w:tc>
          <w:tcPr>
            <w:tcW w:type="dxa" w:w="2189"/>
          </w:tcPr>
          <w:p w:rsidRDefault="00352176"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5.064,65</w:t>
            </w:r>
          </w:p>
        </w:tc>
      </w:tr>
      <w:tr w:rsidTr="00352176" w:rsidR="00352176" w:rsidRPr="00442EE3">
        <w:trPr>
          <w:trHeight w:val="203"/>
        </w:trPr>
        <w:tc>
          <w:tcPr>
            <w:tcW w:type="dxa" w:w="514"/>
          </w:tcPr>
          <w:p w:rsidRDefault="00914C79"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3.</w:t>
            </w:r>
          </w:p>
        </w:tc>
        <w:tc>
          <w:tcPr>
            <w:tcW w:type="dxa" w:w="2618"/>
          </w:tcPr>
          <w:p w:rsidRDefault="00352176"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VIPnet d.o.o</w:t>
            </w:r>
          </w:p>
        </w:tc>
        <w:tc>
          <w:tcPr>
            <w:tcW w:type="dxa" w:w="2139"/>
          </w:tcPr>
          <w:p w:rsidRDefault="00914C79"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Zagreba, Vrtni put 1</w:t>
            </w:r>
          </w:p>
        </w:tc>
        <w:tc>
          <w:tcPr>
            <w:tcW w:type="dxa" w:w="943"/>
          </w:tcPr>
          <w:p w:rsidRDefault="00914C79"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442EE3"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97,77</w:t>
            </w:r>
          </w:p>
        </w:tc>
        <w:tc>
          <w:tcPr>
            <w:tcW w:type="dxa" w:w="2189"/>
          </w:tcPr>
          <w:p w:rsidRDefault="00442EE3"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4.888,80</w:t>
            </w:r>
          </w:p>
        </w:tc>
      </w:tr>
      <w:tr w:rsidTr="00352176" w:rsidR="00352176" w:rsidRPr="00911732">
        <w:trPr>
          <w:trHeight w:val="190"/>
        </w:trPr>
        <w:tc>
          <w:tcPr>
            <w:tcW w:type="dxa" w:w="514"/>
          </w:tcPr>
          <w:p w:rsidRDefault="00914C79"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4.</w:t>
            </w:r>
          </w:p>
        </w:tc>
        <w:tc>
          <w:tcPr>
            <w:tcW w:type="dxa" w:w="2618"/>
          </w:tcPr>
          <w:p w:rsidRDefault="00911732"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Hrvatska poštanska banka d.d.</w:t>
            </w:r>
          </w:p>
        </w:tc>
        <w:tc>
          <w:tcPr>
            <w:tcW w:type="dxa" w:w="2139"/>
          </w:tcPr>
          <w:p w:rsidRDefault="00911732"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Zagreb, Jurišićeva 4</w:t>
            </w:r>
          </w:p>
        </w:tc>
        <w:tc>
          <w:tcPr>
            <w:tcW w:type="dxa" w:w="943"/>
          </w:tcPr>
          <w:p w:rsidRDefault="00442EE3"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442EE3"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124,36</w:t>
            </w:r>
          </w:p>
        </w:tc>
        <w:tc>
          <w:tcPr>
            <w:tcW w:type="dxa" w:w="2189"/>
          </w:tcPr>
          <w:p w:rsidRDefault="00911732"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6.218,22</w:t>
            </w:r>
          </w:p>
        </w:tc>
      </w:tr>
      <w:tr w:rsidTr="00914C79" w:rsidR="00352176">
        <w:trPr>
          <w:trHeight w:val="231"/>
        </w:trPr>
        <w:tc>
          <w:tcPr>
            <w:tcW w:type="dxa" w:w="514"/>
          </w:tcPr>
          <w:p w:rsidRDefault="00914C79"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5.</w:t>
            </w:r>
          </w:p>
        </w:tc>
        <w:tc>
          <w:tcPr>
            <w:tcW w:type="dxa" w:w="2618"/>
          </w:tcPr>
          <w:p w:rsidRDefault="00914C79"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APS DELTA S.A. d.d.</w:t>
            </w:r>
          </w:p>
        </w:tc>
        <w:tc>
          <w:tcPr>
            <w:tcW w:type="dxa" w:w="2139"/>
          </w:tcPr>
          <w:p w:rsidRDefault="00914C79" w:rsidP="00914C79"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Rue Jean Piret</w:t>
            </w:r>
          </w:p>
          <w:p w:rsidRDefault="00914C79" w:rsidP="00914C79"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L-2350 Luxemburg</w:t>
            </w:r>
          </w:p>
        </w:tc>
        <w:tc>
          <w:tcPr>
            <w:tcW w:type="dxa" w:w="943"/>
          </w:tcPr>
          <w:p w:rsidRDefault="00914C79" w:rsidP="00B451BA" w:rsidR="00D826F9"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442EE3"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500,00</w:t>
            </w:r>
          </w:p>
        </w:tc>
        <w:tc>
          <w:tcPr>
            <w:tcW w:type="dxa" w:w="2189"/>
          </w:tcPr>
          <w:p w:rsidRDefault="00914C79"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211.056,25</w:t>
            </w:r>
          </w:p>
        </w:tc>
      </w:tr>
      <w:tr w:rsidTr="00352176" w:rsidR="00914C79">
        <w:trPr>
          <w:trHeight w:val="224"/>
        </w:trPr>
        <w:tc>
          <w:tcPr>
            <w:tcW w:type="dxa" w:w="514"/>
          </w:tcPr>
          <w:p w:rsidRDefault="00442EE3"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6.</w:t>
            </w:r>
          </w:p>
        </w:tc>
        <w:tc>
          <w:tcPr>
            <w:tcW w:type="dxa" w:w="2618"/>
          </w:tcPr>
          <w:p w:rsidRDefault="00442EE3"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Hep-elektra d.o.o.</w:t>
            </w:r>
          </w:p>
        </w:tc>
        <w:tc>
          <w:tcPr>
            <w:tcW w:type="dxa" w:w="2139"/>
          </w:tcPr>
          <w:p w:rsidRDefault="00442EE3"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Zagreb, Ulica g. Vukovara 37</w:t>
            </w:r>
          </w:p>
        </w:tc>
        <w:tc>
          <w:tcPr>
            <w:tcW w:type="dxa" w:w="943"/>
          </w:tcPr>
          <w:p w:rsidRDefault="00442EE3"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442EE3" w:rsidP="0031586A" w:rsidR="00914C79" w:rsidRPr="00DD30AE">
            <w:pPr>
              <w:suppressAutoHyphens/>
              <w:ind w:left="-76"/>
              <w:jc w:val="right"/>
              <w:rPr>
                <w:rFonts w:hAnsi="Cambria" w:ascii="Cambria"/>
                <w:sz w:val="22"/>
                <w:szCs w:val="22"/>
                <w:lang w:eastAsia="ar-SA"/>
              </w:rPr>
            </w:pPr>
            <w:r w:rsidRPr="00DD30AE">
              <w:rPr>
                <w:rFonts w:hAnsi="Cambria" w:ascii="Cambria"/>
                <w:sz w:val="22"/>
                <w:szCs w:val="22"/>
                <w:lang w:eastAsia="ar-SA"/>
              </w:rPr>
              <w:t>33,80</w:t>
            </w:r>
          </w:p>
        </w:tc>
        <w:tc>
          <w:tcPr>
            <w:tcW w:type="dxa" w:w="2189"/>
          </w:tcPr>
          <w:p w:rsidRDefault="00442EE3" w:rsidP="0031586A" w:rsidR="00914C79" w:rsidRPr="00DD30AE">
            <w:pPr>
              <w:suppressAutoHyphens/>
              <w:ind w:left="-76"/>
              <w:jc w:val="right"/>
              <w:rPr>
                <w:rFonts w:hAnsi="Cambria" w:ascii="Cambria"/>
                <w:sz w:val="22"/>
                <w:szCs w:val="22"/>
                <w:lang w:eastAsia="ar-SA"/>
              </w:rPr>
            </w:pPr>
            <w:r w:rsidRPr="00DD30AE">
              <w:rPr>
                <w:rFonts w:hAnsi="Cambria" w:ascii="Cambria"/>
                <w:sz w:val="22"/>
                <w:szCs w:val="22"/>
                <w:lang w:eastAsia="ar-SA"/>
              </w:rPr>
              <w:t>1.690,08</w:t>
            </w:r>
          </w:p>
        </w:tc>
      </w:tr>
      <w:tr w:rsidTr="00914C79" w:rsidR="00352176">
        <w:trPr>
          <w:trHeight w:val="176"/>
        </w:trPr>
        <w:tc>
          <w:tcPr>
            <w:tcW w:type="dxa" w:w="514"/>
          </w:tcPr>
          <w:p w:rsidRDefault="00442EE3"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7.</w:t>
            </w:r>
          </w:p>
        </w:tc>
        <w:tc>
          <w:tcPr>
            <w:tcW w:type="dxa" w:w="2618"/>
          </w:tcPr>
          <w:p w:rsidRDefault="00442EE3"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 xml:space="preserve">Republika Hrvatska, Ministarstvo financija, Porezna uprava </w:t>
            </w:r>
          </w:p>
        </w:tc>
        <w:tc>
          <w:tcPr>
            <w:tcW w:type="dxa" w:w="2139"/>
          </w:tcPr>
          <w:p w:rsidRDefault="008F7D4F"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Sisak, S i A. Radića 30</w:t>
            </w:r>
          </w:p>
        </w:tc>
        <w:tc>
          <w:tcPr>
            <w:tcW w:type="dxa" w:w="943"/>
          </w:tcPr>
          <w:p w:rsidRDefault="00442EE3" w:rsidP="00B451BA" w:rsidR="00352176"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442EE3" w:rsidP="00442EE3" w:rsidR="00352176" w:rsidRPr="00DD30AE">
            <w:pPr>
              <w:suppressAutoHyphens/>
              <w:ind w:left="-76"/>
              <w:rPr>
                <w:rFonts w:hAnsi="Cambria" w:ascii="Cambria"/>
                <w:sz w:val="22"/>
                <w:szCs w:val="22"/>
                <w:lang w:eastAsia="ar-SA"/>
              </w:rPr>
            </w:pPr>
            <w:r w:rsidRPr="00DD30AE">
              <w:rPr>
                <w:rFonts w:hAnsi="Cambria" w:ascii="Cambria"/>
                <w:sz w:val="22"/>
                <w:szCs w:val="22"/>
                <w:lang w:eastAsia="ar-SA"/>
              </w:rPr>
              <w:t>Ne, osl.</w:t>
            </w:r>
          </w:p>
        </w:tc>
        <w:tc>
          <w:tcPr>
            <w:tcW w:type="dxa" w:w="2189"/>
          </w:tcPr>
          <w:p w:rsidRDefault="008F7D4F" w:rsidP="0031586A" w:rsidR="00352176" w:rsidRPr="00DD30AE">
            <w:pPr>
              <w:suppressAutoHyphens/>
              <w:ind w:left="-76"/>
              <w:jc w:val="right"/>
              <w:rPr>
                <w:rFonts w:hAnsi="Cambria" w:ascii="Cambria"/>
                <w:sz w:val="22"/>
                <w:szCs w:val="22"/>
                <w:lang w:eastAsia="ar-SA"/>
              </w:rPr>
            </w:pPr>
            <w:r w:rsidRPr="00DD30AE">
              <w:rPr>
                <w:rFonts w:hAnsi="Cambria" w:ascii="Cambria"/>
                <w:sz w:val="22"/>
                <w:szCs w:val="22"/>
                <w:lang w:eastAsia="ar-SA"/>
              </w:rPr>
              <w:t>315.171,00</w:t>
            </w:r>
          </w:p>
        </w:tc>
      </w:tr>
      <w:tr w:rsidTr="00914C79" w:rsidR="00914C79" w:rsidRPr="008F7D4F">
        <w:trPr>
          <w:trHeight w:val="176"/>
        </w:trPr>
        <w:tc>
          <w:tcPr>
            <w:tcW w:type="dxa" w:w="514"/>
          </w:tcPr>
          <w:p w:rsidRDefault="008F7D4F"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8.</w:t>
            </w:r>
          </w:p>
        </w:tc>
        <w:tc>
          <w:tcPr>
            <w:tcW w:type="dxa" w:w="2618"/>
          </w:tcPr>
          <w:p w:rsidRDefault="008F7D4F" w:rsidP="00B451BA" w:rsidR="00914C79" w:rsidRPr="00DD30AE">
            <w:pPr>
              <w:suppressAutoHyphens/>
              <w:ind w:left="-76"/>
              <w:jc w:val="both"/>
              <w:rPr>
                <w:rFonts w:hAnsi="Cambria" w:ascii="Cambria"/>
                <w:sz w:val="22"/>
                <w:szCs w:val="22"/>
                <w:lang w:eastAsia="ar-SA"/>
              </w:rPr>
            </w:pPr>
            <w:r w:rsidRPr="00DD30AE">
              <w:rPr>
                <w:sz w:val="22"/>
                <w:szCs w:val="22"/>
              </w:rPr>
              <w:t>Republika Hrvatska, Ministarstvo pravosuđa</w:t>
            </w:r>
          </w:p>
        </w:tc>
        <w:tc>
          <w:tcPr>
            <w:tcW w:type="dxa" w:w="2139"/>
          </w:tcPr>
          <w:p w:rsidRDefault="008F7D4F" w:rsidP="008F7D4F" w:rsidR="008F7D4F" w:rsidRPr="00DD30AE">
            <w:pPr>
              <w:suppressAutoHyphens/>
              <w:ind w:left="-76"/>
              <w:jc w:val="both"/>
              <w:rPr>
                <w:rFonts w:hAnsi="Cambria" w:ascii="Cambria"/>
                <w:sz w:val="22"/>
                <w:szCs w:val="22"/>
                <w:lang w:eastAsia="ar-SA"/>
              </w:rPr>
            </w:pPr>
            <w:r w:rsidRPr="00DD30AE">
              <w:rPr>
                <w:rFonts w:hAnsi="Cambria" w:ascii="Cambria"/>
                <w:sz w:val="22"/>
                <w:szCs w:val="22"/>
                <w:lang w:eastAsia="ar-SA"/>
              </w:rPr>
              <w:t xml:space="preserve">Zagreb, </w:t>
            </w:r>
          </w:p>
          <w:p w:rsidRDefault="008F7D4F" w:rsidP="008F7D4F"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Ulica grada Vukovara 49</w:t>
            </w:r>
          </w:p>
        </w:tc>
        <w:tc>
          <w:tcPr>
            <w:tcW w:type="dxa" w:w="943"/>
          </w:tcPr>
          <w:p w:rsidRDefault="008F7D4F"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 xml:space="preserve">Da </w:t>
            </w:r>
          </w:p>
        </w:tc>
        <w:tc>
          <w:tcPr>
            <w:tcW w:type="dxa" w:w="953"/>
          </w:tcPr>
          <w:p w:rsidRDefault="008F7D4F" w:rsidP="008F7D4F" w:rsidR="00914C79" w:rsidRPr="00DD30AE">
            <w:pPr>
              <w:suppressAutoHyphens/>
              <w:ind w:left="-76"/>
              <w:rPr>
                <w:rFonts w:hAnsi="Cambria" w:ascii="Cambria"/>
                <w:sz w:val="22"/>
                <w:szCs w:val="22"/>
                <w:lang w:eastAsia="ar-SA"/>
              </w:rPr>
            </w:pPr>
            <w:r w:rsidRPr="00DD30AE">
              <w:rPr>
                <w:rFonts w:hAnsi="Cambria" w:ascii="Cambria"/>
                <w:sz w:val="22"/>
                <w:szCs w:val="22"/>
                <w:lang w:eastAsia="ar-SA"/>
              </w:rPr>
              <w:t>Ne, osl.</w:t>
            </w:r>
          </w:p>
        </w:tc>
        <w:tc>
          <w:tcPr>
            <w:tcW w:type="dxa" w:w="2189"/>
          </w:tcPr>
          <w:p w:rsidRDefault="008F7D4F" w:rsidP="0031586A" w:rsidR="00914C79" w:rsidRPr="00DD30AE">
            <w:pPr>
              <w:suppressAutoHyphens/>
              <w:ind w:left="-76"/>
              <w:jc w:val="right"/>
              <w:rPr>
                <w:rFonts w:hAnsi="Cambria" w:ascii="Cambria"/>
                <w:sz w:val="22"/>
                <w:szCs w:val="22"/>
                <w:lang w:eastAsia="ar-SA"/>
              </w:rPr>
            </w:pPr>
            <w:r w:rsidRPr="00DD30AE">
              <w:rPr>
                <w:rFonts w:hAnsi="Cambria" w:ascii="Cambria"/>
                <w:sz w:val="22"/>
                <w:szCs w:val="22"/>
                <w:lang w:eastAsia="ar-SA"/>
              </w:rPr>
              <w:t>7.160,59</w:t>
            </w:r>
          </w:p>
        </w:tc>
      </w:tr>
      <w:tr w:rsidTr="00F95C3F" w:rsidR="00914C79" w:rsidRPr="008F7D4F">
        <w:trPr>
          <w:trHeight w:val="285"/>
        </w:trPr>
        <w:tc>
          <w:tcPr>
            <w:tcW w:type="dxa" w:w="514"/>
          </w:tcPr>
          <w:p w:rsidRDefault="008F7D4F"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9.</w:t>
            </w:r>
          </w:p>
        </w:tc>
        <w:tc>
          <w:tcPr>
            <w:tcW w:type="dxa" w:w="2618"/>
          </w:tcPr>
          <w:p w:rsidRDefault="008F7D4F"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CROATIA osiguranje d.d.</w:t>
            </w:r>
          </w:p>
        </w:tc>
        <w:tc>
          <w:tcPr>
            <w:tcW w:type="dxa" w:w="2139"/>
          </w:tcPr>
          <w:p w:rsidRDefault="008F7D4F"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Zagreb, Vatroslava Jagića 33</w:t>
            </w:r>
          </w:p>
        </w:tc>
        <w:tc>
          <w:tcPr>
            <w:tcW w:type="dxa" w:w="943"/>
          </w:tcPr>
          <w:p w:rsidRDefault="008F7D4F" w:rsidP="00B451BA" w:rsidR="00914C79" w:rsidRPr="00DD30AE">
            <w:pPr>
              <w:suppressAutoHyphens/>
              <w:ind w:left="-76"/>
              <w:jc w:val="both"/>
              <w:rPr>
                <w:rFonts w:hAnsi="Cambria" w:ascii="Cambria"/>
                <w:sz w:val="22"/>
                <w:szCs w:val="22"/>
                <w:lang w:eastAsia="ar-SA"/>
              </w:rPr>
            </w:pPr>
            <w:r w:rsidRPr="00DD30AE">
              <w:rPr>
                <w:rFonts w:hAnsi="Cambria" w:ascii="Cambria"/>
                <w:sz w:val="22"/>
                <w:szCs w:val="22"/>
                <w:lang w:eastAsia="ar-SA"/>
              </w:rPr>
              <w:t>Da</w:t>
            </w:r>
          </w:p>
        </w:tc>
        <w:tc>
          <w:tcPr>
            <w:tcW w:type="dxa" w:w="953"/>
          </w:tcPr>
          <w:p w:rsidRDefault="008F7D4F" w:rsidP="008F7D4F" w:rsidR="00914C79" w:rsidRPr="00DD30AE">
            <w:pPr>
              <w:suppressAutoHyphens/>
              <w:ind w:left="-76"/>
              <w:jc w:val="right"/>
              <w:rPr>
                <w:rFonts w:hAnsi="Cambria" w:ascii="Cambria"/>
                <w:sz w:val="22"/>
                <w:szCs w:val="22"/>
                <w:lang w:eastAsia="ar-SA"/>
              </w:rPr>
            </w:pPr>
            <w:r w:rsidRPr="00DD30AE">
              <w:rPr>
                <w:rFonts w:hAnsi="Cambria" w:ascii="Cambria"/>
                <w:sz w:val="22"/>
                <w:szCs w:val="22"/>
                <w:lang w:eastAsia="ar-SA"/>
              </w:rPr>
              <w:t>500,00</w:t>
            </w:r>
          </w:p>
        </w:tc>
        <w:tc>
          <w:tcPr>
            <w:tcW w:type="dxa" w:w="2189"/>
          </w:tcPr>
          <w:p w:rsidRDefault="008F7D4F" w:rsidP="0031586A" w:rsidR="00914C79" w:rsidRPr="00DD30AE">
            <w:pPr>
              <w:suppressAutoHyphens/>
              <w:ind w:left="-76"/>
              <w:jc w:val="right"/>
              <w:rPr>
                <w:rFonts w:hAnsi="Cambria" w:ascii="Cambria"/>
                <w:sz w:val="22"/>
                <w:szCs w:val="22"/>
                <w:lang w:eastAsia="ar-SA"/>
              </w:rPr>
            </w:pPr>
            <w:r w:rsidRPr="00DD30AE">
              <w:rPr>
                <w:rFonts w:hAnsi="Cambria" w:ascii="Cambria"/>
                <w:sz w:val="22"/>
                <w:szCs w:val="22"/>
                <w:lang w:eastAsia="ar-SA"/>
              </w:rPr>
              <w:t>480.522,82</w:t>
            </w:r>
          </w:p>
          <w:p w:rsidRDefault="00914C79" w:rsidP="0031586A" w:rsidR="00914C79" w:rsidRPr="00DD30AE">
            <w:pPr>
              <w:suppressAutoHyphens/>
              <w:ind w:left="-76"/>
              <w:jc w:val="right"/>
              <w:rPr>
                <w:rFonts w:hAnsi="Cambria" w:ascii="Cambria"/>
                <w:sz w:val="22"/>
                <w:szCs w:val="22"/>
                <w:lang w:eastAsia="ar-SA"/>
              </w:rPr>
            </w:pPr>
          </w:p>
        </w:tc>
      </w:tr>
      <w:tr w:rsidTr="00F95C3F" w:rsidR="00DD2FAC">
        <w:trPr>
          <w:trHeight w:val="112"/>
        </w:trPr>
        <w:tc>
          <w:tcPr>
            <w:tcW w:type="dxa" w:w="514"/>
            <w:tcBorders>
              <w:bottom w:space="0" w:sz="4" w:color="auto" w:val="single"/>
            </w:tcBorders>
          </w:tcPr>
          <w:p w:rsidRDefault="00DD2FAC" w:rsidP="00B451BA" w:rsidR="00DD2FAC" w:rsidRPr="00DD30AE">
            <w:pPr>
              <w:suppressAutoHyphens/>
              <w:ind w:left="-76"/>
              <w:jc w:val="both"/>
              <w:rPr>
                <w:rFonts w:hAnsi="Cambria" w:ascii="Cambria"/>
                <w:sz w:val="22"/>
                <w:szCs w:val="22"/>
                <w:lang w:eastAsia="ar-SA"/>
              </w:rPr>
            </w:pPr>
          </w:p>
        </w:tc>
        <w:tc>
          <w:tcPr>
            <w:tcW w:type="dxa" w:w="2618"/>
            <w:tcBorders>
              <w:bottom w:space="0" w:sz="4" w:color="auto" w:val="single"/>
            </w:tcBorders>
          </w:tcPr>
          <w:p w:rsidRDefault="0066044F" w:rsidP="00B451BA" w:rsidR="00DD2FAC" w:rsidRPr="00DD30AE">
            <w:pPr>
              <w:suppressAutoHyphens/>
              <w:ind w:left="-76"/>
              <w:jc w:val="both"/>
              <w:rPr>
                <w:rFonts w:hAnsi="Cambria" w:ascii="Cambria"/>
                <w:sz w:val="22"/>
                <w:szCs w:val="22"/>
                <w:lang w:eastAsia="ar-SA"/>
              </w:rPr>
            </w:pPr>
            <w:r w:rsidRPr="00DD30AE">
              <w:rPr>
                <w:rFonts w:hAnsi="Cambria" w:ascii="Cambria"/>
                <w:sz w:val="22"/>
                <w:szCs w:val="22"/>
                <w:lang w:eastAsia="ar-SA"/>
              </w:rPr>
              <w:t>UKUPNO:</w:t>
            </w:r>
          </w:p>
        </w:tc>
        <w:tc>
          <w:tcPr>
            <w:tcW w:type="dxa" w:w="2139"/>
            <w:tcBorders>
              <w:bottom w:space="0" w:sz="4" w:color="auto" w:val="single"/>
            </w:tcBorders>
          </w:tcPr>
          <w:p w:rsidRDefault="00DD2FAC" w:rsidP="00B451BA" w:rsidR="00DD2FAC" w:rsidRPr="00DD30AE">
            <w:pPr>
              <w:suppressAutoHyphens/>
              <w:ind w:left="-76"/>
              <w:jc w:val="both"/>
              <w:rPr>
                <w:rFonts w:hAnsi="Cambria" w:ascii="Cambria"/>
                <w:sz w:val="22"/>
                <w:szCs w:val="22"/>
                <w:lang w:eastAsia="ar-SA"/>
              </w:rPr>
            </w:pPr>
          </w:p>
        </w:tc>
        <w:tc>
          <w:tcPr>
            <w:tcW w:type="dxa" w:w="943"/>
            <w:tcBorders>
              <w:bottom w:space="0" w:sz="4" w:color="auto" w:val="single"/>
            </w:tcBorders>
          </w:tcPr>
          <w:p w:rsidRDefault="00DD2FAC" w:rsidP="00B451BA" w:rsidR="00DD2FAC" w:rsidRPr="00DD30AE">
            <w:pPr>
              <w:suppressAutoHyphens/>
              <w:ind w:left="-76"/>
              <w:jc w:val="both"/>
              <w:rPr>
                <w:rFonts w:hAnsi="Cambria" w:ascii="Cambria"/>
                <w:sz w:val="22"/>
                <w:szCs w:val="22"/>
                <w:lang w:eastAsia="ar-SA"/>
              </w:rPr>
            </w:pPr>
          </w:p>
        </w:tc>
        <w:tc>
          <w:tcPr>
            <w:tcW w:type="dxa" w:w="953"/>
            <w:tcBorders>
              <w:bottom w:space="0" w:sz="4" w:color="auto" w:val="single"/>
            </w:tcBorders>
          </w:tcPr>
          <w:p w:rsidRDefault="00DD2FAC" w:rsidP="00B451BA" w:rsidR="00DD2FAC" w:rsidRPr="00DD30AE">
            <w:pPr>
              <w:suppressAutoHyphens/>
              <w:ind w:left="-76"/>
              <w:jc w:val="both"/>
              <w:rPr>
                <w:rFonts w:hAnsi="Cambria" w:ascii="Cambria"/>
                <w:sz w:val="22"/>
                <w:szCs w:val="22"/>
                <w:lang w:eastAsia="ar-SA"/>
              </w:rPr>
            </w:pPr>
          </w:p>
        </w:tc>
        <w:tc>
          <w:tcPr>
            <w:tcW w:type="dxa" w:w="2189"/>
          </w:tcPr>
          <w:p w:rsidRDefault="00133BC1" w:rsidP="00133BC1" w:rsidR="00DD2FAC" w:rsidRPr="00DD30AE">
            <w:pPr>
              <w:suppressAutoHyphens/>
              <w:ind w:left="-76"/>
              <w:jc w:val="right"/>
              <w:rPr>
                <w:rFonts w:hAnsi="Cambria" w:ascii="Cambria"/>
                <w:sz w:val="22"/>
                <w:szCs w:val="22"/>
                <w:lang w:eastAsia="ar-SA"/>
              </w:rPr>
            </w:pPr>
            <w:r w:rsidRPr="00DD30AE">
              <w:rPr>
                <w:rFonts w:hAnsi="Cambria" w:ascii="Cambria"/>
                <w:sz w:val="22"/>
                <w:szCs w:val="22"/>
                <w:lang w:eastAsia="ar-SA"/>
              </w:rPr>
              <w:t>1.294.525,50</w:t>
            </w:r>
          </w:p>
        </w:tc>
      </w:tr>
    </w:tbl>
    <w:p w:rsidRDefault="0066044F" w:rsidP="00C30843" w:rsidR="0066044F">
      <w:pPr>
        <w:jc w:val="both"/>
        <w:rPr>
          <w:rFonts w:cs="Tahoma" w:hAnsi="Cambria" w:ascii="Cambria"/>
        </w:rPr>
      </w:pPr>
    </w:p>
    <w:p w:rsidRDefault="00C30843" w:rsidP="005145D2" w:rsidR="00111F35" w:rsidRPr="00DD30AE">
      <w:pPr>
        <w:jc w:val="both"/>
        <w:rPr>
          <w:rFonts w:cs="Tahoma" w:hAnsi="Cambria" w:ascii="Cambria"/>
        </w:rPr>
      </w:pPr>
      <w:r w:rsidRPr="00C30843">
        <w:rPr>
          <w:rFonts w:cs="Tahoma" w:hAnsi="Cambria" w:ascii="Cambria"/>
        </w:rPr>
        <w:t>*)</w:t>
      </w:r>
      <w:r>
        <w:rPr>
          <w:rFonts w:cs="Tahoma" w:hAnsi="Cambria" w:ascii="Cambria"/>
        </w:rPr>
        <w:t xml:space="preserve"> Ministarstvo financija, Porezna uprava prijavilo je tražbinu u visini od </w:t>
      </w:r>
      <w:r w:rsidR="008F7D4F">
        <w:rPr>
          <w:rFonts w:cs="Tahoma" w:hAnsi="Cambria" w:ascii="Cambria"/>
        </w:rPr>
        <w:t>315.171,00</w:t>
      </w:r>
      <w:r>
        <w:rPr>
          <w:rFonts w:cs="Tahoma" w:hAnsi="Cambria" w:ascii="Cambria"/>
        </w:rPr>
        <w:t xml:space="preserve"> kn od kojeg izno</w:t>
      </w:r>
      <w:r w:rsidR="008B6F54">
        <w:rPr>
          <w:rFonts w:cs="Tahoma" w:hAnsi="Cambria" w:ascii="Cambria"/>
        </w:rPr>
        <w:t xml:space="preserve">s od </w:t>
      </w:r>
      <w:r w:rsidR="008F7D4F">
        <w:rPr>
          <w:rFonts w:cs="Tahoma" w:hAnsi="Cambria" w:ascii="Cambria"/>
        </w:rPr>
        <w:t>60.283,42</w:t>
      </w:r>
      <w:r w:rsidR="003C4CD8">
        <w:rPr>
          <w:rFonts w:cs="Tahoma" w:hAnsi="Cambria" w:ascii="Cambria"/>
        </w:rPr>
        <w:t xml:space="preserve"> kn</w:t>
      </w:r>
      <w:r w:rsidR="008B6F54">
        <w:rPr>
          <w:rFonts w:cs="Tahoma" w:hAnsi="Cambria" w:ascii="Cambria"/>
        </w:rPr>
        <w:t xml:space="preserve">, uvećano za kamate </w:t>
      </w:r>
      <w:r w:rsidR="008F7D4F">
        <w:rPr>
          <w:rFonts w:cs="Tahoma" w:hAnsi="Cambria" w:ascii="Cambria"/>
        </w:rPr>
        <w:t>14.748,17</w:t>
      </w:r>
      <w:r w:rsidR="008B6F54">
        <w:rPr>
          <w:rFonts w:cs="Tahoma" w:hAnsi="Cambria" w:ascii="Cambria"/>
        </w:rPr>
        <w:t xml:space="preserve"> kn</w:t>
      </w:r>
      <w:r w:rsidR="008F7D4F">
        <w:rPr>
          <w:rFonts w:cs="Tahoma" w:hAnsi="Cambria" w:ascii="Cambria"/>
        </w:rPr>
        <w:t>, odnosno ukupno 75.031,59 kn</w:t>
      </w:r>
      <w:r w:rsidR="003C4CD8">
        <w:rPr>
          <w:rFonts w:cs="Tahoma" w:hAnsi="Cambria" w:ascii="Cambria"/>
        </w:rPr>
        <w:t>, predstavljaju tražbine s osnova doprinosa za bivše</w:t>
      </w:r>
      <w:r w:rsidR="008B6F54">
        <w:rPr>
          <w:rFonts w:cs="Tahoma" w:hAnsi="Cambria" w:ascii="Cambria"/>
        </w:rPr>
        <w:t>g radnika</w:t>
      </w:r>
      <w:r w:rsidR="003C4CD8">
        <w:rPr>
          <w:rFonts w:cs="Tahoma" w:hAnsi="Cambria" w:ascii="Cambria"/>
        </w:rPr>
        <w:t xml:space="preserve"> kod stečajnoga dužnika</w:t>
      </w:r>
      <w:r w:rsidR="00DD30AE">
        <w:rPr>
          <w:rFonts w:cs="Tahoma" w:hAnsi="Cambria" w:ascii="Cambria"/>
        </w:rPr>
        <w:t xml:space="preserve"> (prijavljena tražbina prvog višeg isplatnoga reda)</w:t>
      </w:r>
      <w:r w:rsidR="003C4CD8">
        <w:rPr>
          <w:rFonts w:cs="Tahoma" w:hAnsi="Cambria" w:ascii="Cambria"/>
        </w:rPr>
        <w:t>.</w:t>
      </w:r>
    </w:p>
    <w:p w:rsidRDefault="00AF30FC" w:rsidP="00C50E7A" w:rsidR="00AF30FC">
      <w:pPr>
        <w:numPr>
          <w:ilvl w:val="1"/>
          <w:numId w:val="5"/>
        </w:numPr>
        <w:jc w:val="both"/>
        <w:rPr>
          <w:rFonts w:cs="Tahoma" w:hAnsi="Cambria" w:ascii="Cambria"/>
          <w:b/>
        </w:rPr>
      </w:pPr>
      <w:r w:rsidRPr="00786AB5">
        <w:rPr>
          <w:rFonts w:cs="Tahoma" w:hAnsi="Cambria" w:ascii="Cambria"/>
          <w:b/>
        </w:rPr>
        <w:lastRenderedPageBreak/>
        <w:t xml:space="preserve">Predračun troškova provedbe stečajnog postupka </w:t>
      </w:r>
    </w:p>
    <w:p w:rsidRDefault="003901C8" w:rsidP="003901C8" w:rsidR="003901C8" w:rsidRPr="00ED3201">
      <w:pPr>
        <w:ind w:left="720"/>
        <w:jc w:val="both"/>
        <w:rPr>
          <w:rFonts w:cs="Tahoma" w:hAnsi="Cambria" w:ascii="Cambria"/>
          <w:b/>
        </w:rPr>
      </w:pPr>
    </w:p>
    <w:p w:rsidRDefault="0073483B" w:rsidP="00E56465" w:rsidR="00DE655E">
      <w:pPr>
        <w:jc w:val="both"/>
        <w:rPr>
          <w:rFonts w:cs="Tahoma" w:hAnsi="Cambria" w:ascii="Cambria"/>
        </w:rPr>
      </w:pPr>
      <w:r>
        <w:rPr>
          <w:rFonts w:cs="Tahoma" w:hAnsi="Cambria" w:ascii="Cambria"/>
        </w:rPr>
        <w:t>Sukladno čl. 89</w:t>
      </w:r>
      <w:r w:rsidR="00AF30FC" w:rsidRPr="00786AB5">
        <w:rPr>
          <w:rFonts w:cs="Tahoma" w:hAnsi="Cambria" w:ascii="Cambria"/>
        </w:rPr>
        <w:t xml:space="preserve"> st. 2 SZ. stečajni upravitelj podnosi predračun troškova za koje ima uporište da će nastati pri provedbi stečajnog postupka zasnovani radnjama stečajnog upravitelja, kao i za one koji su nastali do pisanja ovoga izviješća</w:t>
      </w:r>
      <w:r w:rsidR="005603C3">
        <w:rPr>
          <w:rFonts w:cs="Tahoma" w:hAnsi="Cambria" w:ascii="Cambria"/>
        </w:rPr>
        <w:t>, sukladno čl. 155.</w:t>
      </w:r>
      <w:r w:rsidR="00AF30FC" w:rsidRPr="00786AB5">
        <w:rPr>
          <w:rFonts w:cs="Tahoma" w:hAnsi="Cambria" w:ascii="Cambria"/>
        </w:rPr>
        <w:t xml:space="preserve">  i </w:t>
      </w:r>
      <w:r w:rsidR="005603C3">
        <w:rPr>
          <w:rFonts w:cs="Tahoma" w:hAnsi="Cambria" w:ascii="Cambria"/>
        </w:rPr>
        <w:t xml:space="preserve"> 156. Stečajnoga zakona (NN 71/15), i </w:t>
      </w:r>
      <w:r w:rsidR="00AF30FC" w:rsidRPr="00786AB5">
        <w:rPr>
          <w:rFonts w:cs="Tahoma" w:hAnsi="Cambria" w:ascii="Cambria"/>
        </w:rPr>
        <w:t>to:</w:t>
      </w:r>
    </w:p>
    <w:p w:rsidRDefault="00525362" w:rsidP="00E56465" w:rsidR="00525362" w:rsidRPr="00786AB5">
      <w:pPr>
        <w:jc w:val="both"/>
        <w:rPr>
          <w:rFonts w:cs="Tahoma" w:hAnsi="Cambria" w:ascii="Cambria"/>
        </w:rPr>
      </w:pPr>
    </w:p>
    <w:tbl>
      <w:tblPr>
        <w:tblW w:type="dxa" w:w="9322"/>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4A0" w:noVBand="1" w:noHBand="0" w:lastColumn="0" w:firstColumn="1" w:lastRow="0" w:firstRow="1"/>
      </w:tblPr>
      <w:tblGrid>
        <w:gridCol w:w="1101"/>
        <w:gridCol w:w="6662"/>
        <w:gridCol w:w="1559"/>
      </w:tblGrid>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Red. Br. </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Opis troška i naziv pružatelja usluge</w:t>
            </w:r>
          </w:p>
        </w:tc>
        <w:tc>
          <w:tcPr>
            <w:tcW w:type="dxa" w:w="1559"/>
            <w:shd w:fill="auto" w:color="auto" w:val="clear"/>
          </w:tcPr>
          <w:p w:rsidRDefault="000626F2" w:rsidP="006B7E23" w:rsidR="005603C3">
            <w:pPr>
              <w:jc w:val="right"/>
              <w:rPr>
                <w:rFonts w:cs="Arial" w:hAnsi="Cambria" w:ascii="Cambria"/>
                <w:sz w:val="22"/>
                <w:szCs w:val="22"/>
              </w:rPr>
            </w:pPr>
            <w:r w:rsidRPr="00ED3201">
              <w:rPr>
                <w:rFonts w:cs="Arial" w:hAnsi="Cambria" w:ascii="Cambria"/>
                <w:sz w:val="22"/>
                <w:szCs w:val="22"/>
              </w:rPr>
              <w:t xml:space="preserve"> Iznos</w:t>
            </w:r>
          </w:p>
          <w:p w:rsidRDefault="000626F2" w:rsidP="006B7E23" w:rsidR="000626F2" w:rsidRPr="00ED3201">
            <w:pPr>
              <w:jc w:val="right"/>
              <w:rPr>
                <w:rFonts w:cs="Arial" w:hAnsi="Cambria" w:ascii="Cambria"/>
                <w:sz w:val="22"/>
                <w:szCs w:val="22"/>
              </w:rPr>
            </w:pPr>
            <w:r w:rsidRPr="00ED3201">
              <w:rPr>
                <w:rFonts w:cs="Arial" w:hAnsi="Cambria" w:ascii="Cambria"/>
                <w:sz w:val="22"/>
                <w:szCs w:val="22"/>
              </w:rPr>
              <w:t xml:space="preserve"> </w:t>
            </w:r>
          </w:p>
        </w:tc>
      </w:tr>
      <w:tr w:rsidTr="002D7FDF" w:rsidR="000626F2" w:rsidRPr="006B7E23">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1</w:t>
            </w:r>
            <w:r w:rsidR="000626F2" w:rsidRPr="00ED3201">
              <w:rPr>
                <w:rFonts w:cs="Arial" w:hAnsi="Cambria" w:ascii="Cambria"/>
                <w:sz w:val="22"/>
                <w:szCs w:val="22"/>
              </w:rPr>
              <w:t>.</w:t>
            </w:r>
          </w:p>
        </w:tc>
        <w:tc>
          <w:tcPr>
            <w:tcW w:type="dxa" w:w="6662"/>
            <w:tcBorders>
              <w:bottom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 xml:space="preserve">Troškovi police </w:t>
            </w:r>
            <w:r w:rsidR="00C76E71">
              <w:rPr>
                <w:rFonts w:cs="Arial" w:hAnsi="Cambria" w:ascii="Cambria"/>
                <w:sz w:val="22"/>
                <w:szCs w:val="22"/>
              </w:rPr>
              <w:t>osiguranja imovine stečajnoga dužnika od požara</w:t>
            </w:r>
            <w:r w:rsidR="000F4297">
              <w:rPr>
                <w:rFonts w:cs="Arial" w:hAnsi="Cambria" w:ascii="Cambria"/>
                <w:sz w:val="22"/>
                <w:szCs w:val="22"/>
              </w:rPr>
              <w:t>, udar groma, eksplozija, oluja, tuča</w:t>
            </w:r>
            <w:r w:rsidR="00C76E71">
              <w:rPr>
                <w:rFonts w:cs="Arial" w:hAnsi="Cambria" w:ascii="Cambria"/>
                <w:sz w:val="22"/>
                <w:szCs w:val="22"/>
              </w:rPr>
              <w:t xml:space="preserve"> i poplave</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3</w:t>
            </w:r>
            <w:r w:rsidR="000626F2" w:rsidRPr="00ED3201">
              <w:rPr>
                <w:rFonts w:cs="Arial" w:hAnsi="Cambria" w:ascii="Cambria"/>
                <w:sz w:val="22"/>
                <w:szCs w:val="22"/>
              </w:rPr>
              <w:t>.000,00</w:t>
            </w:r>
          </w:p>
        </w:tc>
      </w:tr>
      <w:tr w:rsidTr="002D7FDF" w:rsidR="000626F2" w:rsidRPr="006B7E23">
        <w:trPr>
          <w:trHeight w:val="231"/>
        </w:trPr>
        <w:tc>
          <w:tcPr>
            <w:tcW w:type="dxa" w:w="1101"/>
            <w:tcBorders>
              <w:bottom w:space="0" w:sz="4" w:color="auto" w:val="single"/>
            </w:tcBorders>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2</w:t>
            </w:r>
            <w:r w:rsidR="00772E99" w:rsidRPr="00ED3201">
              <w:rPr>
                <w:rFonts w:cs="Arial" w:hAnsi="Cambria" w:ascii="Cambria"/>
                <w:sz w:val="22"/>
                <w:szCs w:val="22"/>
              </w:rPr>
              <w:t>.</w:t>
            </w:r>
          </w:p>
        </w:tc>
        <w:tc>
          <w:tcPr>
            <w:tcW w:type="dxa" w:w="6662"/>
            <w:tcBorders>
              <w:bottom w:space="0" w:sz="4" w:color="auto" w:val="single"/>
            </w:tcBorders>
            <w:shd w:fill="auto" w:color="auto" w:val="clear"/>
          </w:tcPr>
          <w:p w:rsidRDefault="00772E99" w:rsidP="006B7E23" w:rsidR="000626F2" w:rsidRPr="00ED3201">
            <w:pPr>
              <w:jc w:val="both"/>
              <w:rPr>
                <w:rFonts w:cs="Arial" w:hAnsi="Cambria" w:ascii="Cambria"/>
                <w:sz w:val="22"/>
                <w:szCs w:val="22"/>
              </w:rPr>
            </w:pPr>
            <w:r w:rsidRPr="00ED3201">
              <w:rPr>
                <w:rFonts w:cs="Arial" w:hAnsi="Cambria" w:ascii="Cambria"/>
                <w:sz w:val="22"/>
                <w:szCs w:val="22"/>
              </w:rPr>
              <w:t>Troškovi knjigovodstvenih usluga (izrada redovitih mjesečnih izviješća, te izrada godišnjih izviješća – FINA, MF, Porezna uprava)</w:t>
            </w:r>
            <w:r w:rsidR="0074688F">
              <w:rPr>
                <w:rFonts w:cs="Arial" w:hAnsi="Cambria" w:ascii="Cambria"/>
                <w:sz w:val="22"/>
                <w:szCs w:val="22"/>
              </w:rPr>
              <w:t xml:space="preserve"> –</w:t>
            </w:r>
            <w:r w:rsidR="0066044F">
              <w:rPr>
                <w:rFonts w:cs="Arial" w:hAnsi="Cambria" w:ascii="Cambria"/>
                <w:sz w:val="22"/>
                <w:szCs w:val="22"/>
              </w:rPr>
              <w:t xml:space="preserve"> </w:t>
            </w:r>
            <w:r w:rsidR="00525362">
              <w:rPr>
                <w:rFonts w:cs="Arial" w:hAnsi="Cambria" w:ascii="Cambria"/>
                <w:sz w:val="22"/>
                <w:szCs w:val="22"/>
              </w:rPr>
              <w:t xml:space="preserve"> (na mjesečnoj razini </w:t>
            </w:r>
            <w:r w:rsidR="002F3DC2">
              <w:rPr>
                <w:rFonts w:cs="Arial" w:hAnsi="Cambria" w:ascii="Cambria"/>
                <w:sz w:val="22"/>
                <w:szCs w:val="22"/>
              </w:rPr>
              <w:t>3</w:t>
            </w:r>
            <w:r w:rsidR="0074688F">
              <w:rPr>
                <w:rFonts w:cs="Arial" w:hAnsi="Cambria" w:ascii="Cambria"/>
                <w:sz w:val="22"/>
                <w:szCs w:val="22"/>
              </w:rPr>
              <w:t>00,00</w:t>
            </w:r>
            <w:r w:rsidR="002F3DC2">
              <w:rPr>
                <w:rFonts w:cs="Arial" w:hAnsi="Cambria" w:ascii="Cambria"/>
                <w:sz w:val="22"/>
                <w:szCs w:val="22"/>
              </w:rPr>
              <w:t>kn + pdv</w:t>
            </w:r>
            <w:r w:rsidR="0074688F">
              <w:rPr>
                <w:rFonts w:cs="Arial" w:hAnsi="Cambria" w:ascii="Cambria"/>
                <w:sz w:val="22"/>
                <w:szCs w:val="22"/>
              </w:rPr>
              <w:t>, oč</w:t>
            </w:r>
            <w:r w:rsidR="00133BC1">
              <w:rPr>
                <w:rFonts w:cs="Arial" w:hAnsi="Cambria" w:ascii="Cambria"/>
                <w:sz w:val="22"/>
                <w:szCs w:val="22"/>
              </w:rPr>
              <w:t>ekivano trajanje stečaja 24 mjeseca</w:t>
            </w:r>
            <w:r w:rsidR="0074688F">
              <w:rPr>
                <w:rFonts w:cs="Arial" w:hAnsi="Cambria" w:ascii="Cambria"/>
                <w:sz w:val="22"/>
                <w:szCs w:val="22"/>
              </w:rPr>
              <w:t>)</w:t>
            </w:r>
          </w:p>
        </w:tc>
        <w:tc>
          <w:tcPr>
            <w:tcW w:type="dxa" w:w="1559"/>
            <w:tcBorders>
              <w:bottom w:space="0" w:sz="4" w:color="auto" w:val="single"/>
            </w:tcBorders>
            <w:shd w:fill="auto" w:color="auto" w:val="clear"/>
          </w:tcPr>
          <w:p w:rsidRDefault="00133BC1" w:rsidP="000F4297" w:rsidR="000626F2" w:rsidRPr="00ED3201">
            <w:pPr>
              <w:jc w:val="right"/>
              <w:rPr>
                <w:rFonts w:cs="Arial" w:hAnsi="Cambria" w:ascii="Cambria"/>
                <w:sz w:val="22"/>
                <w:szCs w:val="22"/>
              </w:rPr>
            </w:pPr>
            <w:r>
              <w:rPr>
                <w:rFonts w:cs="Arial" w:hAnsi="Cambria" w:ascii="Cambria"/>
                <w:sz w:val="22"/>
                <w:szCs w:val="22"/>
              </w:rPr>
              <w:t>9.000</w:t>
            </w:r>
            <w:r w:rsidR="000F4297">
              <w:rPr>
                <w:rFonts w:cs="Arial" w:hAnsi="Cambria" w:ascii="Cambria"/>
                <w:sz w:val="22"/>
                <w:szCs w:val="22"/>
              </w:rPr>
              <w:t>,00</w:t>
            </w:r>
          </w:p>
        </w:tc>
      </w:tr>
      <w:tr w:rsidTr="002D7FDF" w:rsidR="0074688F" w:rsidRPr="006B7E23">
        <w:trPr>
          <w:trHeight w:val="245"/>
        </w:trPr>
        <w:tc>
          <w:tcPr>
            <w:tcW w:type="dxa" w:w="1101"/>
            <w:shd w:fill="auto" w:color="auto" w:val="clear"/>
          </w:tcPr>
          <w:p w:rsidRDefault="00522E27" w:rsidP="006B7E23" w:rsidR="0074688F">
            <w:pPr>
              <w:jc w:val="both"/>
              <w:rPr>
                <w:rFonts w:cs="Arial" w:hAnsi="Cambria" w:ascii="Cambria"/>
                <w:sz w:val="22"/>
                <w:szCs w:val="22"/>
              </w:rPr>
            </w:pPr>
            <w:r>
              <w:rPr>
                <w:rFonts w:cs="Arial" w:hAnsi="Cambria" w:ascii="Cambria"/>
                <w:sz w:val="22"/>
                <w:szCs w:val="22"/>
              </w:rPr>
              <w:t>3</w:t>
            </w:r>
            <w:r w:rsidR="0074688F">
              <w:rPr>
                <w:rFonts w:cs="Arial" w:hAnsi="Cambria" w:ascii="Cambria"/>
                <w:sz w:val="22"/>
                <w:szCs w:val="22"/>
              </w:rPr>
              <w:t>.</w:t>
            </w:r>
          </w:p>
        </w:tc>
        <w:tc>
          <w:tcPr>
            <w:tcW w:type="dxa" w:w="6662"/>
            <w:tcBorders>
              <w:bottom w:space="0" w:sz="4" w:color="auto" w:val="single"/>
            </w:tcBorders>
            <w:shd w:fill="auto" w:color="auto" w:val="clear"/>
          </w:tcPr>
          <w:p w:rsidRDefault="0074688F" w:rsidP="00133BC1" w:rsidR="0074688F" w:rsidRPr="00C76E71">
            <w:pPr>
              <w:jc w:val="both"/>
              <w:rPr>
                <w:rFonts w:cs="Arial" w:hAnsi="Cambria" w:ascii="Cambria"/>
                <w:sz w:val="22"/>
                <w:szCs w:val="22"/>
              </w:rPr>
            </w:pPr>
            <w:r>
              <w:rPr>
                <w:rFonts w:cs="Arial" w:hAnsi="Cambria" w:ascii="Cambria"/>
                <w:sz w:val="22"/>
                <w:szCs w:val="22"/>
              </w:rPr>
              <w:t>Troškovi poslova uređenja isprava koje se odnose na radno-pravni status osiguranika</w:t>
            </w:r>
            <w:r w:rsidR="00133BC1">
              <w:rPr>
                <w:rFonts w:cs="Arial" w:hAnsi="Cambria" w:ascii="Cambria"/>
                <w:sz w:val="22"/>
                <w:szCs w:val="22"/>
              </w:rPr>
              <w:t xml:space="preserve">, </w:t>
            </w:r>
            <w:r>
              <w:rPr>
                <w:rFonts w:cs="Arial" w:hAnsi="Cambria" w:ascii="Cambria"/>
                <w:sz w:val="22"/>
                <w:szCs w:val="22"/>
              </w:rPr>
              <w:t>(bivši zaposlenika k</w:t>
            </w:r>
            <w:r w:rsidR="00525362">
              <w:rPr>
                <w:rFonts w:cs="Arial" w:hAnsi="Cambria" w:ascii="Cambria"/>
                <w:sz w:val="22"/>
                <w:szCs w:val="22"/>
              </w:rPr>
              <w:t>od stečajnoga dužnika) s HZMO</w:t>
            </w:r>
            <w:r w:rsidR="00133BC1">
              <w:rPr>
                <w:rFonts w:cs="Arial" w:hAnsi="Cambria" w:ascii="Cambria"/>
                <w:sz w:val="22"/>
                <w:szCs w:val="22"/>
              </w:rPr>
              <w:t>,</w:t>
            </w:r>
            <w:r w:rsidR="00133BC1" w:rsidRPr="00133BC1">
              <w:rPr>
                <w:rFonts w:cs="Arial" w:hAnsi="Cambria" w:ascii="Cambria"/>
                <w:sz w:val="22"/>
                <w:szCs w:val="22"/>
              </w:rPr>
              <w:t xml:space="preserve"> te uređenje knjigvodstvene dokumentacije do otvranja stečajnoga postupka, sortiranje</w:t>
            </w:r>
            <w:r w:rsidR="00525362">
              <w:rPr>
                <w:rFonts w:cs="Arial" w:hAnsi="Cambria" w:ascii="Cambria"/>
                <w:sz w:val="22"/>
                <w:szCs w:val="22"/>
              </w:rPr>
              <w:t xml:space="preserve"> </w:t>
            </w:r>
            <w:r w:rsidR="00133BC1">
              <w:rPr>
                <w:rFonts w:cs="Arial" w:hAnsi="Cambria" w:ascii="Cambria"/>
                <w:sz w:val="22"/>
                <w:szCs w:val="22"/>
              </w:rPr>
              <w:t>dokumentacije za trajno čuvanje i drugo</w:t>
            </w:r>
          </w:p>
        </w:tc>
        <w:tc>
          <w:tcPr>
            <w:tcW w:type="dxa" w:w="1559"/>
            <w:shd w:fill="auto" w:color="auto" w:val="clear"/>
          </w:tcPr>
          <w:p w:rsidRDefault="00133BC1" w:rsidP="004A3F5B" w:rsidR="0074688F">
            <w:pPr>
              <w:jc w:val="right"/>
              <w:rPr>
                <w:rFonts w:cs="Arial" w:hAnsi="Cambria" w:ascii="Cambria"/>
                <w:sz w:val="22"/>
                <w:szCs w:val="22"/>
              </w:rPr>
            </w:pPr>
            <w:r>
              <w:rPr>
                <w:rFonts w:cs="Arial" w:hAnsi="Cambria" w:ascii="Cambria"/>
                <w:sz w:val="22"/>
                <w:szCs w:val="22"/>
              </w:rPr>
              <w:t>5.5</w:t>
            </w:r>
            <w:r w:rsidR="00525362">
              <w:rPr>
                <w:rFonts w:cs="Arial" w:hAnsi="Cambria" w:ascii="Cambria"/>
                <w:sz w:val="22"/>
                <w:szCs w:val="22"/>
              </w:rPr>
              <w:t>00</w:t>
            </w:r>
            <w:r w:rsidR="0074688F">
              <w:rPr>
                <w:rFonts w:cs="Arial" w:hAnsi="Cambria" w:ascii="Cambria"/>
                <w:sz w:val="22"/>
                <w:szCs w:val="22"/>
              </w:rPr>
              <w:t>,00</w:t>
            </w:r>
          </w:p>
        </w:tc>
      </w:tr>
      <w:tr w:rsidTr="00522E27" w:rsidR="000626F2" w:rsidRPr="006B7E23">
        <w:trPr>
          <w:trHeight w:val="326"/>
        </w:trPr>
        <w:tc>
          <w:tcPr>
            <w:tcW w:type="dxa" w:w="1101"/>
            <w:shd w:fill="auto" w:color="auto" w:val="clear"/>
          </w:tcPr>
          <w:p w:rsidRDefault="00522E27" w:rsidP="006B7E23" w:rsidR="000626F2" w:rsidRPr="00ED3201">
            <w:pPr>
              <w:jc w:val="both"/>
              <w:rPr>
                <w:rFonts w:cs="Arial" w:hAnsi="Cambria" w:ascii="Cambria"/>
                <w:sz w:val="22"/>
                <w:szCs w:val="22"/>
              </w:rPr>
            </w:pPr>
            <w:r>
              <w:rPr>
                <w:rFonts w:cs="Arial" w:hAnsi="Cambria" w:ascii="Cambria"/>
                <w:sz w:val="22"/>
                <w:szCs w:val="22"/>
              </w:rPr>
              <w:t>4</w:t>
            </w:r>
            <w:r w:rsidR="000626F2" w:rsidRPr="00ED3201">
              <w:rPr>
                <w:rFonts w:cs="Arial" w:hAnsi="Cambria" w:ascii="Cambria"/>
                <w:sz w:val="22"/>
                <w:szCs w:val="22"/>
              </w:rPr>
              <w:t xml:space="preserve">. </w:t>
            </w:r>
          </w:p>
        </w:tc>
        <w:tc>
          <w:tcPr>
            <w:tcW w:type="dxa" w:w="6662"/>
            <w:tcBorders>
              <w:top w:space="0" w:sz="4" w:color="auto" w:val="single"/>
            </w:tcBorders>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sudskoga vještaka – procjena vrijednosti nekretnine</w:t>
            </w:r>
            <w:r w:rsidR="0074688F">
              <w:rPr>
                <w:rFonts w:cs="Arial" w:hAnsi="Cambria" w:ascii="Cambria"/>
                <w:sz w:val="22"/>
                <w:szCs w:val="22"/>
              </w:rPr>
              <w:t xml:space="preserve"> </w:t>
            </w:r>
          </w:p>
        </w:tc>
        <w:tc>
          <w:tcPr>
            <w:tcW w:type="dxa" w:w="1559"/>
            <w:shd w:fill="auto" w:color="auto" w:val="clear"/>
          </w:tcPr>
          <w:p w:rsidRDefault="00133BC1" w:rsidP="004A3F5B" w:rsidR="00522E27" w:rsidRPr="00ED3201">
            <w:pPr>
              <w:jc w:val="right"/>
              <w:rPr>
                <w:rFonts w:cs="Arial" w:hAnsi="Cambria" w:ascii="Cambria"/>
                <w:sz w:val="22"/>
                <w:szCs w:val="22"/>
              </w:rPr>
            </w:pPr>
            <w:r>
              <w:rPr>
                <w:rFonts w:cs="Arial" w:hAnsi="Cambria" w:ascii="Cambria"/>
                <w:sz w:val="22"/>
                <w:szCs w:val="22"/>
              </w:rPr>
              <w:t>7</w:t>
            </w:r>
            <w:r w:rsidR="000626F2" w:rsidRPr="00ED3201">
              <w:rPr>
                <w:rFonts w:cs="Arial" w:hAnsi="Cambria" w:ascii="Cambria"/>
                <w:sz w:val="22"/>
                <w:szCs w:val="22"/>
              </w:rPr>
              <w:t>.000,00</w:t>
            </w:r>
          </w:p>
        </w:tc>
      </w:tr>
      <w:tr w:rsidTr="002D7FDF" w:rsidR="00522E27" w:rsidRPr="006B7E23">
        <w:trPr>
          <w:trHeight w:val="190"/>
        </w:trPr>
        <w:tc>
          <w:tcPr>
            <w:tcW w:type="dxa" w:w="1101"/>
            <w:shd w:fill="auto" w:color="auto" w:val="clear"/>
          </w:tcPr>
          <w:p w:rsidRDefault="00522E27" w:rsidP="006B7E23" w:rsidR="00522E27">
            <w:pPr>
              <w:jc w:val="both"/>
              <w:rPr>
                <w:rFonts w:cs="Arial" w:hAnsi="Cambria" w:ascii="Cambria"/>
                <w:sz w:val="22"/>
                <w:szCs w:val="22"/>
              </w:rPr>
            </w:pPr>
            <w:r>
              <w:rPr>
                <w:rFonts w:cs="Arial" w:hAnsi="Cambria" w:ascii="Cambria"/>
                <w:sz w:val="22"/>
                <w:szCs w:val="22"/>
              </w:rPr>
              <w:t>5.</w:t>
            </w:r>
          </w:p>
        </w:tc>
        <w:tc>
          <w:tcPr>
            <w:tcW w:type="dxa" w:w="6662"/>
            <w:tcBorders>
              <w:top w:space="0" w:sz="4" w:color="auto" w:val="single"/>
            </w:tcBorders>
            <w:shd w:fill="auto" w:color="auto" w:val="clear"/>
          </w:tcPr>
          <w:p w:rsidRDefault="00522E27" w:rsidP="006B7E23" w:rsidR="00522E27" w:rsidRPr="00ED3201">
            <w:pPr>
              <w:jc w:val="both"/>
              <w:rPr>
                <w:rFonts w:cs="Arial" w:hAnsi="Cambria" w:ascii="Cambria"/>
                <w:sz w:val="22"/>
                <w:szCs w:val="22"/>
              </w:rPr>
            </w:pPr>
            <w:r>
              <w:rPr>
                <w:rFonts w:cs="Arial" w:hAnsi="Cambria" w:ascii="Cambria"/>
                <w:sz w:val="22"/>
                <w:szCs w:val="22"/>
              </w:rPr>
              <w:t>Troškovi koji prate neposredno nekretnine (komunalne i vodne naknada; troškovi paušala električne energije i drugo)</w:t>
            </w:r>
          </w:p>
        </w:tc>
        <w:tc>
          <w:tcPr>
            <w:tcW w:type="dxa" w:w="1559"/>
            <w:shd w:fill="auto" w:color="auto" w:val="clear"/>
          </w:tcPr>
          <w:p w:rsidRDefault="0066044F" w:rsidP="004A3F5B" w:rsidR="00522E27">
            <w:pPr>
              <w:jc w:val="right"/>
              <w:rPr>
                <w:rFonts w:cs="Arial" w:hAnsi="Cambria" w:ascii="Cambria"/>
                <w:sz w:val="22"/>
                <w:szCs w:val="22"/>
              </w:rPr>
            </w:pPr>
            <w:r>
              <w:rPr>
                <w:rFonts w:cs="Arial" w:hAnsi="Cambria" w:ascii="Cambria"/>
                <w:sz w:val="22"/>
                <w:szCs w:val="22"/>
              </w:rPr>
              <w:t>3</w:t>
            </w:r>
            <w:r w:rsidR="00522E27">
              <w:rPr>
                <w:rFonts w:cs="Arial" w:hAnsi="Cambria" w:ascii="Cambria"/>
                <w:sz w:val="22"/>
                <w:szCs w:val="22"/>
              </w:rPr>
              <w:t>.000,00</w:t>
            </w:r>
          </w:p>
          <w:p w:rsidRDefault="00522E27" w:rsidP="004A3F5B" w:rsidR="00522E27">
            <w:pPr>
              <w:jc w:val="right"/>
              <w:rPr>
                <w:rFonts w:cs="Arial" w:hAnsi="Cambria" w:ascii="Cambria"/>
                <w:sz w:val="22"/>
                <w:szCs w:val="22"/>
              </w:rPr>
            </w:pP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9.</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Materijalni troškovi stečajnog upravitelja (poštarina, izrada pečata, troškovi telefona, putni troškovi i drugo)</w:t>
            </w:r>
          </w:p>
        </w:tc>
        <w:tc>
          <w:tcPr>
            <w:tcW w:type="dxa" w:w="1559"/>
            <w:shd w:fill="auto" w:color="auto" w:val="clear"/>
          </w:tcPr>
          <w:p w:rsidRDefault="008D5D1F" w:rsidP="004A3F5B" w:rsidR="000626F2" w:rsidRPr="00ED3201">
            <w:pPr>
              <w:jc w:val="right"/>
              <w:rPr>
                <w:rFonts w:cs="Arial" w:hAnsi="Cambria" w:ascii="Cambria"/>
                <w:sz w:val="22"/>
                <w:szCs w:val="22"/>
              </w:rPr>
            </w:pPr>
            <w:r>
              <w:rPr>
                <w:rFonts w:cs="Arial" w:hAnsi="Cambria" w:ascii="Cambria"/>
                <w:sz w:val="22"/>
                <w:szCs w:val="22"/>
              </w:rPr>
              <w:t>2</w:t>
            </w:r>
            <w:r w:rsidR="0066044F">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10.</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oglašavanja prodaje imovine stečajnog dužnika u javnim glasilima – dnevne novine ili plaćeni oglas u oglasniku</w:t>
            </w:r>
          </w:p>
        </w:tc>
        <w:tc>
          <w:tcPr>
            <w:tcW w:type="dxa" w:w="1559"/>
            <w:shd w:fill="auto" w:color="auto" w:val="clear"/>
          </w:tcPr>
          <w:p w:rsidRDefault="0066044F" w:rsidP="004A3F5B" w:rsidR="000626F2" w:rsidRPr="00ED3201">
            <w:pPr>
              <w:jc w:val="right"/>
              <w:rPr>
                <w:rFonts w:cs="Arial" w:hAnsi="Cambria" w:ascii="Cambria"/>
                <w:sz w:val="22"/>
                <w:szCs w:val="22"/>
              </w:rPr>
            </w:pPr>
            <w:r>
              <w:rPr>
                <w:rFonts w:cs="Arial" w:hAnsi="Cambria" w:ascii="Cambria"/>
                <w:sz w:val="22"/>
                <w:szCs w:val="22"/>
              </w:rPr>
              <w:t>2</w:t>
            </w:r>
            <w:r w:rsidR="00C76E71">
              <w:rPr>
                <w:rFonts w:cs="Arial" w:hAnsi="Cambria" w:ascii="Cambria"/>
                <w:sz w:val="22"/>
                <w:szCs w:val="22"/>
              </w:rPr>
              <w:t>.0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11.</w:t>
            </w:r>
          </w:p>
        </w:tc>
        <w:tc>
          <w:tcPr>
            <w:tcW w:type="dxa" w:w="6662"/>
            <w:shd w:fill="auto" w:color="auto" w:val="clear"/>
          </w:tcPr>
          <w:p w:rsidRDefault="000626F2" w:rsidP="006B7E23" w:rsidR="000626F2" w:rsidRPr="00ED3201">
            <w:pPr>
              <w:jc w:val="both"/>
              <w:rPr>
                <w:rFonts w:cs="Arial" w:hAnsi="Cambria" w:ascii="Cambria"/>
                <w:sz w:val="22"/>
                <w:szCs w:val="22"/>
              </w:rPr>
            </w:pPr>
            <w:r w:rsidRPr="00ED3201">
              <w:rPr>
                <w:rFonts w:cs="Arial" w:hAnsi="Cambria" w:ascii="Cambria"/>
                <w:sz w:val="22"/>
                <w:szCs w:val="22"/>
              </w:rPr>
              <w:t>Troškovi arhiviranja poslovne dokumentacije stečajno</w:t>
            </w:r>
            <w:r w:rsidR="00525362">
              <w:rPr>
                <w:rFonts w:cs="Arial" w:hAnsi="Cambria" w:ascii="Cambria"/>
                <w:sz w:val="22"/>
                <w:szCs w:val="22"/>
              </w:rPr>
              <w:t xml:space="preserve">g dužnika </w:t>
            </w:r>
            <w:r w:rsidRPr="00ED3201">
              <w:rPr>
                <w:rFonts w:cs="Arial" w:hAnsi="Cambria" w:ascii="Cambria"/>
                <w:sz w:val="22"/>
                <w:szCs w:val="22"/>
              </w:rPr>
              <w:t xml:space="preserve"> nastale u provedbi postupka</w:t>
            </w:r>
            <w:r w:rsidR="0066044F">
              <w:rPr>
                <w:rFonts w:cs="Arial" w:hAnsi="Cambria" w:ascii="Cambria"/>
                <w:sz w:val="22"/>
                <w:szCs w:val="22"/>
              </w:rPr>
              <w:t xml:space="preserve"> </w:t>
            </w:r>
          </w:p>
        </w:tc>
        <w:tc>
          <w:tcPr>
            <w:tcW w:type="dxa" w:w="1559"/>
            <w:shd w:fill="auto" w:color="auto" w:val="clear"/>
          </w:tcPr>
          <w:p w:rsidRDefault="00133BC1" w:rsidP="004A3F5B" w:rsidR="000626F2" w:rsidRPr="00ED3201">
            <w:pPr>
              <w:jc w:val="right"/>
              <w:rPr>
                <w:rFonts w:cs="Arial" w:hAnsi="Cambria" w:ascii="Cambria"/>
                <w:sz w:val="22"/>
                <w:szCs w:val="22"/>
              </w:rPr>
            </w:pPr>
            <w:r>
              <w:rPr>
                <w:rFonts w:cs="Arial" w:hAnsi="Cambria" w:ascii="Cambria"/>
                <w:sz w:val="22"/>
                <w:szCs w:val="22"/>
              </w:rPr>
              <w:t>2.0</w:t>
            </w:r>
            <w:r w:rsidR="000626F2" w:rsidRPr="00ED3201">
              <w:rPr>
                <w:rFonts w:cs="Arial" w:hAnsi="Cambria" w:ascii="Cambria"/>
                <w:sz w:val="22"/>
                <w:szCs w:val="22"/>
              </w:rPr>
              <w:t>00,00</w:t>
            </w:r>
          </w:p>
        </w:tc>
      </w:tr>
      <w:tr w:rsidTr="002D7FDF" w:rsidR="000626F2" w:rsidRPr="006B7E23">
        <w:tc>
          <w:tcPr>
            <w:tcW w:type="dxa" w:w="1101"/>
            <w:shd w:fill="auto" w:color="auto" w:val="clear"/>
          </w:tcPr>
          <w:p w:rsidRDefault="005603C3" w:rsidP="006B7E23" w:rsidR="005603C3">
            <w:pPr>
              <w:jc w:val="both"/>
              <w:rPr>
                <w:rFonts w:cs="Arial" w:hAnsi="Cambria" w:ascii="Cambria"/>
                <w:sz w:val="22"/>
                <w:szCs w:val="22"/>
              </w:rPr>
            </w:pPr>
          </w:p>
          <w:p w:rsidRDefault="00ED3201" w:rsidP="006B7E23" w:rsidR="000626F2" w:rsidRPr="00ED3201">
            <w:pPr>
              <w:jc w:val="both"/>
              <w:rPr>
                <w:rFonts w:cs="Arial" w:hAnsi="Cambria" w:ascii="Cambria"/>
                <w:sz w:val="22"/>
                <w:szCs w:val="22"/>
              </w:rPr>
            </w:pPr>
            <w:r>
              <w:rPr>
                <w:rFonts w:cs="Arial" w:hAnsi="Cambria" w:ascii="Cambria"/>
                <w:sz w:val="22"/>
                <w:szCs w:val="22"/>
              </w:rPr>
              <w:t>UKUPNO</w:t>
            </w:r>
          </w:p>
        </w:tc>
        <w:tc>
          <w:tcPr>
            <w:tcW w:type="dxa" w:w="6662"/>
            <w:shd w:fill="auto" w:color="auto" w:val="clear"/>
          </w:tcPr>
          <w:p w:rsidRDefault="000626F2" w:rsidP="006B7E23" w:rsidR="000626F2" w:rsidRPr="00ED3201">
            <w:pPr>
              <w:jc w:val="both"/>
              <w:rPr>
                <w:rFonts w:cs="Arial" w:hAnsi="Cambria" w:ascii="Cambria"/>
                <w:sz w:val="22"/>
                <w:szCs w:val="22"/>
              </w:rPr>
            </w:pPr>
          </w:p>
        </w:tc>
        <w:tc>
          <w:tcPr>
            <w:tcW w:type="dxa" w:w="1559"/>
            <w:shd w:fill="auto" w:color="auto" w:val="clear"/>
          </w:tcPr>
          <w:p w:rsidRDefault="000626F2" w:rsidP="00B0136A" w:rsidR="000626F2">
            <w:pPr>
              <w:jc w:val="right"/>
              <w:rPr>
                <w:rFonts w:cs="Arial" w:hAnsi="Cambria" w:ascii="Cambria"/>
                <w:sz w:val="22"/>
                <w:szCs w:val="22"/>
              </w:rPr>
            </w:pPr>
          </w:p>
          <w:p w:rsidRDefault="00133BC1" w:rsidP="002F3DC2" w:rsidR="00522E27" w:rsidRPr="00ED3201">
            <w:pPr>
              <w:jc w:val="right"/>
              <w:rPr>
                <w:rFonts w:cs="Arial" w:hAnsi="Cambria" w:ascii="Cambria"/>
                <w:sz w:val="22"/>
                <w:szCs w:val="22"/>
              </w:rPr>
            </w:pPr>
            <w:r>
              <w:rPr>
                <w:rFonts w:cs="Arial" w:hAnsi="Cambria" w:ascii="Cambria"/>
                <w:sz w:val="22"/>
                <w:szCs w:val="22"/>
              </w:rPr>
              <w:t>33.500,00</w:t>
            </w:r>
          </w:p>
        </w:tc>
      </w:tr>
    </w:tbl>
    <w:p w:rsidRDefault="00AF30FC" w:rsidP="00E56465" w:rsidR="00AF30FC" w:rsidRPr="00695BCA">
      <w:pPr>
        <w:jc w:val="both"/>
        <w:rPr>
          <w:rFonts w:cs="Arial" w:hAnsi="Cambria" w:ascii="Cambria"/>
          <w:sz w:val="22"/>
          <w:szCs w:val="22"/>
        </w:rPr>
      </w:pPr>
      <w:r w:rsidRPr="00786AB5">
        <w:rPr>
          <w:rFonts w:cs="Tahoma" w:hAnsi="Cambria" w:ascii="Cambria"/>
        </w:rPr>
        <w:t xml:space="preserve">Napomena: </w:t>
      </w:r>
    </w:p>
    <w:p w:rsidRDefault="00AF30FC" w:rsidP="00E56465" w:rsidR="00AF30FC" w:rsidRPr="00786AB5">
      <w:pPr>
        <w:jc w:val="both"/>
        <w:rPr>
          <w:rFonts w:cs="Tahoma" w:hAnsi="Cambria" w:ascii="Cambria"/>
        </w:rPr>
      </w:pPr>
      <w:r w:rsidRPr="00786AB5">
        <w:rPr>
          <w:rFonts w:cs="Tahoma" w:hAnsi="Cambria" w:ascii="Cambria"/>
        </w:rPr>
        <w:t>*) u predračun troškova provedbe stečajnog postupka, nisu uklj</w:t>
      </w:r>
      <w:r w:rsidR="00522E27">
        <w:rPr>
          <w:rFonts w:cs="Tahoma" w:hAnsi="Cambria" w:ascii="Cambria"/>
        </w:rPr>
        <w:t>učeni  troškovi nagrade</w:t>
      </w:r>
      <w:r w:rsidRPr="00786AB5">
        <w:rPr>
          <w:rFonts w:cs="Tahoma" w:hAnsi="Cambria" w:ascii="Cambria"/>
        </w:rPr>
        <w:t xml:space="preserve"> stečajnog upravitelja koja se utvrđuje u odnosu na vrijednosti unovčene stečajne mase i to nakon održanog završno</w:t>
      </w:r>
      <w:r w:rsidR="00607610">
        <w:rPr>
          <w:rFonts w:cs="Tahoma" w:hAnsi="Cambria" w:ascii="Cambria"/>
        </w:rPr>
        <w:t>g ročišta  u skladu sa člankom 7</w:t>
      </w:r>
      <w:r w:rsidRPr="00786AB5">
        <w:rPr>
          <w:rFonts w:cs="Tahoma" w:hAnsi="Cambria" w:ascii="Cambria"/>
        </w:rPr>
        <w:t xml:space="preserve">. Uredbe o kriterijima i načinu obračuna i plaćanja nagrada stečajnih upravitelja (NN </w:t>
      </w:r>
      <w:r w:rsidR="00075B54" w:rsidRPr="00075B54">
        <w:rPr>
          <w:rFonts w:cs="Tahoma" w:hAnsi="Cambria" w:ascii="Cambria"/>
        </w:rPr>
        <w:t>105/15</w:t>
      </w:r>
      <w:r w:rsidRPr="00786AB5">
        <w:rPr>
          <w:rFonts w:cs="Tahoma" w:hAnsi="Cambria" w:ascii="Cambria"/>
        </w:rPr>
        <w:t>)</w:t>
      </w:r>
    </w:p>
    <w:p w:rsidRDefault="002449B5" w:rsidP="00E56465" w:rsidR="002449B5">
      <w:pPr>
        <w:suppressAutoHyphens/>
        <w:jc w:val="both"/>
        <w:rPr>
          <w:rFonts w:hAnsi="Cambria" w:ascii="Cambria"/>
          <w:lang w:eastAsia="ar-SA"/>
        </w:rPr>
      </w:pPr>
    </w:p>
    <w:p w:rsidRDefault="00AB0827" w:rsidP="00C50E7A" w:rsidR="00AB0827" w:rsidRPr="00AB0827">
      <w:pPr>
        <w:numPr>
          <w:ilvl w:val="0"/>
          <w:numId w:val="5"/>
        </w:numPr>
        <w:suppressAutoHyphens/>
        <w:jc w:val="both"/>
        <w:rPr>
          <w:rFonts w:hAnsi="Cambria" w:ascii="Cambria"/>
          <w:b/>
          <w:lang w:eastAsia="ar-SA"/>
        </w:rPr>
      </w:pPr>
      <w:r w:rsidRPr="00AB0827">
        <w:rPr>
          <w:rFonts w:hAnsi="Cambria" w:ascii="Cambria"/>
          <w:b/>
          <w:lang w:eastAsia="ar-SA"/>
        </w:rPr>
        <w:t>Odnos imovine i o</w:t>
      </w:r>
      <w:r w:rsidR="004165DC">
        <w:rPr>
          <w:rFonts w:hAnsi="Cambria" w:ascii="Cambria"/>
          <w:b/>
          <w:lang w:eastAsia="ar-SA"/>
        </w:rPr>
        <w:t>bveza stečajnog dužnika (čl. 223</w:t>
      </w:r>
      <w:r w:rsidRPr="00AB0827">
        <w:rPr>
          <w:rFonts w:hAnsi="Cambria" w:ascii="Cambria"/>
          <w:b/>
          <w:lang w:eastAsia="ar-SA"/>
        </w:rPr>
        <w:t>. SZ)</w:t>
      </w:r>
    </w:p>
    <w:p w:rsidRDefault="00AB0827" w:rsidP="00AB0827" w:rsidR="00AB0827">
      <w:pPr>
        <w:suppressAutoHyphens/>
        <w:ind w:left="450"/>
        <w:jc w:val="both"/>
        <w:rPr>
          <w:rFonts w:hAnsi="Cambria" w:ascii="Cambria"/>
          <w:lang w:eastAsia="ar-SA"/>
        </w:rPr>
      </w:pPr>
    </w:p>
    <w:p w:rsidRDefault="00AB0827" w:rsidP="00AB0827" w:rsidR="00AB0827" w:rsidRPr="00201287">
      <w:pPr>
        <w:rPr>
          <w:rFonts w:cs="Tahoma" w:hAnsi="Cambria" w:ascii="Cambria"/>
        </w:rPr>
      </w:pPr>
      <w:r w:rsidRPr="00201287">
        <w:rPr>
          <w:rFonts w:cs="Tahoma" w:hAnsi="Cambria" w:ascii="Cambria"/>
        </w:rPr>
        <w:t xml:space="preserve">POČETNA STEČAJNA BILANCA   </w:t>
      </w:r>
    </w:p>
    <w:tbl>
      <w:tblPr>
        <w:tblW w:type="auto" w:w="0"/>
        <w:tblInd w:type="dxa" w:w="5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6135"/>
        <w:gridCol w:w="2910"/>
      </w:tblGrid>
      <w:tr w:rsidTr="00AB0827" w:rsidR="00AB0827" w:rsidRPr="00201287">
        <w:trPr>
          <w:trHeight w:val="21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683622">
            <w:pPr>
              <w:ind w:left="52"/>
              <w:rPr>
                <w:rFonts w:cs="Tahoma" w:hAnsi="Cambria" w:ascii="Cambria"/>
                <w:sz w:val="20"/>
                <w:szCs w:val="20"/>
              </w:rPr>
            </w:pPr>
          </w:p>
          <w:p w:rsidRDefault="00AB0827" w:rsidR="00AB0827" w:rsidRPr="00683622">
            <w:pPr>
              <w:ind w:left="52"/>
              <w:rPr>
                <w:rFonts w:cs="Tahoma" w:hAnsi="Cambria" w:ascii="Cambria"/>
                <w:sz w:val="20"/>
                <w:szCs w:val="20"/>
              </w:rPr>
            </w:pPr>
            <w:r w:rsidRPr="00683622">
              <w:rPr>
                <w:rFonts w:cs="Tahoma" w:hAnsi="Cambria" w:ascii="Cambria"/>
                <w:sz w:val="20"/>
                <w:szCs w:val="20"/>
              </w:rPr>
              <w:t>IMOVINA STEČAJNOG DUŽNIKA(STEČAJNA MASA)</w:t>
            </w:r>
          </w:p>
          <w:p w:rsidRDefault="00AB0827" w:rsidR="00AB0827" w:rsidRPr="00683622">
            <w:pPr>
              <w:ind w:left="52"/>
              <w:rPr>
                <w:rFonts w:cs="Tahoma" w:hAnsi="Cambria" w:ascii="Cambria"/>
                <w:sz w:val="20"/>
                <w:szCs w:val="20"/>
              </w:rPr>
            </w:pPr>
          </w:p>
        </w:tc>
        <w:tc>
          <w:tcPr>
            <w:tcW w:type="dxa" w:w="2910"/>
            <w:tcBorders>
              <w:top w:space="0" w:sz="4" w:color="auto" w:val="single"/>
              <w:left w:space="0" w:sz="4" w:color="auto" w:val="single"/>
              <w:bottom w:space="0" w:sz="4" w:color="auto" w:val="single"/>
              <w:right w:space="0" w:sz="4" w:color="auto" w:val="single"/>
            </w:tcBorders>
          </w:tcPr>
          <w:p w:rsidRDefault="00AB0827" w:rsidR="00AB0827">
            <w:pPr>
              <w:rPr>
                <w:rFonts w:cs="Tahoma" w:hAnsi="Cambria" w:ascii="Cambria"/>
                <w:sz w:val="20"/>
                <w:szCs w:val="20"/>
              </w:rPr>
            </w:pPr>
          </w:p>
          <w:p w:rsidRDefault="0031586A" w:rsidR="003901C8">
            <w:pPr>
              <w:rPr>
                <w:rFonts w:cs="Tahoma" w:hAnsi="Cambria" w:ascii="Cambria"/>
                <w:sz w:val="20"/>
                <w:szCs w:val="20"/>
              </w:rPr>
            </w:pPr>
            <w:r>
              <w:rPr>
                <w:rFonts w:cs="Tahoma" w:hAnsi="Cambria" w:ascii="Cambria"/>
                <w:sz w:val="20"/>
                <w:szCs w:val="20"/>
              </w:rPr>
              <w:t>Vrijednost prema prijavi u GFI za 20</w:t>
            </w:r>
            <w:r w:rsidR="008D5D1F">
              <w:rPr>
                <w:rFonts w:cs="Tahoma" w:hAnsi="Cambria" w:ascii="Cambria"/>
                <w:sz w:val="20"/>
                <w:szCs w:val="20"/>
              </w:rPr>
              <w:t>16</w:t>
            </w:r>
            <w:r>
              <w:rPr>
                <w:rFonts w:cs="Tahoma" w:hAnsi="Cambria" w:ascii="Cambria"/>
                <w:sz w:val="20"/>
                <w:szCs w:val="20"/>
              </w:rPr>
              <w:t>.godinu</w:t>
            </w:r>
          </w:p>
          <w:p w:rsidRDefault="003901C8" w:rsidP="003901C8" w:rsidR="003901C8" w:rsidRPr="003901C8">
            <w:pPr>
              <w:jc w:val="right"/>
              <w:rPr>
                <w:rFonts w:cs="Tahoma" w:hAnsi="Cambria" w:ascii="Cambria"/>
                <w:sz w:val="22"/>
                <w:szCs w:val="22"/>
              </w:rPr>
            </w:pPr>
          </w:p>
        </w:tc>
      </w:tr>
      <w:tr w:rsidTr="004E3AB5" w:rsidR="00AB0827" w:rsidRPr="00201287">
        <w:trPr>
          <w:trHeight w:val="189"/>
        </w:trPr>
        <w:tc>
          <w:tcPr>
            <w:tcW w:type="dxa" w:w="6135"/>
            <w:tcBorders>
              <w:top w:space="0" w:sz="4" w:color="auto" w:val="single"/>
              <w:left w:space="0" w:sz="4" w:color="auto" w:val="single"/>
              <w:bottom w:space="0" w:sz="4" w:color="auto" w:val="single"/>
              <w:right w:space="0" w:sz="4" w:color="auto" w:val="single"/>
            </w:tcBorders>
          </w:tcPr>
          <w:p w:rsidRDefault="004E3AB5" w:rsidP="004E3AB5" w:rsidR="00AB0827" w:rsidRPr="00877B89">
            <w:pPr>
              <w:numPr>
                <w:ilvl w:val="0"/>
                <w:numId w:val="35"/>
              </w:numPr>
              <w:rPr>
                <w:rFonts w:cs="Tahoma" w:hAnsi="Cambria" w:ascii="Cambria"/>
                <w:sz w:val="22"/>
                <w:szCs w:val="22"/>
              </w:rPr>
            </w:pPr>
            <w:r>
              <w:rPr>
                <w:rFonts w:cs="Tahoma" w:hAnsi="Cambria" w:ascii="Cambria"/>
                <w:sz w:val="22"/>
                <w:szCs w:val="22"/>
              </w:rPr>
              <w:t>prava zakupa električne energije</w:t>
            </w:r>
          </w:p>
        </w:tc>
        <w:tc>
          <w:tcPr>
            <w:tcW w:type="dxa" w:w="2910"/>
            <w:tcBorders>
              <w:top w:space="0" w:sz="4" w:color="auto" w:val="single"/>
              <w:left w:space="0" w:sz="4" w:color="auto" w:val="single"/>
              <w:bottom w:space="0" w:sz="4" w:color="auto" w:val="single"/>
              <w:right w:space="0" w:sz="4" w:color="auto" w:val="single"/>
            </w:tcBorders>
          </w:tcPr>
          <w:p w:rsidRDefault="004E3AB5" w:rsidP="00FF2E13" w:rsidR="00C748CF" w:rsidRPr="00877B89">
            <w:pPr>
              <w:jc w:val="right"/>
              <w:rPr>
                <w:rFonts w:cs="Tahoma" w:hAnsi="Cambria" w:ascii="Cambria"/>
                <w:sz w:val="22"/>
                <w:szCs w:val="22"/>
              </w:rPr>
            </w:pPr>
            <w:r>
              <w:rPr>
                <w:rFonts w:cs="Tahoma" w:hAnsi="Cambria" w:ascii="Cambria"/>
                <w:sz w:val="22"/>
                <w:szCs w:val="22"/>
              </w:rPr>
              <w:t>159.000,00</w:t>
            </w:r>
          </w:p>
        </w:tc>
      </w:tr>
      <w:tr w:rsidTr="00AB0827" w:rsidR="004E3AB5" w:rsidRPr="00201287">
        <w:trPr>
          <w:trHeight w:val="571"/>
        </w:trPr>
        <w:tc>
          <w:tcPr>
            <w:tcW w:type="dxa" w:w="6135"/>
            <w:tcBorders>
              <w:top w:space="0" w:sz="4" w:color="auto" w:val="single"/>
              <w:left w:space="0" w:sz="4" w:color="auto" w:val="single"/>
              <w:bottom w:space="0" w:sz="4" w:color="auto" w:val="single"/>
              <w:right w:space="0" w:sz="4" w:color="auto" w:val="single"/>
            </w:tcBorders>
          </w:tcPr>
          <w:p w:rsidRDefault="004E3AB5" w:rsidP="004E3AB5" w:rsidR="004E3AB5" w:rsidRPr="00877B89">
            <w:pPr>
              <w:numPr>
                <w:ilvl w:val="0"/>
                <w:numId w:val="3"/>
              </w:numPr>
              <w:rPr>
                <w:rFonts w:cs="Tahoma" w:hAnsi="Cambria" w:ascii="Cambria"/>
                <w:sz w:val="22"/>
                <w:szCs w:val="22"/>
              </w:rPr>
            </w:pPr>
            <w:r>
              <w:rPr>
                <w:rFonts w:cs="Tahoma" w:hAnsi="Cambria" w:ascii="Cambria"/>
                <w:sz w:val="22"/>
                <w:szCs w:val="22"/>
              </w:rPr>
              <w:t>n</w:t>
            </w:r>
            <w:r w:rsidRPr="00877B89">
              <w:rPr>
                <w:rFonts w:cs="Tahoma" w:hAnsi="Cambria" w:ascii="Cambria"/>
                <w:sz w:val="22"/>
                <w:szCs w:val="22"/>
              </w:rPr>
              <w:t>ekretnine</w:t>
            </w:r>
            <w:r>
              <w:rPr>
                <w:rFonts w:cs="Tahoma" w:hAnsi="Cambria" w:ascii="Cambria"/>
                <w:sz w:val="22"/>
                <w:szCs w:val="22"/>
              </w:rPr>
              <w:t xml:space="preserve"> (opterećene zalogom)(točki 3.1.) – nema procijene</w:t>
            </w:r>
            <w:r w:rsidR="00133BC1">
              <w:rPr>
                <w:rFonts w:cs="Tahoma" w:hAnsi="Cambria" w:ascii="Cambria"/>
                <w:sz w:val="22"/>
                <w:szCs w:val="22"/>
              </w:rPr>
              <w:t xml:space="preserve"> sudskoga vještaka</w:t>
            </w:r>
          </w:p>
        </w:tc>
        <w:tc>
          <w:tcPr>
            <w:tcW w:type="dxa" w:w="2910"/>
            <w:tcBorders>
              <w:top w:space="0" w:sz="4" w:color="auto" w:val="single"/>
              <w:left w:space="0" w:sz="4" w:color="auto" w:val="single"/>
              <w:bottom w:space="0" w:sz="4" w:color="auto" w:val="single"/>
              <w:right w:space="0" w:sz="4" w:color="auto" w:val="single"/>
            </w:tcBorders>
          </w:tcPr>
          <w:p w:rsidRDefault="004E3AB5" w:rsidP="00FF2E13" w:rsidR="004E3AB5">
            <w:pPr>
              <w:jc w:val="right"/>
              <w:rPr>
                <w:rFonts w:cs="Tahoma" w:hAnsi="Cambria" w:ascii="Cambria"/>
                <w:sz w:val="22"/>
                <w:szCs w:val="22"/>
              </w:rPr>
            </w:pPr>
            <w:r>
              <w:rPr>
                <w:rFonts w:cs="Tahoma" w:hAnsi="Cambria" w:ascii="Cambria"/>
                <w:sz w:val="22"/>
                <w:szCs w:val="22"/>
              </w:rPr>
              <w:t>539.400,00</w:t>
            </w:r>
          </w:p>
          <w:p w:rsidRDefault="004E3AB5" w:rsidP="00FF2E13" w:rsidR="004E3AB5">
            <w:pPr>
              <w:jc w:val="right"/>
              <w:rPr>
                <w:rFonts w:cs="Tahoma" w:hAnsi="Cambria" w:ascii="Cambria"/>
                <w:sz w:val="22"/>
                <w:szCs w:val="22"/>
              </w:rPr>
            </w:pPr>
          </w:p>
        </w:tc>
      </w:tr>
      <w:tr w:rsidTr="00AB0827" w:rsidR="00AB0827" w:rsidRPr="00201287">
        <w:trPr>
          <w:trHeight w:val="516"/>
        </w:trPr>
        <w:tc>
          <w:tcPr>
            <w:tcW w:type="dxa" w:w="6135"/>
            <w:tcBorders>
              <w:top w:space="0" w:sz="4" w:color="auto" w:val="single"/>
              <w:left w:space="0" w:sz="4" w:color="auto" w:val="single"/>
              <w:bottom w:space="0" w:sz="4" w:color="auto" w:val="single"/>
              <w:right w:space="0" w:sz="4" w:color="auto" w:val="single"/>
            </w:tcBorders>
          </w:tcPr>
          <w:p w:rsidRDefault="00AB0827" w:rsidP="004E3AB5" w:rsidR="00AB0827" w:rsidRPr="00877B89">
            <w:pPr>
              <w:numPr>
                <w:ilvl w:val="0"/>
                <w:numId w:val="3"/>
              </w:numPr>
              <w:rPr>
                <w:rFonts w:cs="Tahoma" w:hAnsi="Cambria" w:ascii="Cambria"/>
                <w:b/>
                <w:sz w:val="22"/>
                <w:szCs w:val="22"/>
              </w:rPr>
            </w:pPr>
            <w:r w:rsidRPr="00877B89">
              <w:rPr>
                <w:rFonts w:cs="Tahoma" w:hAnsi="Cambria" w:ascii="Cambria"/>
                <w:b/>
                <w:sz w:val="22"/>
                <w:szCs w:val="22"/>
              </w:rPr>
              <w:t xml:space="preserve">ukupno utvrđena vrijednost </w:t>
            </w:r>
          </w:p>
          <w:p w:rsidRDefault="00C07924" w:rsidP="00AB0827" w:rsidR="00AB0827" w:rsidRPr="00877B89">
            <w:pPr>
              <w:ind w:left="360"/>
              <w:rPr>
                <w:rFonts w:cs="Tahoma" w:hAnsi="Cambria" w:ascii="Cambria"/>
                <w:b/>
                <w:sz w:val="22"/>
                <w:szCs w:val="22"/>
              </w:rPr>
            </w:pPr>
            <w:r>
              <w:rPr>
                <w:rFonts w:cs="Tahoma" w:hAnsi="Cambria" w:ascii="Cambria"/>
                <w:b/>
                <w:sz w:val="22"/>
                <w:szCs w:val="22"/>
              </w:rPr>
              <w:t xml:space="preserve">     stečajne mase (1</w:t>
            </w:r>
            <w:r w:rsidR="004E3AB5">
              <w:rPr>
                <w:rFonts w:cs="Tahoma" w:hAnsi="Cambria" w:ascii="Cambria"/>
                <w:b/>
                <w:sz w:val="22"/>
                <w:szCs w:val="22"/>
              </w:rPr>
              <w:t>+2=3</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4E3AB5" w:rsidP="00C748CF" w:rsidR="00AB0827" w:rsidRPr="00877B89">
            <w:pPr>
              <w:jc w:val="right"/>
              <w:rPr>
                <w:rFonts w:cs="Tahoma" w:hAnsi="Cambria" w:ascii="Cambria"/>
                <w:b/>
                <w:sz w:val="22"/>
                <w:szCs w:val="22"/>
              </w:rPr>
            </w:pPr>
            <w:r>
              <w:rPr>
                <w:rFonts w:cs="Tahoma" w:hAnsi="Cambria" w:ascii="Cambria"/>
                <w:b/>
                <w:sz w:val="22"/>
                <w:szCs w:val="22"/>
              </w:rPr>
              <w:t>698.400,00</w:t>
            </w:r>
          </w:p>
        </w:tc>
      </w:tr>
      <w:tr w:rsidTr="00AB0827" w:rsidR="00AB0827" w:rsidRPr="00201287">
        <w:trPr>
          <w:trHeight w:val="529"/>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4E3AB5" w:rsidR="00AB0827" w:rsidRPr="00877B89">
            <w:pPr>
              <w:ind w:left="360"/>
              <w:rPr>
                <w:rFonts w:cs="Tahoma" w:hAnsi="Cambria" w:ascii="Cambria"/>
                <w:b/>
                <w:sz w:val="22"/>
                <w:szCs w:val="22"/>
              </w:rPr>
            </w:pPr>
            <w:r>
              <w:rPr>
                <w:rFonts w:cs="Tahoma" w:hAnsi="Cambria" w:ascii="Cambria"/>
                <w:b/>
                <w:sz w:val="22"/>
                <w:szCs w:val="22"/>
              </w:rPr>
              <w:t>AKTIVA (stavka 1+2</w:t>
            </w:r>
            <w:r w:rsidR="00AB0827" w:rsidRPr="00877B89">
              <w:rPr>
                <w:rFonts w:cs="Tahoma" w:hAnsi="Cambria" w:ascii="Cambria"/>
                <w:b/>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4E3AB5" w:rsidR="00AB0827" w:rsidRPr="00877B89">
            <w:pPr>
              <w:jc w:val="right"/>
              <w:rPr>
                <w:rFonts w:cs="Tahoma" w:hAnsi="Cambria" w:ascii="Cambria"/>
                <w:sz w:val="22"/>
                <w:szCs w:val="22"/>
              </w:rPr>
            </w:pPr>
            <w:r>
              <w:rPr>
                <w:rFonts w:cs="Tahoma" w:hAnsi="Cambria" w:ascii="Cambria"/>
                <w:sz w:val="22"/>
                <w:szCs w:val="22"/>
              </w:rPr>
              <w:t>698.400,00</w:t>
            </w:r>
          </w:p>
        </w:tc>
      </w:tr>
      <w:tr w:rsidTr="00AB0827" w:rsidR="00AB0827" w:rsidRPr="00201287">
        <w:trPr>
          <w:trHeight w:val="195"/>
        </w:trPr>
        <w:tc>
          <w:tcPr>
            <w:tcW w:type="dxa" w:w="9045"/>
            <w:gridSpan w:val="2"/>
            <w:tcBorders>
              <w:top w:space="0" w:sz="4" w:color="auto" w:val="single"/>
              <w:left w:space="0" w:sz="4" w:color="auto" w:val="single"/>
              <w:bottom w:space="0" w:sz="4" w:color="auto" w:val="single"/>
              <w:right w:space="0" w:sz="4" w:color="auto" w:val="single"/>
            </w:tcBorders>
            <w:shd w:fill="auto" w:color="auto" w:val="pct15"/>
          </w:tcPr>
          <w:p w:rsidRDefault="00AB0827" w:rsidR="00AB0827" w:rsidRPr="00877B89">
            <w:pPr>
              <w:rPr>
                <w:rFonts w:cs="Tahoma" w:hAnsi="Cambria" w:ascii="Cambria"/>
                <w:sz w:val="22"/>
                <w:szCs w:val="22"/>
              </w:rPr>
            </w:pPr>
          </w:p>
        </w:tc>
      </w:tr>
      <w:tr w:rsidTr="00AB0827" w:rsidR="00AB0827" w:rsidRPr="00201287">
        <w:trPr>
          <w:trHeight w:val="6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R="00AB0827" w:rsidRPr="00877B89">
            <w:pPr>
              <w:rPr>
                <w:rFonts w:cs="Tahoma" w:hAnsi="Cambria" w:ascii="Cambria"/>
                <w:sz w:val="22"/>
                <w:szCs w:val="22"/>
              </w:rPr>
            </w:pPr>
            <w:r w:rsidRPr="00877B89">
              <w:rPr>
                <w:rFonts w:cs="Tahoma" w:hAnsi="Cambria" w:ascii="Cambria"/>
                <w:sz w:val="22"/>
                <w:szCs w:val="22"/>
              </w:rPr>
              <w:t>OBVEZE STEČAJNOG DUŽNIKA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predračun troškova stečajnog postupka</w:t>
            </w:r>
          </w:p>
        </w:tc>
        <w:tc>
          <w:tcPr>
            <w:tcW w:type="dxa" w:w="2910"/>
            <w:tcBorders>
              <w:top w:space="0" w:sz="4" w:color="auto" w:val="single"/>
              <w:left w:space="0" w:sz="4" w:color="auto" w:val="single"/>
              <w:bottom w:space="0" w:sz="4" w:color="auto" w:val="single"/>
              <w:right w:space="0" w:sz="4" w:color="auto" w:val="single"/>
            </w:tcBorders>
          </w:tcPr>
          <w:p w:rsidRDefault="00AB0827" w:rsidR="00AB0827" w:rsidRPr="00877B89">
            <w:pPr>
              <w:jc w:val="right"/>
              <w:rPr>
                <w:rFonts w:cs="Tahoma" w:hAnsi="Cambria" w:ascii="Cambria"/>
                <w:sz w:val="22"/>
                <w:szCs w:val="22"/>
              </w:rPr>
            </w:pPr>
          </w:p>
          <w:p w:rsidRDefault="00133BC1" w:rsidP="00FF2E13" w:rsidR="00AB0827" w:rsidRPr="00877B89">
            <w:pPr>
              <w:jc w:val="right"/>
              <w:rPr>
                <w:rFonts w:cs="Tahoma" w:hAnsi="Cambria" w:ascii="Cambria"/>
                <w:sz w:val="22"/>
                <w:szCs w:val="22"/>
              </w:rPr>
            </w:pPr>
            <w:r>
              <w:rPr>
                <w:rFonts w:cs="Tahoma" w:hAnsi="Cambria" w:ascii="Cambria"/>
                <w:sz w:val="22"/>
                <w:szCs w:val="22"/>
              </w:rPr>
              <w:t>33.500,00</w:t>
            </w:r>
          </w:p>
        </w:tc>
      </w:tr>
      <w:tr w:rsidTr="00AB0827" w:rsidR="00AB0827" w:rsidRPr="00201287">
        <w:trPr>
          <w:trHeight w:val="2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prvog višeg isplatnog reda</w:t>
            </w:r>
          </w:p>
        </w:tc>
        <w:tc>
          <w:tcPr>
            <w:tcW w:type="dxa" w:w="2910"/>
            <w:tcBorders>
              <w:top w:space="0" w:sz="4" w:color="auto" w:val="single"/>
              <w:left w:space="0" w:sz="4" w:color="auto" w:val="single"/>
              <w:bottom w:space="0" w:sz="4" w:color="auto" w:val="single"/>
              <w:right w:space="0" w:sz="4" w:color="auto" w:val="single"/>
            </w:tcBorders>
          </w:tcPr>
          <w:p w:rsidRDefault="00D73841" w:rsidP="00D73841" w:rsidR="00D73841">
            <w:pPr>
              <w:jc w:val="both"/>
              <w:rPr>
                <w:rFonts w:cs="Tahoma" w:hAnsi="Cambria" w:ascii="Cambria"/>
                <w:sz w:val="22"/>
                <w:szCs w:val="22"/>
              </w:rPr>
            </w:pPr>
          </w:p>
          <w:p w:rsidRDefault="00133BC1" w:rsidP="00D73841" w:rsidR="00FF2E13" w:rsidRPr="00C07924">
            <w:pPr>
              <w:jc w:val="right"/>
              <w:rPr>
                <w:rFonts w:cs="Tahoma" w:hAnsi="Cambria" w:ascii="Cambria"/>
                <w:sz w:val="22"/>
                <w:szCs w:val="22"/>
              </w:rPr>
            </w:pPr>
            <w:r w:rsidRPr="00133BC1">
              <w:rPr>
                <w:rFonts w:cs="Tahoma" w:hAnsi="Cambria" w:ascii="Cambria"/>
                <w:sz w:val="22"/>
                <w:szCs w:val="22"/>
              </w:rPr>
              <w:t>231.881,34</w:t>
            </w:r>
          </w:p>
        </w:tc>
      </w:tr>
      <w:tr w:rsidTr="00AB0827" w:rsidR="00AB0827" w:rsidRPr="00201287">
        <w:trPr>
          <w:trHeight w:val="570"/>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sz w:val="22"/>
                <w:szCs w:val="22"/>
              </w:rPr>
            </w:pPr>
          </w:p>
          <w:p w:rsidRDefault="00AB0827" w:rsidP="00C50E7A" w:rsidR="00AB0827" w:rsidRPr="00877B89">
            <w:pPr>
              <w:numPr>
                <w:ilvl w:val="0"/>
                <w:numId w:val="8"/>
              </w:numPr>
              <w:rPr>
                <w:rFonts w:cs="Tahoma" w:hAnsi="Cambria" w:ascii="Cambria"/>
                <w:sz w:val="22"/>
                <w:szCs w:val="22"/>
              </w:rPr>
            </w:pPr>
            <w:r w:rsidRPr="00877B89">
              <w:rPr>
                <w:rFonts w:cs="Tahoma" w:hAnsi="Cambria" w:ascii="Cambria"/>
                <w:sz w:val="22"/>
                <w:szCs w:val="22"/>
              </w:rPr>
              <w:t>priznate tražbine drugo više isplatnog reda</w:t>
            </w:r>
          </w:p>
        </w:tc>
        <w:tc>
          <w:tcPr>
            <w:tcW w:type="dxa" w:w="2910"/>
            <w:tcBorders>
              <w:top w:space="0" w:sz="4" w:color="auto" w:val="single"/>
              <w:left w:space="0" w:sz="4" w:color="auto" w:val="single"/>
              <w:bottom w:space="0" w:sz="4" w:color="auto" w:val="single"/>
              <w:right w:space="0" w:sz="4" w:color="auto" w:val="single"/>
            </w:tcBorders>
          </w:tcPr>
          <w:p w:rsidRDefault="00D73841" w:rsidR="00D73841">
            <w:pPr>
              <w:jc w:val="right"/>
              <w:rPr>
                <w:rFonts w:cs="Tahoma" w:hAnsi="Cambria" w:ascii="Cambria"/>
                <w:sz w:val="22"/>
                <w:szCs w:val="22"/>
              </w:rPr>
            </w:pPr>
          </w:p>
          <w:p w:rsidRDefault="00133BC1" w:rsidR="00FF2E13" w:rsidRPr="00877B89">
            <w:pPr>
              <w:jc w:val="right"/>
              <w:rPr>
                <w:rFonts w:cs="Tahoma" w:hAnsi="Cambria" w:ascii="Cambria"/>
                <w:sz w:val="22"/>
                <w:szCs w:val="22"/>
              </w:rPr>
            </w:pPr>
            <w:r w:rsidRPr="00133BC1">
              <w:rPr>
                <w:rFonts w:cs="Tahoma" w:hAnsi="Cambria" w:ascii="Cambria"/>
                <w:sz w:val="22"/>
                <w:szCs w:val="22"/>
              </w:rPr>
              <w:t>1.000.180,70</w:t>
            </w:r>
          </w:p>
        </w:tc>
      </w:tr>
      <w:tr w:rsidTr="00AB0827" w:rsidR="00911962" w:rsidRPr="00201287">
        <w:trPr>
          <w:trHeight w:val="543"/>
        </w:trPr>
        <w:tc>
          <w:tcPr>
            <w:tcW w:type="dxa" w:w="6135"/>
            <w:tcBorders>
              <w:top w:space="0" w:sz="4" w:color="auto" w:val="single"/>
              <w:left w:space="0" w:sz="4" w:color="auto" w:val="single"/>
              <w:bottom w:space="0" w:sz="4" w:color="auto" w:val="single"/>
              <w:right w:space="0" w:sz="4" w:color="auto" w:val="single"/>
            </w:tcBorders>
          </w:tcPr>
          <w:p w:rsidRDefault="00911962" w:rsidP="00C50E7A" w:rsidR="00911962" w:rsidRPr="00877B89">
            <w:pPr>
              <w:numPr>
                <w:ilvl w:val="0"/>
                <w:numId w:val="8"/>
              </w:numPr>
              <w:rPr>
                <w:rFonts w:cs="Tahoma" w:hAnsi="Cambria" w:ascii="Cambria"/>
                <w:b/>
                <w:sz w:val="22"/>
                <w:szCs w:val="22"/>
              </w:rPr>
            </w:pPr>
            <w:r w:rsidRPr="00877B89">
              <w:rPr>
                <w:rFonts w:cs="Tahoma" w:hAnsi="Cambria" w:ascii="Cambria"/>
                <w:b/>
                <w:sz w:val="22"/>
                <w:szCs w:val="22"/>
              </w:rPr>
              <w:t xml:space="preserve">ukupne obveze </w:t>
            </w:r>
          </w:p>
          <w:p w:rsidRDefault="00911962" w:rsidP="00911962" w:rsidR="00911962" w:rsidRPr="00877B89">
            <w:pPr>
              <w:rPr>
                <w:rFonts w:cs="Tahoma" w:hAnsi="Cambria" w:ascii="Cambria"/>
                <w:b/>
                <w:sz w:val="22"/>
                <w:szCs w:val="22"/>
              </w:rPr>
            </w:pPr>
            <w:r w:rsidRPr="00877B89">
              <w:rPr>
                <w:rFonts w:cs="Tahoma" w:hAnsi="Cambria" w:ascii="Cambria"/>
                <w:b/>
                <w:sz w:val="22"/>
                <w:szCs w:val="22"/>
              </w:rPr>
              <w:t xml:space="preserve">           stečajne mase  (1+2+3 = 4)</w:t>
            </w:r>
          </w:p>
        </w:tc>
        <w:tc>
          <w:tcPr>
            <w:tcW w:type="dxa" w:w="2910"/>
            <w:tcBorders>
              <w:top w:space="0" w:sz="4" w:color="auto" w:val="single"/>
              <w:left w:space="0" w:sz="4" w:color="auto" w:val="single"/>
              <w:bottom w:space="0" w:sz="4" w:color="auto" w:val="single"/>
              <w:right w:space="0" w:sz="4" w:color="auto" w:val="single"/>
            </w:tcBorders>
          </w:tcPr>
          <w:p w:rsidRDefault="00911962" w:rsidP="00911962" w:rsidR="00911962">
            <w:pPr>
              <w:jc w:val="right"/>
              <w:rPr>
                <w:rFonts w:cs="Tahoma" w:hAnsi="Cambria" w:ascii="Cambria"/>
                <w:b/>
                <w:sz w:val="22"/>
                <w:szCs w:val="22"/>
              </w:rPr>
            </w:pPr>
          </w:p>
          <w:p w:rsidRDefault="00133BC1" w:rsidP="00911962" w:rsidR="00B11DFB" w:rsidRPr="00877B89">
            <w:pPr>
              <w:jc w:val="right"/>
              <w:rPr>
                <w:rFonts w:cs="Tahoma" w:hAnsi="Cambria" w:ascii="Cambria"/>
                <w:b/>
                <w:sz w:val="22"/>
                <w:szCs w:val="22"/>
              </w:rPr>
            </w:pPr>
            <w:r>
              <w:rPr>
                <w:rFonts w:cs="Tahoma" w:hAnsi="Cambria" w:ascii="Cambria"/>
                <w:b/>
                <w:sz w:val="22"/>
                <w:szCs w:val="22"/>
              </w:rPr>
              <w:t>1.265.562,04</w:t>
            </w:r>
          </w:p>
        </w:tc>
      </w:tr>
      <w:tr w:rsidTr="00AB0827" w:rsidR="00AB0827" w:rsidRPr="00201287">
        <w:trPr>
          <w:trHeight w:val="510"/>
        </w:trPr>
        <w:tc>
          <w:tcPr>
            <w:tcW w:type="dxa" w:w="6135"/>
            <w:tcBorders>
              <w:top w:space="0" w:sz="4" w:color="auto" w:val="single"/>
              <w:left w:space="0" w:sz="4" w:color="auto" w:val="single"/>
              <w:bottom w:space="0" w:sz="4" w:color="auto" w:val="single"/>
              <w:right w:space="0" w:sz="4" w:color="auto" w:val="single"/>
            </w:tcBorders>
          </w:tcPr>
          <w:p w:rsidRDefault="00FF2E13" w:rsidP="00C50E7A" w:rsidR="00AB0827" w:rsidRPr="00877B89">
            <w:pPr>
              <w:numPr>
                <w:ilvl w:val="0"/>
                <w:numId w:val="8"/>
              </w:numPr>
              <w:rPr>
                <w:rFonts w:cs="Tahoma" w:hAnsi="Cambria" w:ascii="Cambria"/>
                <w:sz w:val="22"/>
                <w:szCs w:val="22"/>
              </w:rPr>
            </w:pPr>
            <w:r w:rsidRPr="00877B89">
              <w:rPr>
                <w:rFonts w:cs="Tahoma" w:hAnsi="Cambria" w:ascii="Cambria"/>
                <w:sz w:val="22"/>
                <w:szCs w:val="22"/>
              </w:rPr>
              <w:t>korektivni račun – ra</w:t>
            </w:r>
            <w:r w:rsidR="00133BC1">
              <w:rPr>
                <w:rFonts w:cs="Tahoma" w:hAnsi="Cambria" w:ascii="Cambria"/>
                <w:sz w:val="22"/>
                <w:szCs w:val="22"/>
              </w:rPr>
              <w:t>zlika aktive i pasive (negativna razlika veće pasiva</w:t>
            </w:r>
            <w:r w:rsidRPr="00877B89">
              <w:rPr>
                <w:rFonts w:cs="Tahoma" w:hAnsi="Cambria" w:ascii="Cambria"/>
                <w:sz w:val="22"/>
                <w:szCs w:val="22"/>
              </w:rPr>
              <w:t xml:space="preserve"> to jest</w:t>
            </w:r>
            <w:r w:rsidR="00133BC1">
              <w:rPr>
                <w:rFonts w:cs="Tahoma" w:hAnsi="Cambria" w:ascii="Cambria"/>
                <w:sz w:val="22"/>
                <w:szCs w:val="22"/>
              </w:rPr>
              <w:t xml:space="preserve"> veće  obveze u odnosu na aktivu</w:t>
            </w:r>
            <w:r w:rsidR="00B709A8">
              <w:rPr>
                <w:rFonts w:cs="Tahoma" w:hAnsi="Cambria" w:ascii="Cambria"/>
                <w:sz w:val="22"/>
                <w:szCs w:val="22"/>
              </w:rPr>
              <w:t xml:space="preserve"> to jes</w:t>
            </w:r>
            <w:r w:rsidR="00133BC1">
              <w:rPr>
                <w:rFonts w:cs="Tahoma" w:hAnsi="Cambria" w:ascii="Cambria"/>
                <w:sz w:val="22"/>
                <w:szCs w:val="22"/>
              </w:rPr>
              <w:t>t imovinu</w:t>
            </w:r>
            <w:r w:rsidRPr="00877B89">
              <w:rPr>
                <w:rFonts w:cs="Tahoma" w:hAnsi="Cambria" w:ascii="Cambria"/>
                <w:sz w:val="22"/>
                <w:szCs w:val="22"/>
              </w:rPr>
              <w:t>)</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sz w:val="22"/>
                <w:szCs w:val="22"/>
              </w:rPr>
            </w:pPr>
          </w:p>
          <w:p w:rsidRDefault="00133BC1" w:rsidR="00B11DFB">
            <w:pPr>
              <w:jc w:val="right"/>
              <w:rPr>
                <w:rFonts w:cs="Tahoma" w:hAnsi="Cambria" w:ascii="Cambria"/>
                <w:sz w:val="22"/>
                <w:szCs w:val="22"/>
              </w:rPr>
            </w:pPr>
            <w:r>
              <w:rPr>
                <w:rFonts w:cs="Tahoma" w:hAnsi="Cambria" w:ascii="Cambria"/>
                <w:sz w:val="22"/>
                <w:szCs w:val="22"/>
              </w:rPr>
              <w:t>567.162,04</w:t>
            </w:r>
          </w:p>
          <w:p w:rsidRDefault="00B11DFB" w:rsidR="00B11DFB" w:rsidRPr="00877B89">
            <w:pPr>
              <w:jc w:val="right"/>
              <w:rPr>
                <w:rFonts w:cs="Tahoma" w:hAnsi="Cambria" w:ascii="Cambria"/>
                <w:sz w:val="22"/>
                <w:szCs w:val="22"/>
              </w:rPr>
            </w:pPr>
          </w:p>
        </w:tc>
      </w:tr>
      <w:tr w:rsidTr="00AB0827" w:rsidR="00AB0827" w:rsidRPr="00201287">
        <w:trPr>
          <w:trHeight w:val="315"/>
        </w:trPr>
        <w:tc>
          <w:tcPr>
            <w:tcW w:type="dxa" w:w="6135"/>
            <w:tcBorders>
              <w:top w:space="0" w:sz="4" w:color="auto" w:val="single"/>
              <w:left w:space="0" w:sz="4" w:color="auto" w:val="single"/>
              <w:bottom w:space="0" w:sz="4" w:color="auto" w:val="single"/>
              <w:right w:space="0" w:sz="4" w:color="auto" w:val="single"/>
            </w:tcBorders>
          </w:tcPr>
          <w:p w:rsidRDefault="00AB0827" w:rsidR="00AB0827" w:rsidRPr="00877B89">
            <w:pPr>
              <w:ind w:left="360"/>
              <w:rPr>
                <w:rFonts w:cs="Tahoma" w:hAnsi="Cambria" w:ascii="Cambria"/>
                <w:b/>
                <w:sz w:val="22"/>
                <w:szCs w:val="22"/>
              </w:rPr>
            </w:pPr>
          </w:p>
          <w:p w:rsidRDefault="00FF2E13" w:rsidR="00AB0827" w:rsidRPr="00877B89">
            <w:pPr>
              <w:ind w:left="360"/>
              <w:rPr>
                <w:rFonts w:cs="Tahoma" w:hAnsi="Cambria" w:ascii="Cambria"/>
                <w:b/>
                <w:sz w:val="22"/>
                <w:szCs w:val="22"/>
              </w:rPr>
            </w:pPr>
            <w:r w:rsidRPr="00877B89">
              <w:rPr>
                <w:rFonts w:cs="Tahoma" w:hAnsi="Cambria" w:ascii="Cambria"/>
                <w:b/>
                <w:sz w:val="22"/>
                <w:szCs w:val="22"/>
              </w:rPr>
              <w:t xml:space="preserve">PASIVA ( 4 + </w:t>
            </w:r>
            <w:r w:rsidR="00AB0827" w:rsidRPr="00877B89">
              <w:rPr>
                <w:rFonts w:cs="Tahoma" w:hAnsi="Cambria" w:ascii="Cambria"/>
                <w:b/>
                <w:sz w:val="22"/>
                <w:szCs w:val="22"/>
              </w:rPr>
              <w:t>5)</w:t>
            </w:r>
          </w:p>
        </w:tc>
        <w:tc>
          <w:tcPr>
            <w:tcW w:type="dxa" w:w="2910"/>
            <w:tcBorders>
              <w:top w:space="0" w:sz="4" w:color="auto" w:val="single"/>
              <w:left w:space="0" w:sz="4" w:color="auto" w:val="single"/>
              <w:bottom w:space="0" w:sz="4" w:color="auto" w:val="single"/>
              <w:right w:space="0" w:sz="4" w:color="auto" w:val="single"/>
            </w:tcBorders>
          </w:tcPr>
          <w:p w:rsidRDefault="00FF2E13" w:rsidR="00FF2E13">
            <w:pPr>
              <w:jc w:val="right"/>
              <w:rPr>
                <w:rFonts w:cs="Tahoma" w:hAnsi="Cambria" w:ascii="Cambria"/>
                <w:b/>
                <w:sz w:val="22"/>
                <w:szCs w:val="22"/>
              </w:rPr>
            </w:pPr>
          </w:p>
          <w:p w:rsidRDefault="00133BC1" w:rsidR="00B11DFB" w:rsidRPr="00877B89">
            <w:pPr>
              <w:jc w:val="right"/>
              <w:rPr>
                <w:rFonts w:cs="Tahoma" w:hAnsi="Cambria" w:ascii="Cambria"/>
                <w:b/>
                <w:sz w:val="22"/>
                <w:szCs w:val="22"/>
              </w:rPr>
            </w:pPr>
            <w:r>
              <w:rPr>
                <w:rFonts w:cs="Tahoma" w:hAnsi="Cambria" w:ascii="Cambria"/>
                <w:b/>
                <w:sz w:val="22"/>
                <w:szCs w:val="22"/>
              </w:rPr>
              <w:t>698.400,00</w:t>
            </w:r>
          </w:p>
        </w:tc>
      </w:tr>
    </w:tbl>
    <w:p w:rsidRDefault="00AB0827" w:rsidP="00E56465" w:rsidR="00AB0827">
      <w:pPr>
        <w:suppressAutoHyphens/>
        <w:jc w:val="both"/>
        <w:rPr>
          <w:rFonts w:hAnsi="Cambria" w:ascii="Cambria"/>
          <w:lang w:eastAsia="ar-SA"/>
        </w:rPr>
      </w:pPr>
      <w:r>
        <w:rPr>
          <w:rFonts w:hAnsi="Cambria" w:ascii="Cambria"/>
          <w:lang w:eastAsia="ar-SA"/>
        </w:rPr>
        <w:t>Napomena:</w:t>
      </w:r>
    </w:p>
    <w:p w:rsidRDefault="00AB0827" w:rsidP="00E56465" w:rsidR="00FE0EE6">
      <w:pPr>
        <w:suppressAutoHyphens/>
        <w:jc w:val="both"/>
        <w:rPr>
          <w:rFonts w:hAnsi="Cambria" w:ascii="Cambria"/>
          <w:lang w:eastAsia="ar-SA"/>
        </w:rPr>
      </w:pPr>
      <w:r>
        <w:rPr>
          <w:rFonts w:hAnsi="Cambria" w:ascii="Cambria"/>
          <w:lang w:eastAsia="ar-SA"/>
        </w:rPr>
        <w:t>Projekcija početne bilance izrađena je temeljem procjene vrijednosti imovine stečajnog dužnika</w:t>
      </w:r>
      <w:r w:rsidR="00133BC1">
        <w:rPr>
          <w:rFonts w:hAnsi="Cambria" w:ascii="Cambria"/>
          <w:lang w:eastAsia="ar-SA"/>
        </w:rPr>
        <w:t>, prema GFI za 2016</w:t>
      </w:r>
      <w:r w:rsidR="00C07924">
        <w:rPr>
          <w:rFonts w:hAnsi="Cambria" w:ascii="Cambria"/>
          <w:lang w:eastAsia="ar-SA"/>
        </w:rPr>
        <w:t>.godinu</w:t>
      </w:r>
      <w:r>
        <w:rPr>
          <w:rFonts w:hAnsi="Cambria" w:ascii="Cambria"/>
          <w:lang w:eastAsia="ar-SA"/>
        </w:rPr>
        <w:t xml:space="preserve">  - aktiva</w:t>
      </w:r>
      <w:r w:rsidR="00133BC1">
        <w:rPr>
          <w:rFonts w:hAnsi="Cambria" w:ascii="Cambria"/>
          <w:lang w:eastAsia="ar-SA"/>
        </w:rPr>
        <w:t>, uz napomenu da nematerijalna imovina (zakup sanage električne energije) čini ne razdjeljiv dio nekretnine opterećene založnim pravom</w:t>
      </w:r>
      <w:r w:rsidR="00C07924">
        <w:rPr>
          <w:rFonts w:hAnsi="Cambria" w:ascii="Cambria"/>
          <w:lang w:eastAsia="ar-SA"/>
        </w:rPr>
        <w:t>, stečajni upravi</w:t>
      </w:r>
      <w:r w:rsidR="00133BC1">
        <w:rPr>
          <w:rFonts w:hAnsi="Cambria" w:ascii="Cambria"/>
          <w:lang w:eastAsia="ar-SA"/>
        </w:rPr>
        <w:t>telj će prema uputama razlučnih</w:t>
      </w:r>
      <w:r w:rsidR="00C07924">
        <w:rPr>
          <w:rFonts w:hAnsi="Cambria" w:ascii="Cambria"/>
          <w:lang w:eastAsia="ar-SA"/>
        </w:rPr>
        <w:t xml:space="preserve"> vjerovnika izvršiti procjenu nekretnine ili će</w:t>
      </w:r>
      <w:r w:rsidR="00133BC1">
        <w:rPr>
          <w:rFonts w:hAnsi="Cambria" w:ascii="Cambria"/>
          <w:lang w:eastAsia="ar-SA"/>
        </w:rPr>
        <w:t xml:space="preserve"> razlučni vjerovnici</w:t>
      </w:r>
      <w:r w:rsidR="00C07924">
        <w:rPr>
          <w:rFonts w:hAnsi="Cambria" w:ascii="Cambria"/>
          <w:lang w:eastAsia="ar-SA"/>
        </w:rPr>
        <w:t xml:space="preserve"> samostalno procijeniti istu te će se predložiti stečajnom sucu prodaja sukladno odredbama čl. 247. Stečajnoga zakona</w:t>
      </w:r>
      <w:r>
        <w:rPr>
          <w:rFonts w:hAnsi="Cambria" w:ascii="Cambria"/>
          <w:lang w:eastAsia="ar-SA"/>
        </w:rPr>
        <w:t>, dok će stvaran vrijednos</w:t>
      </w:r>
      <w:r w:rsidR="00DC4144">
        <w:rPr>
          <w:rFonts w:hAnsi="Cambria" w:ascii="Cambria"/>
          <w:lang w:eastAsia="ar-SA"/>
        </w:rPr>
        <w:t>t biti poznata po unovčenju iste</w:t>
      </w:r>
      <w:r>
        <w:rPr>
          <w:rFonts w:hAnsi="Cambria" w:ascii="Cambria"/>
          <w:lang w:eastAsia="ar-SA"/>
        </w:rPr>
        <w:t>, obveze to jest pasiva su zadana veličina s mogućo</w:t>
      </w:r>
      <w:r w:rsidR="00DC4144">
        <w:rPr>
          <w:rFonts w:hAnsi="Cambria" w:ascii="Cambria"/>
          <w:lang w:eastAsia="ar-SA"/>
        </w:rPr>
        <w:t>m vjerojatnosti rasta (</w:t>
      </w:r>
      <w:r w:rsidR="002B090E">
        <w:rPr>
          <w:rFonts w:hAnsi="Cambria" w:ascii="Cambria"/>
          <w:lang w:eastAsia="ar-SA"/>
        </w:rPr>
        <w:t xml:space="preserve">utvrđenje </w:t>
      </w:r>
      <w:r>
        <w:rPr>
          <w:rFonts w:hAnsi="Cambria" w:ascii="Cambria"/>
          <w:lang w:eastAsia="ar-SA"/>
        </w:rPr>
        <w:t>troškova nagrade stečajnog upravitelja</w:t>
      </w:r>
      <w:r w:rsidR="002B090E">
        <w:rPr>
          <w:rFonts w:hAnsi="Cambria" w:ascii="Cambria"/>
          <w:lang w:eastAsia="ar-SA"/>
        </w:rPr>
        <w:t xml:space="preserve"> po unovč</w:t>
      </w:r>
      <w:r w:rsidR="00567182">
        <w:rPr>
          <w:rFonts w:hAnsi="Cambria" w:ascii="Cambria"/>
          <w:lang w:eastAsia="ar-SA"/>
        </w:rPr>
        <w:t>enju imovine stečajnog dužnika</w:t>
      </w:r>
      <w:r>
        <w:rPr>
          <w:rFonts w:hAnsi="Cambria" w:ascii="Cambria"/>
          <w:lang w:eastAsia="ar-SA"/>
        </w:rPr>
        <w:t xml:space="preserve"> i drugo)</w:t>
      </w:r>
    </w:p>
    <w:p w:rsidRDefault="00FE0EE6" w:rsidP="00E56465" w:rsidR="00FE0EE6" w:rsidRPr="00C57CA1">
      <w:pPr>
        <w:suppressAutoHyphens/>
        <w:jc w:val="both"/>
        <w:rPr>
          <w:rFonts w:hAnsi="Cambria" w:ascii="Cambria"/>
          <w:lang w:eastAsia="ar-SA"/>
        </w:rPr>
      </w:pPr>
    </w:p>
    <w:p w:rsidRDefault="00567182" w:rsidP="00C50E7A" w:rsidR="00B709A8">
      <w:pPr>
        <w:numPr>
          <w:ilvl w:val="0"/>
          <w:numId w:val="5"/>
        </w:numPr>
        <w:jc w:val="both"/>
        <w:rPr>
          <w:rFonts w:hAnsi="Cambria" w:ascii="Cambria"/>
          <w:b/>
          <w:bCs/>
        </w:rPr>
      </w:pPr>
      <w:r>
        <w:rPr>
          <w:rFonts w:hAnsi="Cambria" w:ascii="Cambria"/>
          <w:b/>
          <w:bCs/>
        </w:rPr>
        <w:t>Izviješće o gospodars</w:t>
      </w:r>
      <w:r w:rsidR="0073483B">
        <w:rPr>
          <w:rFonts w:hAnsi="Cambria" w:ascii="Cambria"/>
          <w:b/>
          <w:bCs/>
        </w:rPr>
        <w:t>kom položaju dužnika ( čl. 227</w:t>
      </w:r>
      <w:r>
        <w:rPr>
          <w:rFonts w:hAnsi="Cambria" w:ascii="Cambria"/>
          <w:b/>
          <w:bCs/>
        </w:rPr>
        <w:t>. SZ)</w:t>
      </w:r>
    </w:p>
    <w:p w:rsidRDefault="00AF30FC" w:rsidP="00B709A8" w:rsidR="00AF30FC" w:rsidRPr="00ED3201">
      <w:pPr>
        <w:ind w:left="450"/>
        <w:jc w:val="both"/>
        <w:rPr>
          <w:rFonts w:hAnsi="Cambria" w:ascii="Cambria"/>
          <w:b/>
          <w:bCs/>
        </w:rPr>
      </w:pPr>
      <w:r w:rsidRPr="00ED3201">
        <w:rPr>
          <w:rFonts w:hAnsi="Cambria" w:ascii="Cambria"/>
          <w:b/>
          <w:bCs/>
        </w:rPr>
        <w:tab/>
      </w:r>
    </w:p>
    <w:p w:rsidRDefault="00AF30FC" w:rsidP="00E56465" w:rsidR="00683622" w:rsidRPr="00C57CA1">
      <w:pPr>
        <w:jc w:val="both"/>
        <w:rPr>
          <w:rFonts w:hAnsi="Cambria" w:ascii="Cambria"/>
          <w:b/>
          <w:bCs/>
        </w:rPr>
      </w:pPr>
      <w:r w:rsidRPr="00C57CA1">
        <w:rPr>
          <w:rFonts w:hAnsi="Cambria" w:ascii="Cambria"/>
          <w:b/>
          <w:bCs/>
        </w:rPr>
        <w:t xml:space="preserve"> Bilanca – stanje imovine i obveza</w:t>
      </w: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4A3F5B" w:rsidRPr="00F61F67">
        <w:tc>
          <w:tcPr>
            <w:tcW w:type="dxa" w:w="4399"/>
            <w:shd w:fill="auto" w:color="auto" w:val="clear"/>
          </w:tcPr>
          <w:p w:rsidRDefault="004A3F5B" w:rsidP="00F61F67" w:rsidR="004A3F5B" w:rsidRPr="00F61F67">
            <w:pPr>
              <w:jc w:val="both"/>
              <w:rPr>
                <w:rFonts w:hAnsi="Cambria" w:ascii="Cambria"/>
                <w:b/>
                <w:bCs/>
              </w:rPr>
            </w:pPr>
            <w:r w:rsidRPr="00F61F67">
              <w:rPr>
                <w:rFonts w:hAnsi="Cambria" w:ascii="Cambria"/>
                <w:b/>
                <w:bCs/>
              </w:rPr>
              <w:t>Aktiva</w:t>
            </w:r>
          </w:p>
        </w:tc>
        <w:tc>
          <w:tcPr>
            <w:tcW w:type="dxa" w:w="1701"/>
            <w:shd w:fill="auto" w:color="auto" w:val="clear"/>
          </w:tcPr>
          <w:p w:rsidRDefault="00E65712" w:rsidP="00F61F67" w:rsidR="004A3F5B" w:rsidRPr="00F61F67">
            <w:pPr>
              <w:jc w:val="right"/>
              <w:rPr>
                <w:rFonts w:hAnsi="Cambria" w:ascii="Cambria"/>
                <w:b/>
                <w:bCs/>
              </w:rPr>
            </w:pPr>
            <w:r>
              <w:rPr>
                <w:rFonts w:hAnsi="Cambria" w:ascii="Cambria"/>
                <w:b/>
                <w:bCs/>
              </w:rPr>
              <w:t>201</w:t>
            </w:r>
            <w:r w:rsidR="00FE0EE6">
              <w:rPr>
                <w:rFonts w:hAnsi="Cambria" w:ascii="Cambria"/>
                <w:b/>
                <w:bCs/>
              </w:rPr>
              <w:t>4</w:t>
            </w:r>
          </w:p>
        </w:tc>
        <w:tc>
          <w:tcPr>
            <w:tcW w:type="dxa" w:w="1559"/>
            <w:shd w:fill="auto" w:color="auto" w:val="clear"/>
          </w:tcPr>
          <w:p w:rsidRDefault="00E65712" w:rsidP="00F61F67" w:rsidR="004A3F5B" w:rsidRPr="00F61F67">
            <w:pPr>
              <w:jc w:val="right"/>
              <w:rPr>
                <w:rFonts w:hAnsi="Cambria" w:ascii="Cambria"/>
                <w:b/>
                <w:bCs/>
              </w:rPr>
            </w:pPr>
            <w:r>
              <w:rPr>
                <w:rFonts w:hAnsi="Cambria" w:ascii="Cambria"/>
                <w:b/>
                <w:bCs/>
              </w:rPr>
              <w:t>201</w:t>
            </w:r>
            <w:r w:rsidR="00FE0EE6">
              <w:rPr>
                <w:rFonts w:hAnsi="Cambria" w:ascii="Cambria"/>
                <w:b/>
                <w:bCs/>
              </w:rPr>
              <w:t>5</w:t>
            </w:r>
          </w:p>
        </w:tc>
        <w:tc>
          <w:tcPr>
            <w:tcW w:type="dxa" w:w="1627"/>
            <w:shd w:fill="auto" w:color="auto" w:val="clear"/>
          </w:tcPr>
          <w:p w:rsidRDefault="00E65712" w:rsidP="00F61F67" w:rsidR="004A3F5B" w:rsidRPr="00F61F67">
            <w:pPr>
              <w:jc w:val="right"/>
              <w:rPr>
                <w:rFonts w:hAnsi="Cambria" w:ascii="Cambria"/>
                <w:b/>
                <w:bCs/>
              </w:rPr>
            </w:pPr>
            <w:r>
              <w:rPr>
                <w:rFonts w:hAnsi="Cambria" w:ascii="Cambria"/>
                <w:b/>
                <w:bCs/>
              </w:rPr>
              <w:t>201</w:t>
            </w:r>
            <w:r w:rsidR="00FE0EE6">
              <w:rPr>
                <w:rFonts w:hAnsi="Cambria" w:ascii="Cambria"/>
                <w:b/>
                <w:bCs/>
              </w:rPr>
              <w:t>6</w:t>
            </w:r>
          </w:p>
        </w:tc>
      </w:tr>
      <w:tr w:rsidTr="00816BB5" w:rsidR="004A3F5B" w:rsidRPr="00F61F67">
        <w:trPr>
          <w:trHeight w:val="285"/>
        </w:trPr>
        <w:tc>
          <w:tcPr>
            <w:tcW w:type="dxa" w:w="4399"/>
            <w:shd w:fill="auto" w:color="auto" w:val="clear"/>
          </w:tcPr>
          <w:p w:rsidRDefault="00816BB5" w:rsidP="00F61F67" w:rsidR="004A3F5B" w:rsidRPr="00F61F67">
            <w:pPr>
              <w:jc w:val="both"/>
              <w:rPr>
                <w:rFonts w:hAnsi="Cambria" w:ascii="Cambria"/>
                <w:bCs/>
                <w:sz w:val="22"/>
                <w:szCs w:val="22"/>
              </w:rPr>
            </w:pPr>
            <w:r>
              <w:rPr>
                <w:rFonts w:hAnsi="Cambria" w:ascii="Cambria"/>
                <w:bCs/>
                <w:sz w:val="22"/>
                <w:szCs w:val="22"/>
              </w:rPr>
              <w:t>A)</w:t>
            </w:r>
            <w:r w:rsidR="004A3F5B" w:rsidRPr="00F61F67">
              <w:rPr>
                <w:rFonts w:hAnsi="Cambria" w:ascii="Cambria"/>
                <w:bCs/>
                <w:sz w:val="22"/>
                <w:szCs w:val="22"/>
              </w:rPr>
              <w:t>Dugotrajna imovina</w:t>
            </w:r>
          </w:p>
        </w:tc>
        <w:tc>
          <w:tcPr>
            <w:tcW w:type="dxa" w:w="1701"/>
            <w:shd w:fill="auto" w:color="auto" w:val="clear"/>
          </w:tcPr>
          <w:p w:rsidRDefault="008D5D1F" w:rsidP="00F61F67" w:rsidR="004A3F5B" w:rsidRPr="00F61F67">
            <w:pPr>
              <w:tabs>
                <w:tab w:pos="1223" w:val="left"/>
              </w:tabs>
              <w:jc w:val="right"/>
              <w:rPr>
                <w:rFonts w:hAnsi="Cambria" w:ascii="Cambria"/>
                <w:bCs/>
                <w:sz w:val="22"/>
                <w:szCs w:val="22"/>
              </w:rPr>
            </w:pPr>
            <w:r>
              <w:rPr>
                <w:rFonts w:hAnsi="Cambria" w:ascii="Cambria"/>
                <w:bCs/>
                <w:sz w:val="22"/>
                <w:szCs w:val="22"/>
              </w:rPr>
              <w:t>838.100</w:t>
            </w:r>
          </w:p>
        </w:tc>
        <w:tc>
          <w:tcPr>
            <w:tcW w:type="dxa" w:w="1559"/>
            <w:shd w:fill="auto" w:color="auto" w:val="clear"/>
          </w:tcPr>
          <w:p w:rsidRDefault="008D5D1F" w:rsidP="00F61F67" w:rsidR="004A3F5B" w:rsidRPr="00F61F67">
            <w:pPr>
              <w:jc w:val="right"/>
              <w:rPr>
                <w:rFonts w:hAnsi="Cambria" w:ascii="Cambria"/>
                <w:bCs/>
                <w:sz w:val="22"/>
                <w:szCs w:val="22"/>
              </w:rPr>
            </w:pPr>
            <w:r>
              <w:rPr>
                <w:rFonts w:hAnsi="Cambria" w:ascii="Cambria"/>
                <w:bCs/>
                <w:sz w:val="22"/>
                <w:szCs w:val="22"/>
              </w:rPr>
              <w:t>717.700</w:t>
            </w:r>
          </w:p>
        </w:tc>
        <w:tc>
          <w:tcPr>
            <w:tcW w:type="dxa" w:w="1627"/>
            <w:shd w:fill="auto" w:color="auto" w:val="clear"/>
          </w:tcPr>
          <w:p w:rsidRDefault="008D5D1F" w:rsidP="00F61F67" w:rsidR="00816BB5" w:rsidRPr="00F61F67">
            <w:pPr>
              <w:jc w:val="right"/>
              <w:rPr>
                <w:rFonts w:hAnsi="Cambria" w:ascii="Cambria"/>
                <w:bCs/>
                <w:sz w:val="22"/>
                <w:szCs w:val="22"/>
              </w:rPr>
            </w:pPr>
            <w:r>
              <w:rPr>
                <w:rFonts w:hAnsi="Cambria" w:ascii="Cambria"/>
                <w:bCs/>
                <w:sz w:val="22"/>
                <w:szCs w:val="22"/>
              </w:rPr>
              <w:t>699.400</w:t>
            </w:r>
          </w:p>
        </w:tc>
      </w:tr>
      <w:tr w:rsidTr="00816BB5" w:rsidR="00816BB5" w:rsidRPr="00F61F67">
        <w:trPr>
          <w:trHeight w:val="149"/>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I)Nematerijalna imovina</w:t>
            </w:r>
          </w:p>
        </w:tc>
        <w:tc>
          <w:tcPr>
            <w:tcW w:type="dxa" w:w="1701"/>
            <w:shd w:fill="auto" w:color="auto" w:val="clear"/>
          </w:tcPr>
          <w:p w:rsidRDefault="008D5D1F" w:rsidP="00F61F67" w:rsidR="00816BB5" w:rsidRPr="00A5015C">
            <w:pPr>
              <w:tabs>
                <w:tab w:pos="1223" w:val="left"/>
              </w:tabs>
              <w:jc w:val="right"/>
              <w:rPr>
                <w:rFonts w:hAnsi="Cambria" w:ascii="Cambria"/>
                <w:bCs/>
                <w:i/>
                <w:sz w:val="22"/>
                <w:szCs w:val="22"/>
              </w:rPr>
            </w:pPr>
            <w:r>
              <w:rPr>
                <w:rFonts w:hAnsi="Cambria" w:ascii="Cambria"/>
                <w:bCs/>
                <w:i/>
                <w:sz w:val="22"/>
                <w:szCs w:val="22"/>
              </w:rPr>
              <w:t>159.900</w:t>
            </w:r>
          </w:p>
        </w:tc>
        <w:tc>
          <w:tcPr>
            <w:tcW w:type="dxa" w:w="1559"/>
            <w:shd w:fill="auto" w:color="auto" w:val="clear"/>
          </w:tcPr>
          <w:p w:rsidRDefault="008D5D1F" w:rsidP="00F61F67" w:rsidR="00816BB5" w:rsidRPr="00A5015C">
            <w:pPr>
              <w:jc w:val="right"/>
              <w:rPr>
                <w:rFonts w:hAnsi="Cambria" w:ascii="Cambria"/>
                <w:bCs/>
                <w:i/>
                <w:sz w:val="22"/>
                <w:szCs w:val="22"/>
              </w:rPr>
            </w:pPr>
            <w:r>
              <w:rPr>
                <w:rFonts w:hAnsi="Cambria" w:ascii="Cambria"/>
                <w:bCs/>
                <w:i/>
                <w:sz w:val="22"/>
                <w:szCs w:val="22"/>
              </w:rPr>
              <w:t>159.900</w:t>
            </w:r>
          </w:p>
        </w:tc>
        <w:tc>
          <w:tcPr>
            <w:tcW w:type="dxa" w:w="1627"/>
            <w:shd w:fill="auto" w:color="auto" w:val="clear"/>
          </w:tcPr>
          <w:p w:rsidRDefault="008D5D1F" w:rsidP="00F61F67" w:rsidR="00816BB5" w:rsidRPr="009C1699">
            <w:pPr>
              <w:jc w:val="right"/>
              <w:rPr>
                <w:rFonts w:hAnsi="Cambria" w:ascii="Cambria"/>
                <w:bCs/>
                <w:i/>
                <w:sz w:val="22"/>
                <w:szCs w:val="22"/>
              </w:rPr>
            </w:pPr>
            <w:r w:rsidRPr="009C1699">
              <w:rPr>
                <w:rFonts w:hAnsi="Cambria" w:ascii="Cambria"/>
                <w:bCs/>
                <w:i/>
                <w:sz w:val="22"/>
                <w:szCs w:val="22"/>
              </w:rPr>
              <w:t>159.900</w:t>
            </w:r>
          </w:p>
        </w:tc>
      </w:tr>
      <w:tr w:rsidTr="00816BB5" w:rsidR="00816BB5" w:rsidRPr="00F61F67">
        <w:trPr>
          <w:trHeight w:val="135"/>
        </w:trPr>
        <w:tc>
          <w:tcPr>
            <w:tcW w:type="dxa" w:w="4399"/>
            <w:shd w:fill="auto" w:color="auto" w:val="clear"/>
          </w:tcPr>
          <w:p w:rsidRDefault="00816BB5" w:rsidP="00F61F67" w:rsidR="00816BB5" w:rsidRPr="00A5015C">
            <w:pPr>
              <w:jc w:val="both"/>
              <w:rPr>
                <w:rFonts w:hAnsi="Cambria" w:ascii="Cambria"/>
                <w:bCs/>
                <w:i/>
                <w:sz w:val="22"/>
                <w:szCs w:val="22"/>
              </w:rPr>
            </w:pPr>
            <w:r w:rsidRPr="00A5015C">
              <w:rPr>
                <w:rFonts w:hAnsi="Cambria" w:ascii="Cambria"/>
                <w:bCs/>
                <w:i/>
                <w:sz w:val="22"/>
                <w:szCs w:val="22"/>
              </w:rPr>
              <w:t>II)Materijalna imovina</w:t>
            </w:r>
          </w:p>
        </w:tc>
        <w:tc>
          <w:tcPr>
            <w:tcW w:type="dxa" w:w="1701"/>
            <w:shd w:fill="auto" w:color="auto" w:val="clear"/>
          </w:tcPr>
          <w:p w:rsidRDefault="008D5D1F" w:rsidP="00F61F67" w:rsidR="00816BB5" w:rsidRPr="00A5015C">
            <w:pPr>
              <w:tabs>
                <w:tab w:pos="1223" w:val="left"/>
              </w:tabs>
              <w:jc w:val="right"/>
              <w:rPr>
                <w:rFonts w:hAnsi="Cambria" w:ascii="Cambria"/>
                <w:bCs/>
                <w:i/>
                <w:sz w:val="22"/>
                <w:szCs w:val="22"/>
              </w:rPr>
            </w:pPr>
            <w:r>
              <w:rPr>
                <w:rFonts w:hAnsi="Cambria" w:ascii="Cambria"/>
                <w:bCs/>
                <w:i/>
                <w:sz w:val="22"/>
                <w:szCs w:val="22"/>
              </w:rPr>
              <w:t>678.100</w:t>
            </w:r>
          </w:p>
        </w:tc>
        <w:tc>
          <w:tcPr>
            <w:tcW w:type="dxa" w:w="1559"/>
            <w:shd w:fill="auto" w:color="auto" w:val="clear"/>
          </w:tcPr>
          <w:p w:rsidRDefault="008D5D1F" w:rsidP="00F61F67" w:rsidR="00816BB5" w:rsidRPr="00A5015C">
            <w:pPr>
              <w:jc w:val="right"/>
              <w:rPr>
                <w:rFonts w:hAnsi="Cambria" w:ascii="Cambria"/>
                <w:bCs/>
                <w:i/>
                <w:sz w:val="22"/>
                <w:szCs w:val="22"/>
              </w:rPr>
            </w:pPr>
            <w:r>
              <w:rPr>
                <w:rFonts w:hAnsi="Cambria" w:ascii="Cambria"/>
                <w:bCs/>
                <w:i/>
                <w:sz w:val="22"/>
                <w:szCs w:val="22"/>
              </w:rPr>
              <w:t>557.800</w:t>
            </w:r>
          </w:p>
        </w:tc>
        <w:tc>
          <w:tcPr>
            <w:tcW w:type="dxa" w:w="1627"/>
            <w:shd w:fill="auto" w:color="auto" w:val="clear"/>
          </w:tcPr>
          <w:p w:rsidRDefault="008D5D1F" w:rsidP="00F61F67" w:rsidR="00816BB5" w:rsidRPr="009C1699">
            <w:pPr>
              <w:jc w:val="right"/>
              <w:rPr>
                <w:rFonts w:hAnsi="Cambria" w:ascii="Cambria"/>
                <w:bCs/>
                <w:i/>
                <w:sz w:val="22"/>
                <w:szCs w:val="22"/>
              </w:rPr>
            </w:pPr>
            <w:r w:rsidRPr="009C1699">
              <w:rPr>
                <w:rFonts w:hAnsi="Cambria" w:ascii="Cambria"/>
                <w:bCs/>
                <w:i/>
                <w:sz w:val="22"/>
                <w:szCs w:val="22"/>
              </w:rPr>
              <w:t>539.400</w:t>
            </w:r>
          </w:p>
        </w:tc>
      </w:tr>
      <w:tr w:rsidTr="00A5015C" w:rsidR="00146D74" w:rsidRPr="00F61F67">
        <w:trPr>
          <w:trHeight w:val="271"/>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B)</w:t>
            </w:r>
            <w:r w:rsidR="00146D74" w:rsidRPr="00F61F67">
              <w:rPr>
                <w:rFonts w:hAnsi="Cambria" w:ascii="Cambria"/>
                <w:bCs/>
                <w:sz w:val="22"/>
                <w:szCs w:val="22"/>
              </w:rPr>
              <w:t>Kratkotrajna imovina</w:t>
            </w:r>
          </w:p>
        </w:tc>
        <w:tc>
          <w:tcPr>
            <w:tcW w:type="dxa" w:w="1701"/>
            <w:shd w:fill="auto" w:color="auto" w:val="clear"/>
          </w:tcPr>
          <w:p w:rsidRDefault="000605B3" w:rsidP="00F61F67" w:rsidR="00146D74" w:rsidRPr="00F61F67">
            <w:pPr>
              <w:tabs>
                <w:tab w:pos="1223" w:val="left"/>
              </w:tabs>
              <w:jc w:val="right"/>
              <w:rPr>
                <w:rFonts w:hAnsi="Cambria" w:ascii="Cambria"/>
                <w:bCs/>
                <w:sz w:val="22"/>
                <w:szCs w:val="22"/>
              </w:rPr>
            </w:pPr>
            <w:r>
              <w:rPr>
                <w:rFonts w:hAnsi="Cambria" w:ascii="Cambria"/>
                <w:bCs/>
                <w:sz w:val="22"/>
                <w:szCs w:val="22"/>
              </w:rPr>
              <w:t>827.100</w:t>
            </w:r>
          </w:p>
        </w:tc>
        <w:tc>
          <w:tcPr>
            <w:tcW w:type="dxa" w:w="1559"/>
            <w:shd w:fill="auto" w:color="auto" w:val="clear"/>
          </w:tcPr>
          <w:p w:rsidRDefault="000605B3" w:rsidP="00F61F67" w:rsidR="00146D74" w:rsidRPr="00F61F67">
            <w:pPr>
              <w:jc w:val="right"/>
              <w:rPr>
                <w:rFonts w:hAnsi="Cambria" w:ascii="Cambria"/>
                <w:bCs/>
                <w:sz w:val="22"/>
                <w:szCs w:val="22"/>
              </w:rPr>
            </w:pPr>
            <w:r>
              <w:rPr>
                <w:rFonts w:hAnsi="Cambria" w:ascii="Cambria"/>
                <w:bCs/>
                <w:sz w:val="22"/>
                <w:szCs w:val="22"/>
              </w:rPr>
              <w:t>779.600</w:t>
            </w:r>
          </w:p>
        </w:tc>
        <w:tc>
          <w:tcPr>
            <w:tcW w:type="dxa" w:w="1627"/>
            <w:shd w:fill="auto" w:color="auto" w:val="clear"/>
          </w:tcPr>
          <w:p w:rsidRDefault="000605B3" w:rsidP="00F61F67" w:rsidR="00A5015C" w:rsidRPr="009C1699">
            <w:pPr>
              <w:jc w:val="right"/>
              <w:rPr>
                <w:rFonts w:hAnsi="Cambria" w:ascii="Cambria"/>
                <w:bCs/>
                <w:i/>
                <w:sz w:val="22"/>
                <w:szCs w:val="22"/>
              </w:rPr>
            </w:pPr>
            <w:r w:rsidRPr="009C1699">
              <w:rPr>
                <w:rFonts w:hAnsi="Cambria" w:ascii="Cambria"/>
                <w:bCs/>
                <w:i/>
                <w:sz w:val="22"/>
                <w:szCs w:val="22"/>
              </w:rPr>
              <w:t>816.000</w:t>
            </w:r>
          </w:p>
        </w:tc>
      </w:tr>
      <w:tr w:rsidTr="00A5015C" w:rsidR="00A5015C" w:rsidRPr="00F61F67">
        <w:trPr>
          <w:trHeight w:val="162"/>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I)Zalihe</w:t>
            </w:r>
          </w:p>
        </w:tc>
        <w:tc>
          <w:tcPr>
            <w:tcW w:type="dxa" w:w="1701"/>
            <w:shd w:fill="auto" w:color="auto" w:val="clear"/>
          </w:tcPr>
          <w:p w:rsidRDefault="000605B3" w:rsidP="00F61F67" w:rsidR="00A5015C" w:rsidRPr="00A5015C">
            <w:pPr>
              <w:tabs>
                <w:tab w:pos="1223" w:val="left"/>
              </w:tabs>
              <w:jc w:val="right"/>
              <w:rPr>
                <w:rFonts w:hAnsi="Cambria" w:ascii="Cambria"/>
                <w:bCs/>
                <w:i/>
                <w:sz w:val="22"/>
                <w:szCs w:val="22"/>
              </w:rPr>
            </w:pPr>
            <w:r>
              <w:rPr>
                <w:rFonts w:hAnsi="Cambria" w:ascii="Cambria"/>
                <w:bCs/>
                <w:i/>
                <w:sz w:val="22"/>
                <w:szCs w:val="22"/>
              </w:rPr>
              <w:t>53.400</w:t>
            </w:r>
          </w:p>
        </w:tc>
        <w:tc>
          <w:tcPr>
            <w:tcW w:type="dxa" w:w="1559"/>
            <w:shd w:fill="auto" w:color="auto" w:val="clear"/>
          </w:tcPr>
          <w:p w:rsidRDefault="000605B3" w:rsidP="00F61F67" w:rsidR="00A5015C" w:rsidRPr="00A5015C">
            <w:pPr>
              <w:jc w:val="right"/>
              <w:rPr>
                <w:rFonts w:hAnsi="Cambria" w:ascii="Cambria"/>
                <w:bCs/>
                <w:i/>
                <w:sz w:val="22"/>
                <w:szCs w:val="22"/>
              </w:rPr>
            </w:pPr>
            <w:r>
              <w:rPr>
                <w:rFonts w:hAnsi="Cambria" w:ascii="Cambria"/>
                <w:bCs/>
                <w:i/>
                <w:sz w:val="22"/>
                <w:szCs w:val="22"/>
              </w:rPr>
              <w:t>23.400</w:t>
            </w:r>
          </w:p>
        </w:tc>
        <w:tc>
          <w:tcPr>
            <w:tcW w:type="dxa" w:w="1627"/>
            <w:shd w:fill="auto" w:color="auto" w:val="clear"/>
          </w:tcPr>
          <w:p w:rsidRDefault="000605B3" w:rsidP="00F61F67" w:rsidR="00A5015C" w:rsidRPr="009C1699">
            <w:pPr>
              <w:jc w:val="right"/>
              <w:rPr>
                <w:rFonts w:hAnsi="Cambria" w:ascii="Cambria"/>
                <w:bCs/>
                <w:i/>
                <w:sz w:val="22"/>
                <w:szCs w:val="22"/>
              </w:rPr>
            </w:pPr>
            <w:r w:rsidRPr="009C1699">
              <w:rPr>
                <w:rFonts w:hAnsi="Cambria" w:ascii="Cambria"/>
                <w:bCs/>
                <w:i/>
                <w:sz w:val="22"/>
                <w:szCs w:val="22"/>
              </w:rPr>
              <w:t>23.400</w:t>
            </w:r>
          </w:p>
        </w:tc>
      </w:tr>
      <w:tr w:rsidTr="00A5015C" w:rsidR="00A5015C" w:rsidRPr="00F61F67">
        <w:trPr>
          <w:trHeight w:val="135"/>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II)Potraživanja</w:t>
            </w:r>
          </w:p>
        </w:tc>
        <w:tc>
          <w:tcPr>
            <w:tcW w:type="dxa" w:w="1701"/>
            <w:shd w:fill="auto" w:color="auto" w:val="clear"/>
          </w:tcPr>
          <w:p w:rsidRDefault="000605B3" w:rsidP="00F61F67" w:rsidR="00A5015C" w:rsidRPr="00A5015C">
            <w:pPr>
              <w:tabs>
                <w:tab w:pos="1223" w:val="left"/>
              </w:tabs>
              <w:jc w:val="right"/>
              <w:rPr>
                <w:rFonts w:hAnsi="Cambria" w:ascii="Cambria"/>
                <w:bCs/>
                <w:i/>
                <w:sz w:val="22"/>
                <w:szCs w:val="22"/>
              </w:rPr>
            </w:pPr>
            <w:r>
              <w:rPr>
                <w:rFonts w:hAnsi="Cambria" w:ascii="Cambria"/>
                <w:bCs/>
                <w:i/>
                <w:sz w:val="22"/>
                <w:szCs w:val="22"/>
              </w:rPr>
              <w:t>773.800</w:t>
            </w:r>
          </w:p>
        </w:tc>
        <w:tc>
          <w:tcPr>
            <w:tcW w:type="dxa" w:w="1559"/>
            <w:shd w:fill="auto" w:color="auto" w:val="clear"/>
          </w:tcPr>
          <w:p w:rsidRDefault="000605B3" w:rsidP="00F61F67" w:rsidR="00A5015C" w:rsidRPr="00A5015C">
            <w:pPr>
              <w:jc w:val="right"/>
              <w:rPr>
                <w:rFonts w:hAnsi="Cambria" w:ascii="Cambria"/>
                <w:bCs/>
                <w:i/>
                <w:sz w:val="22"/>
                <w:szCs w:val="22"/>
              </w:rPr>
            </w:pPr>
            <w:r>
              <w:rPr>
                <w:rFonts w:hAnsi="Cambria" w:ascii="Cambria"/>
                <w:bCs/>
                <w:i/>
                <w:sz w:val="22"/>
                <w:szCs w:val="22"/>
              </w:rPr>
              <w:t>756.300</w:t>
            </w:r>
          </w:p>
        </w:tc>
        <w:tc>
          <w:tcPr>
            <w:tcW w:type="dxa" w:w="1627"/>
            <w:shd w:fill="auto" w:color="auto" w:val="clear"/>
          </w:tcPr>
          <w:p w:rsidRDefault="000605B3" w:rsidP="00F61F67" w:rsidR="00A5015C" w:rsidRPr="009C1699">
            <w:pPr>
              <w:jc w:val="right"/>
              <w:rPr>
                <w:rFonts w:hAnsi="Cambria" w:ascii="Cambria"/>
                <w:bCs/>
                <w:i/>
                <w:sz w:val="22"/>
                <w:szCs w:val="22"/>
              </w:rPr>
            </w:pPr>
            <w:r w:rsidRPr="009C1699">
              <w:rPr>
                <w:rFonts w:hAnsi="Cambria" w:ascii="Cambria"/>
                <w:bCs/>
                <w:i/>
                <w:sz w:val="22"/>
                <w:szCs w:val="22"/>
              </w:rPr>
              <w:t>792.700</w:t>
            </w:r>
          </w:p>
        </w:tc>
      </w:tr>
      <w:tr w:rsidTr="00A5015C" w:rsidR="00A5015C" w:rsidRPr="00F61F67">
        <w:trPr>
          <w:trHeight w:val="149"/>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III)Kratkotrajna financijska imovina</w:t>
            </w:r>
          </w:p>
        </w:tc>
        <w:tc>
          <w:tcPr>
            <w:tcW w:type="dxa" w:w="1701"/>
            <w:shd w:fill="auto" w:color="auto" w:val="clear"/>
          </w:tcPr>
          <w:p w:rsidRDefault="000605B3" w:rsidP="00F61F67" w:rsidR="00A5015C" w:rsidRPr="00A5015C">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0605B3" w:rsidP="00F61F67" w:rsidR="00A5015C" w:rsidRPr="00A5015C">
            <w:pPr>
              <w:jc w:val="right"/>
              <w:rPr>
                <w:rFonts w:hAnsi="Cambria" w:ascii="Cambria"/>
                <w:bCs/>
                <w:i/>
                <w:sz w:val="22"/>
                <w:szCs w:val="22"/>
              </w:rPr>
            </w:pPr>
            <w:r>
              <w:rPr>
                <w:rFonts w:hAnsi="Cambria" w:ascii="Cambria"/>
                <w:bCs/>
                <w:i/>
                <w:sz w:val="22"/>
                <w:szCs w:val="22"/>
              </w:rPr>
              <w:t>0</w:t>
            </w:r>
          </w:p>
        </w:tc>
        <w:tc>
          <w:tcPr>
            <w:tcW w:type="dxa" w:w="1627"/>
            <w:shd w:fill="auto" w:color="auto" w:val="clear"/>
          </w:tcPr>
          <w:p w:rsidRDefault="000605B3" w:rsidP="00F61F67" w:rsidR="00A5015C" w:rsidRPr="009C1699">
            <w:pPr>
              <w:jc w:val="right"/>
              <w:rPr>
                <w:rFonts w:hAnsi="Cambria" w:ascii="Cambria"/>
                <w:bCs/>
                <w:i/>
                <w:sz w:val="22"/>
                <w:szCs w:val="22"/>
              </w:rPr>
            </w:pPr>
            <w:r w:rsidRPr="009C1699">
              <w:rPr>
                <w:rFonts w:hAnsi="Cambria" w:ascii="Cambria"/>
                <w:bCs/>
                <w:i/>
                <w:sz w:val="22"/>
                <w:szCs w:val="22"/>
              </w:rPr>
              <w:t>0</w:t>
            </w:r>
          </w:p>
        </w:tc>
      </w:tr>
      <w:tr w:rsidTr="00A5015C" w:rsidR="00A5015C" w:rsidRPr="00F61F67">
        <w:trPr>
          <w:trHeight w:val="176"/>
        </w:trPr>
        <w:tc>
          <w:tcPr>
            <w:tcW w:type="dxa" w:w="4399"/>
            <w:shd w:fill="auto" w:color="auto" w:val="clear"/>
          </w:tcPr>
          <w:p w:rsidRDefault="00A5015C" w:rsidP="00F61F67" w:rsidR="00A5015C" w:rsidRPr="00A5015C">
            <w:pPr>
              <w:jc w:val="both"/>
              <w:rPr>
                <w:rFonts w:hAnsi="Cambria" w:ascii="Cambria"/>
                <w:bCs/>
                <w:i/>
                <w:sz w:val="22"/>
                <w:szCs w:val="22"/>
              </w:rPr>
            </w:pPr>
            <w:r w:rsidRPr="00A5015C">
              <w:rPr>
                <w:rFonts w:hAnsi="Cambria" w:ascii="Cambria"/>
                <w:bCs/>
                <w:i/>
                <w:sz w:val="22"/>
                <w:szCs w:val="22"/>
              </w:rPr>
              <w:t>IV)Novac u banci i blagajni</w:t>
            </w:r>
          </w:p>
        </w:tc>
        <w:tc>
          <w:tcPr>
            <w:tcW w:type="dxa" w:w="1701"/>
            <w:shd w:fill="auto" w:color="auto" w:val="clear"/>
          </w:tcPr>
          <w:p w:rsidRDefault="000605B3" w:rsidP="00F61F67" w:rsidR="00A5015C" w:rsidRPr="00A5015C">
            <w:pPr>
              <w:tabs>
                <w:tab w:pos="1223" w:val="left"/>
              </w:tabs>
              <w:jc w:val="right"/>
              <w:rPr>
                <w:rFonts w:hAnsi="Cambria" w:ascii="Cambria"/>
                <w:bCs/>
                <w:i/>
                <w:sz w:val="22"/>
                <w:szCs w:val="22"/>
              </w:rPr>
            </w:pPr>
            <w:r>
              <w:rPr>
                <w:rFonts w:hAnsi="Cambria" w:ascii="Cambria"/>
                <w:bCs/>
                <w:i/>
                <w:sz w:val="22"/>
                <w:szCs w:val="22"/>
              </w:rPr>
              <w:t>0</w:t>
            </w:r>
          </w:p>
        </w:tc>
        <w:tc>
          <w:tcPr>
            <w:tcW w:type="dxa" w:w="1559"/>
            <w:shd w:fill="auto" w:color="auto" w:val="clear"/>
          </w:tcPr>
          <w:p w:rsidRDefault="000605B3" w:rsidP="00F61F67" w:rsidR="00A5015C" w:rsidRPr="00A5015C">
            <w:pPr>
              <w:jc w:val="right"/>
              <w:rPr>
                <w:rFonts w:hAnsi="Cambria" w:ascii="Cambria"/>
                <w:bCs/>
                <w:i/>
                <w:sz w:val="22"/>
                <w:szCs w:val="22"/>
              </w:rPr>
            </w:pPr>
            <w:r>
              <w:rPr>
                <w:rFonts w:hAnsi="Cambria" w:ascii="Cambria"/>
                <w:bCs/>
                <w:i/>
                <w:sz w:val="22"/>
                <w:szCs w:val="22"/>
              </w:rPr>
              <w:t>0</w:t>
            </w:r>
          </w:p>
        </w:tc>
        <w:tc>
          <w:tcPr>
            <w:tcW w:type="dxa" w:w="1627"/>
            <w:shd w:fill="auto" w:color="auto" w:val="clear"/>
          </w:tcPr>
          <w:p w:rsidRDefault="000605B3" w:rsidP="00F61F67" w:rsidR="00A5015C" w:rsidRPr="009C1699">
            <w:pPr>
              <w:jc w:val="right"/>
              <w:rPr>
                <w:rFonts w:hAnsi="Cambria" w:ascii="Cambria"/>
                <w:bCs/>
                <w:i/>
                <w:sz w:val="22"/>
                <w:szCs w:val="22"/>
              </w:rPr>
            </w:pPr>
            <w:r w:rsidRPr="009C1699">
              <w:rPr>
                <w:rFonts w:hAnsi="Cambria" w:ascii="Cambria"/>
                <w:bCs/>
                <w:i/>
                <w:sz w:val="22"/>
                <w:szCs w:val="22"/>
              </w:rPr>
              <w:t>0</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Ukupna aktiva</w:t>
            </w:r>
            <w:r w:rsidR="00A5015C">
              <w:rPr>
                <w:rFonts w:hAnsi="Cambria" w:ascii="Cambria"/>
                <w:bCs/>
                <w:sz w:val="22"/>
                <w:szCs w:val="22"/>
              </w:rPr>
              <w:t xml:space="preserve"> (A+B)</w:t>
            </w:r>
          </w:p>
        </w:tc>
        <w:tc>
          <w:tcPr>
            <w:tcW w:type="dxa" w:w="1701"/>
            <w:shd w:fill="auto" w:color="auto" w:val="clear"/>
          </w:tcPr>
          <w:p w:rsidRDefault="000605B3" w:rsidP="00F61F67" w:rsidR="00146D74" w:rsidRPr="00F61F67">
            <w:pPr>
              <w:tabs>
                <w:tab w:pos="1223" w:val="left"/>
              </w:tabs>
              <w:jc w:val="right"/>
              <w:rPr>
                <w:rFonts w:hAnsi="Cambria" w:ascii="Cambria"/>
                <w:bCs/>
                <w:sz w:val="22"/>
                <w:szCs w:val="22"/>
              </w:rPr>
            </w:pPr>
            <w:r>
              <w:rPr>
                <w:rFonts w:hAnsi="Cambria" w:ascii="Cambria"/>
                <w:bCs/>
                <w:sz w:val="22"/>
                <w:szCs w:val="22"/>
              </w:rPr>
              <w:t>1.665.200</w:t>
            </w:r>
          </w:p>
        </w:tc>
        <w:tc>
          <w:tcPr>
            <w:tcW w:type="dxa" w:w="1559"/>
            <w:shd w:fill="auto" w:color="auto" w:val="clear"/>
          </w:tcPr>
          <w:p w:rsidRDefault="000605B3" w:rsidP="00F61F67" w:rsidR="00146D74" w:rsidRPr="00F61F67">
            <w:pPr>
              <w:jc w:val="right"/>
              <w:rPr>
                <w:rFonts w:hAnsi="Cambria" w:ascii="Cambria"/>
                <w:bCs/>
                <w:sz w:val="22"/>
                <w:szCs w:val="22"/>
              </w:rPr>
            </w:pPr>
            <w:r>
              <w:rPr>
                <w:rFonts w:hAnsi="Cambria" w:ascii="Cambria"/>
                <w:bCs/>
                <w:sz w:val="22"/>
                <w:szCs w:val="22"/>
              </w:rPr>
              <w:t>1.497.300</w:t>
            </w:r>
          </w:p>
        </w:tc>
        <w:tc>
          <w:tcPr>
            <w:tcW w:type="dxa" w:w="1627"/>
            <w:shd w:fill="auto" w:color="auto" w:val="clear"/>
          </w:tcPr>
          <w:p w:rsidRDefault="000605B3" w:rsidP="00F61F67" w:rsidR="00146D74" w:rsidRPr="00F61F67">
            <w:pPr>
              <w:jc w:val="right"/>
              <w:rPr>
                <w:rFonts w:hAnsi="Cambria" w:ascii="Cambria"/>
                <w:bCs/>
                <w:sz w:val="22"/>
                <w:szCs w:val="22"/>
              </w:rPr>
            </w:pPr>
            <w:r>
              <w:rPr>
                <w:rFonts w:hAnsi="Cambria" w:ascii="Cambria"/>
                <w:bCs/>
                <w:sz w:val="22"/>
                <w:szCs w:val="22"/>
              </w:rPr>
              <w:t>1.515.400</w:t>
            </w:r>
          </w:p>
        </w:tc>
      </w:tr>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Pasiva</w:t>
            </w:r>
          </w:p>
        </w:tc>
        <w:tc>
          <w:tcPr>
            <w:tcW w:type="dxa" w:w="1701"/>
            <w:shd w:fill="auto" w:color="auto" w:val="clear"/>
          </w:tcPr>
          <w:p w:rsidRDefault="00146D74" w:rsidP="00F61F67" w:rsidR="00146D74" w:rsidRPr="00F61F67">
            <w:pPr>
              <w:tabs>
                <w:tab w:pos="1223" w:val="left"/>
              </w:tabs>
              <w:jc w:val="right"/>
              <w:rPr>
                <w:rFonts w:hAnsi="Cambria" w:ascii="Cambria"/>
                <w:bCs/>
                <w:sz w:val="22"/>
                <w:szCs w:val="22"/>
              </w:rPr>
            </w:pPr>
          </w:p>
        </w:tc>
        <w:tc>
          <w:tcPr>
            <w:tcW w:type="dxa" w:w="1559"/>
            <w:shd w:fill="auto" w:color="auto" w:val="clear"/>
          </w:tcPr>
          <w:p w:rsidRDefault="00146D74" w:rsidP="00F61F67" w:rsidR="00146D74" w:rsidRPr="00F61F67">
            <w:pPr>
              <w:jc w:val="right"/>
              <w:rPr>
                <w:rFonts w:hAnsi="Cambria" w:ascii="Cambria"/>
                <w:bCs/>
                <w:sz w:val="22"/>
                <w:szCs w:val="22"/>
              </w:rPr>
            </w:pPr>
          </w:p>
        </w:tc>
        <w:tc>
          <w:tcPr>
            <w:tcW w:type="dxa" w:w="1627"/>
            <w:shd w:fill="auto" w:color="auto" w:val="clear"/>
          </w:tcPr>
          <w:p w:rsidRDefault="00146D74" w:rsidP="00F61F67" w:rsidR="00146D74" w:rsidRPr="00F61F67">
            <w:pPr>
              <w:jc w:val="right"/>
              <w:rPr>
                <w:rFonts w:hAnsi="Cambria" w:ascii="Cambria"/>
                <w:bCs/>
                <w:sz w:val="22"/>
                <w:szCs w:val="22"/>
              </w:rPr>
            </w:pPr>
          </w:p>
        </w:tc>
      </w:tr>
      <w:tr w:rsidTr="00816BB5" w:rsidR="00146D74" w:rsidRPr="00F61F67">
        <w:trPr>
          <w:trHeight w:val="95"/>
        </w:trPr>
        <w:tc>
          <w:tcPr>
            <w:tcW w:type="dxa" w:w="4399"/>
            <w:shd w:fill="auto" w:color="auto" w:val="clear"/>
          </w:tcPr>
          <w:p w:rsidRDefault="00816BB5" w:rsidP="00F61F67" w:rsidR="00146D74" w:rsidRPr="00F61F67">
            <w:pPr>
              <w:jc w:val="both"/>
              <w:rPr>
                <w:rFonts w:hAnsi="Cambria" w:ascii="Cambria"/>
                <w:bCs/>
                <w:sz w:val="22"/>
                <w:szCs w:val="22"/>
              </w:rPr>
            </w:pPr>
            <w:r>
              <w:rPr>
                <w:rFonts w:hAnsi="Cambria" w:ascii="Cambria"/>
                <w:bCs/>
                <w:sz w:val="22"/>
                <w:szCs w:val="22"/>
              </w:rPr>
              <w:t>A)</w:t>
            </w:r>
            <w:r w:rsidR="00146D74" w:rsidRPr="00F61F67">
              <w:rPr>
                <w:rFonts w:hAnsi="Cambria" w:ascii="Cambria"/>
                <w:bCs/>
                <w:sz w:val="22"/>
                <w:szCs w:val="22"/>
              </w:rPr>
              <w:t>Kapital</w:t>
            </w:r>
            <w:r>
              <w:rPr>
                <w:rFonts w:hAnsi="Cambria" w:ascii="Cambria"/>
                <w:bCs/>
                <w:sz w:val="22"/>
                <w:szCs w:val="22"/>
              </w:rPr>
              <w:t xml:space="preserve"> i rezerve</w:t>
            </w:r>
          </w:p>
        </w:tc>
        <w:tc>
          <w:tcPr>
            <w:tcW w:type="dxa" w:w="1701"/>
            <w:shd w:fill="auto" w:color="auto" w:val="clear"/>
          </w:tcPr>
          <w:p w:rsidRDefault="000605B3" w:rsidP="00F61F67" w:rsidR="00146D74" w:rsidRPr="00F61F67">
            <w:pPr>
              <w:tabs>
                <w:tab w:pos="1223" w:val="left"/>
              </w:tabs>
              <w:jc w:val="right"/>
              <w:rPr>
                <w:rFonts w:hAnsi="Cambria" w:ascii="Cambria"/>
                <w:bCs/>
                <w:sz w:val="22"/>
                <w:szCs w:val="22"/>
              </w:rPr>
            </w:pPr>
            <w:r>
              <w:rPr>
                <w:rFonts w:hAnsi="Cambria" w:ascii="Cambria"/>
                <w:bCs/>
                <w:sz w:val="22"/>
                <w:szCs w:val="22"/>
              </w:rPr>
              <w:t>-190.300</w:t>
            </w:r>
          </w:p>
        </w:tc>
        <w:tc>
          <w:tcPr>
            <w:tcW w:type="dxa" w:w="1559"/>
            <w:shd w:fill="auto" w:color="auto" w:val="clear"/>
          </w:tcPr>
          <w:p w:rsidRDefault="000605B3" w:rsidP="00F61F67" w:rsidR="00146D74" w:rsidRPr="00F61F67">
            <w:pPr>
              <w:jc w:val="right"/>
              <w:rPr>
                <w:rFonts w:hAnsi="Cambria" w:ascii="Cambria"/>
                <w:bCs/>
                <w:sz w:val="22"/>
                <w:szCs w:val="22"/>
              </w:rPr>
            </w:pPr>
            <w:r>
              <w:rPr>
                <w:rFonts w:hAnsi="Cambria" w:ascii="Cambria"/>
                <w:bCs/>
                <w:sz w:val="22"/>
                <w:szCs w:val="22"/>
              </w:rPr>
              <w:t>-75.000</w:t>
            </w:r>
          </w:p>
        </w:tc>
        <w:tc>
          <w:tcPr>
            <w:tcW w:type="dxa" w:w="1627"/>
            <w:shd w:fill="auto" w:color="auto" w:val="clear"/>
          </w:tcPr>
          <w:p w:rsidRDefault="000605B3" w:rsidP="00F61F67" w:rsidR="00146D74" w:rsidRPr="00F61F67">
            <w:pPr>
              <w:jc w:val="right"/>
              <w:rPr>
                <w:rFonts w:hAnsi="Cambria" w:ascii="Cambria"/>
                <w:bCs/>
                <w:sz w:val="22"/>
                <w:szCs w:val="22"/>
              </w:rPr>
            </w:pPr>
            <w:r>
              <w:rPr>
                <w:rFonts w:hAnsi="Cambria" w:ascii="Cambria"/>
                <w:bCs/>
                <w:sz w:val="22"/>
                <w:szCs w:val="22"/>
              </w:rPr>
              <w:t>-118.900</w:t>
            </w:r>
          </w:p>
        </w:tc>
      </w:tr>
      <w:tr w:rsidTr="00F61F67" w:rsidR="00816BB5" w:rsidRPr="00F61F67">
        <w:trPr>
          <w:trHeight w:val="163"/>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I.Temeljni (upisani) kapital</w:t>
            </w:r>
          </w:p>
        </w:tc>
        <w:tc>
          <w:tcPr>
            <w:tcW w:type="dxa" w:w="1701"/>
            <w:shd w:fill="auto" w:color="auto" w:val="clear"/>
          </w:tcPr>
          <w:p w:rsidRDefault="000605B3" w:rsidP="00F61F67" w:rsidR="00816BB5" w:rsidRPr="00816BB5">
            <w:pPr>
              <w:tabs>
                <w:tab w:pos="1223" w:val="left"/>
              </w:tabs>
              <w:jc w:val="right"/>
              <w:rPr>
                <w:rFonts w:hAnsi="Cambria" w:ascii="Cambria"/>
                <w:bCs/>
                <w:i/>
                <w:sz w:val="22"/>
                <w:szCs w:val="22"/>
              </w:rPr>
            </w:pPr>
            <w:r>
              <w:rPr>
                <w:rFonts w:hAnsi="Cambria" w:ascii="Cambria"/>
                <w:bCs/>
                <w:i/>
                <w:sz w:val="22"/>
                <w:szCs w:val="22"/>
              </w:rPr>
              <w:t>19.000</w:t>
            </w:r>
          </w:p>
        </w:tc>
        <w:tc>
          <w:tcPr>
            <w:tcW w:type="dxa" w:w="1559"/>
            <w:shd w:fill="auto" w:color="auto" w:val="clear"/>
          </w:tcPr>
          <w:p w:rsidRDefault="000605B3" w:rsidP="00F61F67" w:rsidR="00816BB5" w:rsidRPr="00816BB5">
            <w:pPr>
              <w:jc w:val="right"/>
              <w:rPr>
                <w:rFonts w:hAnsi="Cambria" w:ascii="Cambria"/>
                <w:bCs/>
                <w:i/>
                <w:sz w:val="22"/>
                <w:szCs w:val="22"/>
              </w:rPr>
            </w:pPr>
            <w:r>
              <w:rPr>
                <w:rFonts w:hAnsi="Cambria" w:ascii="Cambria"/>
                <w:bCs/>
                <w:i/>
                <w:sz w:val="22"/>
                <w:szCs w:val="22"/>
              </w:rPr>
              <w:t>19.000</w:t>
            </w:r>
          </w:p>
        </w:tc>
        <w:tc>
          <w:tcPr>
            <w:tcW w:type="dxa" w:w="1627"/>
            <w:shd w:fill="auto" w:color="auto" w:val="clear"/>
          </w:tcPr>
          <w:p w:rsidRDefault="000605B3" w:rsidP="00F61F67" w:rsidR="00816BB5" w:rsidRPr="00FE0EE6">
            <w:pPr>
              <w:jc w:val="right"/>
              <w:rPr>
                <w:rFonts w:hAnsi="Cambria" w:ascii="Cambria"/>
                <w:bCs/>
                <w:i/>
                <w:sz w:val="22"/>
                <w:szCs w:val="22"/>
              </w:rPr>
            </w:pPr>
            <w:r>
              <w:rPr>
                <w:rFonts w:hAnsi="Cambria" w:ascii="Cambria"/>
                <w:bCs/>
                <w:i/>
                <w:sz w:val="22"/>
                <w:szCs w:val="22"/>
              </w:rPr>
              <w:t>19.000</w:t>
            </w:r>
          </w:p>
        </w:tc>
      </w:tr>
      <w:tr w:rsidTr="00816BB5" w:rsidR="00816BB5" w:rsidRPr="00F61F67">
        <w:trPr>
          <w:trHeight w:val="122"/>
        </w:trPr>
        <w:tc>
          <w:tcPr>
            <w:tcW w:type="dxa" w:w="4399"/>
            <w:shd w:fill="auto" w:color="auto" w:val="clear"/>
          </w:tcPr>
          <w:p w:rsidRDefault="00816BB5" w:rsidP="00F61F67" w:rsidR="00816BB5" w:rsidRPr="00816BB5">
            <w:pPr>
              <w:jc w:val="both"/>
              <w:rPr>
                <w:rFonts w:hAnsi="Cambria" w:ascii="Cambria"/>
                <w:bCs/>
                <w:i/>
                <w:sz w:val="22"/>
                <w:szCs w:val="22"/>
              </w:rPr>
            </w:pPr>
            <w:r w:rsidRPr="00816BB5">
              <w:rPr>
                <w:rFonts w:hAnsi="Cambria" w:ascii="Cambria"/>
                <w:bCs/>
                <w:i/>
                <w:sz w:val="22"/>
                <w:szCs w:val="22"/>
              </w:rPr>
              <w:t>II.Zadržana dobit ili preneseni gubitak</w:t>
            </w:r>
          </w:p>
        </w:tc>
        <w:tc>
          <w:tcPr>
            <w:tcW w:type="dxa" w:w="1701"/>
            <w:shd w:fill="auto" w:color="auto" w:val="clear"/>
          </w:tcPr>
          <w:p w:rsidRDefault="000605B3" w:rsidP="00F61F67" w:rsidR="00816BB5" w:rsidRPr="00816BB5">
            <w:pPr>
              <w:tabs>
                <w:tab w:pos="1223" w:val="left"/>
              </w:tabs>
              <w:jc w:val="right"/>
              <w:rPr>
                <w:rFonts w:hAnsi="Cambria" w:ascii="Cambria"/>
                <w:bCs/>
                <w:i/>
                <w:sz w:val="22"/>
                <w:szCs w:val="22"/>
              </w:rPr>
            </w:pPr>
            <w:r>
              <w:rPr>
                <w:rFonts w:hAnsi="Cambria" w:ascii="Cambria"/>
                <w:bCs/>
                <w:i/>
                <w:sz w:val="22"/>
                <w:szCs w:val="22"/>
              </w:rPr>
              <w:t>-231.500</w:t>
            </w:r>
          </w:p>
        </w:tc>
        <w:tc>
          <w:tcPr>
            <w:tcW w:type="dxa" w:w="1559"/>
            <w:shd w:fill="auto" w:color="auto" w:val="clear"/>
          </w:tcPr>
          <w:p w:rsidRDefault="000605B3" w:rsidP="00F61F67" w:rsidR="00816BB5" w:rsidRPr="00816BB5">
            <w:pPr>
              <w:jc w:val="right"/>
              <w:rPr>
                <w:rFonts w:hAnsi="Cambria" w:ascii="Cambria"/>
                <w:bCs/>
                <w:i/>
                <w:sz w:val="22"/>
                <w:szCs w:val="22"/>
              </w:rPr>
            </w:pPr>
            <w:r>
              <w:rPr>
                <w:rFonts w:hAnsi="Cambria" w:ascii="Cambria"/>
                <w:bCs/>
                <w:i/>
                <w:sz w:val="22"/>
                <w:szCs w:val="22"/>
              </w:rPr>
              <w:t>-209.300</w:t>
            </w:r>
          </w:p>
        </w:tc>
        <w:tc>
          <w:tcPr>
            <w:tcW w:type="dxa" w:w="1627"/>
            <w:shd w:fill="auto" w:color="auto" w:val="clear"/>
          </w:tcPr>
          <w:p w:rsidRDefault="000605B3" w:rsidP="00F61F67" w:rsidR="00816BB5" w:rsidRPr="00FE0EE6">
            <w:pPr>
              <w:jc w:val="right"/>
              <w:rPr>
                <w:rFonts w:hAnsi="Cambria" w:ascii="Cambria"/>
                <w:bCs/>
                <w:i/>
                <w:sz w:val="22"/>
                <w:szCs w:val="22"/>
              </w:rPr>
            </w:pPr>
            <w:r>
              <w:rPr>
                <w:rFonts w:hAnsi="Cambria" w:ascii="Cambria"/>
                <w:bCs/>
                <w:i/>
                <w:sz w:val="22"/>
                <w:szCs w:val="22"/>
              </w:rPr>
              <w:t>-94.000</w:t>
            </w:r>
          </w:p>
        </w:tc>
      </w:tr>
      <w:tr w:rsidTr="00816BB5" w:rsidR="00816BB5" w:rsidRPr="00F61F67">
        <w:trPr>
          <w:trHeight w:val="122"/>
        </w:trPr>
        <w:tc>
          <w:tcPr>
            <w:tcW w:type="dxa" w:w="4399"/>
            <w:shd w:fill="auto" w:color="auto" w:val="clear"/>
          </w:tcPr>
          <w:p w:rsidRDefault="00387D2A" w:rsidP="00F61F67" w:rsidR="00816BB5" w:rsidRPr="00816BB5">
            <w:pPr>
              <w:jc w:val="both"/>
              <w:rPr>
                <w:rFonts w:hAnsi="Cambria" w:ascii="Cambria"/>
                <w:bCs/>
                <w:i/>
                <w:sz w:val="22"/>
                <w:szCs w:val="22"/>
              </w:rPr>
            </w:pPr>
            <w:r>
              <w:rPr>
                <w:rFonts w:hAnsi="Cambria" w:ascii="Cambria"/>
                <w:bCs/>
                <w:i/>
                <w:sz w:val="22"/>
                <w:szCs w:val="22"/>
              </w:rPr>
              <w:t>III</w:t>
            </w:r>
            <w:r w:rsidR="00816BB5" w:rsidRPr="00816BB5">
              <w:rPr>
                <w:rFonts w:hAnsi="Cambria" w:ascii="Cambria"/>
                <w:bCs/>
                <w:i/>
                <w:sz w:val="22"/>
                <w:szCs w:val="22"/>
              </w:rPr>
              <w:t>.Dobit ili gubitak poslovne godine</w:t>
            </w:r>
          </w:p>
        </w:tc>
        <w:tc>
          <w:tcPr>
            <w:tcW w:type="dxa" w:w="1701"/>
            <w:shd w:fill="auto" w:color="auto" w:val="clear"/>
          </w:tcPr>
          <w:p w:rsidRDefault="000605B3" w:rsidP="00F61F67" w:rsidR="00816BB5" w:rsidRPr="00816BB5">
            <w:pPr>
              <w:tabs>
                <w:tab w:pos="1223" w:val="left"/>
              </w:tabs>
              <w:jc w:val="right"/>
              <w:rPr>
                <w:rFonts w:hAnsi="Cambria" w:ascii="Cambria"/>
                <w:bCs/>
                <w:i/>
                <w:sz w:val="22"/>
                <w:szCs w:val="22"/>
              </w:rPr>
            </w:pPr>
            <w:r>
              <w:rPr>
                <w:rFonts w:hAnsi="Cambria" w:ascii="Cambria"/>
                <w:bCs/>
                <w:i/>
                <w:sz w:val="22"/>
                <w:szCs w:val="22"/>
              </w:rPr>
              <w:t>22.100</w:t>
            </w:r>
          </w:p>
        </w:tc>
        <w:tc>
          <w:tcPr>
            <w:tcW w:type="dxa" w:w="1559"/>
            <w:shd w:fill="auto" w:color="auto" w:val="clear"/>
          </w:tcPr>
          <w:p w:rsidRDefault="000605B3" w:rsidP="00F61F67" w:rsidR="00816BB5" w:rsidRPr="00816BB5">
            <w:pPr>
              <w:jc w:val="right"/>
              <w:rPr>
                <w:rFonts w:hAnsi="Cambria" w:ascii="Cambria"/>
                <w:bCs/>
                <w:i/>
                <w:sz w:val="22"/>
                <w:szCs w:val="22"/>
              </w:rPr>
            </w:pPr>
            <w:r>
              <w:rPr>
                <w:rFonts w:hAnsi="Cambria" w:ascii="Cambria"/>
                <w:bCs/>
                <w:i/>
                <w:sz w:val="22"/>
                <w:szCs w:val="22"/>
              </w:rPr>
              <w:t>115.300</w:t>
            </w:r>
          </w:p>
        </w:tc>
        <w:tc>
          <w:tcPr>
            <w:tcW w:type="dxa" w:w="1627"/>
            <w:shd w:fill="auto" w:color="auto" w:val="clear"/>
          </w:tcPr>
          <w:p w:rsidRDefault="000605B3" w:rsidP="00F61F67" w:rsidR="00816BB5">
            <w:pPr>
              <w:jc w:val="right"/>
              <w:rPr>
                <w:rFonts w:hAnsi="Cambria" w:ascii="Cambria"/>
                <w:bCs/>
                <w:sz w:val="22"/>
                <w:szCs w:val="22"/>
              </w:rPr>
            </w:pPr>
            <w:r>
              <w:rPr>
                <w:rFonts w:hAnsi="Cambria" w:ascii="Cambria"/>
                <w:bCs/>
                <w:sz w:val="22"/>
                <w:szCs w:val="22"/>
              </w:rPr>
              <w:t>-43.900</w:t>
            </w:r>
          </w:p>
        </w:tc>
      </w:tr>
      <w:tr w:rsidTr="00FE0EE6" w:rsidR="00816BB5" w:rsidRPr="00F61F67">
        <w:trPr>
          <w:trHeight w:val="217"/>
        </w:trPr>
        <w:tc>
          <w:tcPr>
            <w:tcW w:type="dxa" w:w="4399"/>
            <w:shd w:fill="auto" w:color="auto" w:val="clear"/>
          </w:tcPr>
          <w:p w:rsidRDefault="00816BB5" w:rsidP="00F61F67" w:rsidR="00816BB5">
            <w:pPr>
              <w:jc w:val="both"/>
              <w:rPr>
                <w:rFonts w:hAnsi="Cambria" w:ascii="Cambria"/>
                <w:bCs/>
                <w:sz w:val="22"/>
                <w:szCs w:val="22"/>
              </w:rPr>
            </w:pPr>
            <w:r>
              <w:rPr>
                <w:rFonts w:hAnsi="Cambria" w:ascii="Cambria"/>
                <w:bCs/>
                <w:sz w:val="22"/>
                <w:szCs w:val="22"/>
              </w:rPr>
              <w:t>B)</w:t>
            </w:r>
            <w:r w:rsidRPr="00F61F67">
              <w:rPr>
                <w:rFonts w:hAnsi="Cambria" w:ascii="Cambria"/>
                <w:bCs/>
                <w:sz w:val="22"/>
                <w:szCs w:val="22"/>
              </w:rPr>
              <w:t>Kratkoročne obveze</w:t>
            </w:r>
          </w:p>
        </w:tc>
        <w:tc>
          <w:tcPr>
            <w:tcW w:type="dxa" w:w="1701"/>
            <w:shd w:fill="auto" w:color="auto" w:val="clear"/>
          </w:tcPr>
          <w:p w:rsidRDefault="009C1699" w:rsidP="00F61F67" w:rsidR="00816BB5" w:rsidRPr="00F61F67">
            <w:pPr>
              <w:tabs>
                <w:tab w:pos="1223" w:val="left"/>
              </w:tabs>
              <w:jc w:val="right"/>
              <w:rPr>
                <w:rFonts w:hAnsi="Cambria" w:ascii="Cambria"/>
                <w:bCs/>
                <w:sz w:val="22"/>
                <w:szCs w:val="22"/>
              </w:rPr>
            </w:pPr>
            <w:r>
              <w:rPr>
                <w:rFonts w:hAnsi="Cambria" w:ascii="Cambria"/>
                <w:bCs/>
                <w:sz w:val="22"/>
                <w:szCs w:val="22"/>
              </w:rPr>
              <w:t>1.855.500</w:t>
            </w:r>
          </w:p>
        </w:tc>
        <w:tc>
          <w:tcPr>
            <w:tcW w:type="dxa" w:w="1559"/>
            <w:shd w:fill="auto" w:color="auto" w:val="clear"/>
          </w:tcPr>
          <w:p w:rsidRDefault="009C1699" w:rsidP="00F61F67" w:rsidR="00816BB5" w:rsidRPr="00F61F67">
            <w:pPr>
              <w:jc w:val="right"/>
              <w:rPr>
                <w:rFonts w:hAnsi="Cambria" w:ascii="Cambria"/>
                <w:bCs/>
                <w:sz w:val="22"/>
                <w:szCs w:val="22"/>
              </w:rPr>
            </w:pPr>
            <w:r>
              <w:rPr>
                <w:rFonts w:hAnsi="Cambria" w:ascii="Cambria"/>
                <w:bCs/>
                <w:sz w:val="22"/>
                <w:szCs w:val="22"/>
              </w:rPr>
              <w:t>1.572.300</w:t>
            </w:r>
          </w:p>
        </w:tc>
        <w:tc>
          <w:tcPr>
            <w:tcW w:type="dxa" w:w="1627"/>
            <w:shd w:fill="auto" w:color="auto" w:val="clear"/>
          </w:tcPr>
          <w:p w:rsidRDefault="009C1699" w:rsidP="00F61F67" w:rsidR="00816BB5">
            <w:pPr>
              <w:jc w:val="right"/>
              <w:rPr>
                <w:rFonts w:hAnsi="Cambria" w:ascii="Cambria"/>
                <w:bCs/>
                <w:sz w:val="22"/>
                <w:szCs w:val="22"/>
              </w:rPr>
            </w:pPr>
            <w:r>
              <w:rPr>
                <w:rFonts w:hAnsi="Cambria" w:ascii="Cambria"/>
                <w:bCs/>
                <w:sz w:val="22"/>
                <w:szCs w:val="22"/>
              </w:rPr>
              <w:t>1.634.300</w:t>
            </w:r>
          </w:p>
        </w:tc>
      </w:tr>
      <w:tr w:rsidTr="00FE0EE6" w:rsidR="00FE0EE6" w:rsidRPr="00F61F67">
        <w:trPr>
          <w:trHeight w:val="108"/>
        </w:trPr>
        <w:tc>
          <w:tcPr>
            <w:tcW w:type="dxa" w:w="4399"/>
            <w:shd w:fill="auto" w:color="auto" w:val="clear"/>
          </w:tcPr>
          <w:p w:rsidRDefault="00FE0EE6" w:rsidP="00F61F67" w:rsidR="00FE0EE6" w:rsidRPr="00FE0EE6">
            <w:pPr>
              <w:jc w:val="both"/>
              <w:rPr>
                <w:rFonts w:hAnsi="Cambria" w:ascii="Cambria"/>
                <w:bCs/>
                <w:i/>
                <w:sz w:val="22"/>
                <w:szCs w:val="22"/>
              </w:rPr>
            </w:pPr>
            <w:r>
              <w:rPr>
                <w:rFonts w:hAnsi="Cambria" w:ascii="Cambria"/>
                <w:bCs/>
                <w:i/>
                <w:sz w:val="22"/>
                <w:szCs w:val="22"/>
              </w:rPr>
              <w:t>I)Kratkoročne financijske obveze</w:t>
            </w:r>
          </w:p>
        </w:tc>
        <w:tc>
          <w:tcPr>
            <w:tcW w:type="dxa" w:w="1701"/>
            <w:shd w:fill="auto" w:color="auto" w:val="clear"/>
          </w:tcPr>
          <w:p w:rsidRDefault="000605B3" w:rsidP="00F61F67" w:rsidR="00FE0EE6" w:rsidRPr="00FE0EE6">
            <w:pPr>
              <w:tabs>
                <w:tab w:pos="1223" w:val="left"/>
              </w:tabs>
              <w:jc w:val="right"/>
              <w:rPr>
                <w:rFonts w:hAnsi="Cambria" w:ascii="Cambria"/>
                <w:bCs/>
                <w:i/>
                <w:sz w:val="22"/>
                <w:szCs w:val="22"/>
              </w:rPr>
            </w:pPr>
            <w:r>
              <w:rPr>
                <w:rFonts w:hAnsi="Cambria" w:ascii="Cambria"/>
                <w:bCs/>
                <w:i/>
                <w:sz w:val="22"/>
                <w:szCs w:val="22"/>
              </w:rPr>
              <w:t>296.000</w:t>
            </w:r>
          </w:p>
        </w:tc>
        <w:tc>
          <w:tcPr>
            <w:tcW w:type="dxa" w:w="1559"/>
            <w:shd w:fill="auto" w:color="auto" w:val="clear"/>
          </w:tcPr>
          <w:p w:rsidRDefault="000605B3" w:rsidP="00F61F67" w:rsidR="00FE0EE6" w:rsidRPr="00FE0EE6">
            <w:pPr>
              <w:jc w:val="right"/>
              <w:rPr>
                <w:rFonts w:hAnsi="Cambria" w:ascii="Cambria"/>
                <w:bCs/>
                <w:i/>
                <w:sz w:val="22"/>
                <w:szCs w:val="22"/>
              </w:rPr>
            </w:pPr>
            <w:r>
              <w:rPr>
                <w:rFonts w:hAnsi="Cambria" w:ascii="Cambria"/>
                <w:bCs/>
                <w:i/>
                <w:sz w:val="22"/>
                <w:szCs w:val="22"/>
              </w:rPr>
              <w:t>296.000</w:t>
            </w:r>
          </w:p>
        </w:tc>
        <w:tc>
          <w:tcPr>
            <w:tcW w:type="dxa" w:w="1627"/>
            <w:shd w:fill="auto" w:color="auto" w:val="clear"/>
          </w:tcPr>
          <w:p w:rsidRDefault="000605B3" w:rsidP="00F61F67" w:rsidR="00FE0EE6" w:rsidRPr="00FE0EE6">
            <w:pPr>
              <w:jc w:val="right"/>
              <w:rPr>
                <w:rFonts w:hAnsi="Cambria" w:ascii="Cambria"/>
                <w:bCs/>
                <w:i/>
                <w:sz w:val="22"/>
                <w:szCs w:val="22"/>
              </w:rPr>
            </w:pPr>
            <w:r>
              <w:rPr>
                <w:rFonts w:hAnsi="Cambria" w:ascii="Cambria"/>
                <w:bCs/>
                <w:i/>
                <w:sz w:val="22"/>
                <w:szCs w:val="22"/>
              </w:rPr>
              <w:t>343.000</w:t>
            </w:r>
          </w:p>
        </w:tc>
      </w:tr>
      <w:tr w:rsidTr="00E65712" w:rsidR="00FE0EE6" w:rsidRPr="00F61F67">
        <w:trPr>
          <w:trHeight w:val="136"/>
        </w:trPr>
        <w:tc>
          <w:tcPr>
            <w:tcW w:type="dxa" w:w="4399"/>
            <w:shd w:fill="auto" w:color="auto" w:val="clear"/>
          </w:tcPr>
          <w:p w:rsidRDefault="00FE0EE6" w:rsidP="00F61F67" w:rsidR="00FE0EE6" w:rsidRPr="00FE0EE6">
            <w:pPr>
              <w:jc w:val="both"/>
              <w:rPr>
                <w:rFonts w:hAnsi="Cambria" w:ascii="Cambria"/>
                <w:bCs/>
                <w:i/>
                <w:sz w:val="22"/>
                <w:szCs w:val="22"/>
              </w:rPr>
            </w:pPr>
            <w:r>
              <w:rPr>
                <w:rFonts w:hAnsi="Cambria" w:ascii="Cambria"/>
                <w:bCs/>
                <w:i/>
                <w:sz w:val="22"/>
                <w:szCs w:val="22"/>
              </w:rPr>
              <w:t>II)Kratkoročne poslovne obveze</w:t>
            </w:r>
          </w:p>
        </w:tc>
        <w:tc>
          <w:tcPr>
            <w:tcW w:type="dxa" w:w="1701"/>
            <w:shd w:fill="auto" w:color="auto" w:val="clear"/>
          </w:tcPr>
          <w:p w:rsidRDefault="009C1699" w:rsidP="00F61F67" w:rsidR="00FE0EE6" w:rsidRPr="00FE0EE6">
            <w:pPr>
              <w:tabs>
                <w:tab w:pos="1223" w:val="left"/>
              </w:tabs>
              <w:jc w:val="right"/>
              <w:rPr>
                <w:rFonts w:hAnsi="Cambria" w:ascii="Cambria"/>
                <w:bCs/>
                <w:i/>
                <w:sz w:val="22"/>
                <w:szCs w:val="22"/>
              </w:rPr>
            </w:pPr>
            <w:r>
              <w:rPr>
                <w:rFonts w:hAnsi="Cambria" w:ascii="Cambria"/>
                <w:bCs/>
                <w:i/>
                <w:sz w:val="22"/>
                <w:szCs w:val="22"/>
              </w:rPr>
              <w:t>1.559.500</w:t>
            </w:r>
          </w:p>
        </w:tc>
        <w:tc>
          <w:tcPr>
            <w:tcW w:type="dxa" w:w="1559"/>
            <w:shd w:fill="auto" w:color="auto" w:val="clear"/>
          </w:tcPr>
          <w:p w:rsidRDefault="009C1699" w:rsidP="00F61F67" w:rsidR="00FE0EE6" w:rsidRPr="00FE0EE6">
            <w:pPr>
              <w:jc w:val="right"/>
              <w:rPr>
                <w:rFonts w:hAnsi="Cambria" w:ascii="Cambria"/>
                <w:bCs/>
                <w:i/>
                <w:sz w:val="22"/>
                <w:szCs w:val="22"/>
              </w:rPr>
            </w:pPr>
            <w:r>
              <w:rPr>
                <w:rFonts w:hAnsi="Cambria" w:ascii="Cambria"/>
                <w:bCs/>
                <w:i/>
                <w:sz w:val="22"/>
                <w:szCs w:val="22"/>
              </w:rPr>
              <w:t>1.276.4000</w:t>
            </w:r>
          </w:p>
        </w:tc>
        <w:tc>
          <w:tcPr>
            <w:tcW w:type="dxa" w:w="1627"/>
            <w:shd w:fill="auto" w:color="auto" w:val="clear"/>
          </w:tcPr>
          <w:p w:rsidRDefault="009C1699" w:rsidP="00F61F67" w:rsidR="00FE0EE6" w:rsidRPr="00FE0EE6">
            <w:pPr>
              <w:jc w:val="right"/>
              <w:rPr>
                <w:rFonts w:hAnsi="Cambria" w:ascii="Cambria"/>
                <w:bCs/>
                <w:i/>
                <w:sz w:val="22"/>
                <w:szCs w:val="22"/>
              </w:rPr>
            </w:pPr>
            <w:r>
              <w:rPr>
                <w:rFonts w:hAnsi="Cambria" w:ascii="Cambria"/>
                <w:bCs/>
                <w:i/>
                <w:sz w:val="22"/>
                <w:szCs w:val="22"/>
              </w:rPr>
              <w:t>1.291.300</w:t>
            </w:r>
          </w:p>
        </w:tc>
      </w:tr>
      <w:tr w:rsidTr="00E65712" w:rsidR="00E65712" w:rsidRPr="00F61F67">
        <w:trPr>
          <w:trHeight w:val="149"/>
        </w:trPr>
        <w:tc>
          <w:tcPr>
            <w:tcW w:type="dxa" w:w="4399"/>
            <w:shd w:fill="auto" w:color="auto" w:val="clear"/>
          </w:tcPr>
          <w:p w:rsidRDefault="00816BB5" w:rsidP="00F61F67" w:rsidR="00E65712" w:rsidRPr="00F61F67">
            <w:pPr>
              <w:jc w:val="both"/>
              <w:rPr>
                <w:rFonts w:hAnsi="Cambria" w:ascii="Cambria"/>
                <w:bCs/>
                <w:sz w:val="22"/>
                <w:szCs w:val="22"/>
              </w:rPr>
            </w:pPr>
            <w:r>
              <w:rPr>
                <w:rFonts w:hAnsi="Cambria" w:ascii="Cambria"/>
                <w:bCs/>
                <w:sz w:val="22"/>
                <w:szCs w:val="22"/>
              </w:rPr>
              <w:t>C)</w:t>
            </w:r>
            <w:r w:rsidR="00E65712">
              <w:rPr>
                <w:rFonts w:hAnsi="Cambria" w:ascii="Cambria"/>
                <w:bCs/>
                <w:sz w:val="22"/>
                <w:szCs w:val="22"/>
              </w:rPr>
              <w:t>Dugoročne obveze</w:t>
            </w:r>
          </w:p>
        </w:tc>
        <w:tc>
          <w:tcPr>
            <w:tcW w:type="dxa" w:w="1701"/>
            <w:shd w:fill="auto" w:color="auto" w:val="clear"/>
          </w:tcPr>
          <w:p w:rsidRDefault="009C1699" w:rsidP="00F61F67" w:rsidR="00E65712" w:rsidRPr="009C1699">
            <w:pPr>
              <w:tabs>
                <w:tab w:pos="1223" w:val="left"/>
              </w:tabs>
              <w:jc w:val="right"/>
              <w:rPr>
                <w:rFonts w:hAnsi="Cambria" w:ascii="Cambria"/>
                <w:bCs/>
                <w:sz w:val="22"/>
                <w:szCs w:val="22"/>
              </w:rPr>
            </w:pPr>
            <w:r w:rsidRPr="009C1699">
              <w:rPr>
                <w:rFonts w:hAnsi="Cambria" w:ascii="Cambria"/>
                <w:bCs/>
                <w:sz w:val="22"/>
                <w:szCs w:val="22"/>
              </w:rPr>
              <w:t>0</w:t>
            </w:r>
          </w:p>
        </w:tc>
        <w:tc>
          <w:tcPr>
            <w:tcW w:type="dxa" w:w="1559"/>
            <w:shd w:fill="auto" w:color="auto" w:val="clear"/>
          </w:tcPr>
          <w:p w:rsidRDefault="009C1699" w:rsidP="00F61F67" w:rsidR="00E65712" w:rsidRPr="009C1699">
            <w:pPr>
              <w:jc w:val="right"/>
              <w:rPr>
                <w:rFonts w:hAnsi="Cambria" w:ascii="Cambria"/>
                <w:bCs/>
                <w:sz w:val="22"/>
                <w:szCs w:val="22"/>
              </w:rPr>
            </w:pPr>
            <w:r w:rsidRPr="009C1699">
              <w:rPr>
                <w:rFonts w:hAnsi="Cambria" w:ascii="Cambria"/>
                <w:bCs/>
                <w:sz w:val="22"/>
                <w:szCs w:val="22"/>
              </w:rPr>
              <w:t>0</w:t>
            </w:r>
          </w:p>
        </w:tc>
        <w:tc>
          <w:tcPr>
            <w:tcW w:type="dxa" w:w="1627"/>
            <w:shd w:fill="auto" w:color="auto" w:val="clear"/>
          </w:tcPr>
          <w:p w:rsidRDefault="009C1699" w:rsidP="00F61F67" w:rsidR="00E65712" w:rsidRPr="009C1699">
            <w:pPr>
              <w:jc w:val="right"/>
              <w:rPr>
                <w:rFonts w:hAnsi="Cambria" w:ascii="Cambria"/>
                <w:bCs/>
                <w:sz w:val="22"/>
                <w:szCs w:val="22"/>
              </w:rPr>
            </w:pPr>
            <w:r w:rsidRPr="009C1699">
              <w:rPr>
                <w:rFonts w:hAnsi="Cambria" w:ascii="Cambria"/>
                <w:bCs/>
                <w:sz w:val="22"/>
                <w:szCs w:val="22"/>
              </w:rPr>
              <w:t>0</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Ukupno pasiva</w:t>
            </w:r>
            <w:r w:rsidR="00A5015C">
              <w:rPr>
                <w:rFonts w:hAnsi="Cambria" w:ascii="Cambria"/>
                <w:bCs/>
                <w:sz w:val="22"/>
                <w:szCs w:val="22"/>
              </w:rPr>
              <w:t xml:space="preserve"> (A+B+C)</w:t>
            </w:r>
          </w:p>
        </w:tc>
        <w:tc>
          <w:tcPr>
            <w:tcW w:type="dxa" w:w="1701"/>
            <w:shd w:fill="auto" w:color="auto" w:val="clear"/>
          </w:tcPr>
          <w:p w:rsidRDefault="009C1699" w:rsidP="00F61F67" w:rsidR="00146D74" w:rsidRPr="00F61F67">
            <w:pPr>
              <w:tabs>
                <w:tab w:pos="1223" w:val="left"/>
              </w:tabs>
              <w:jc w:val="right"/>
              <w:rPr>
                <w:rFonts w:hAnsi="Cambria" w:ascii="Cambria"/>
                <w:bCs/>
                <w:sz w:val="22"/>
                <w:szCs w:val="22"/>
              </w:rPr>
            </w:pPr>
            <w:r>
              <w:rPr>
                <w:rFonts w:hAnsi="Cambria" w:ascii="Cambria"/>
                <w:bCs/>
                <w:sz w:val="22"/>
                <w:szCs w:val="22"/>
              </w:rPr>
              <w:t>1.665.200</w:t>
            </w:r>
          </w:p>
        </w:tc>
        <w:tc>
          <w:tcPr>
            <w:tcW w:type="dxa" w:w="1559"/>
            <w:shd w:fill="auto" w:color="auto" w:val="clear"/>
          </w:tcPr>
          <w:p w:rsidRDefault="009C1699" w:rsidP="00F61F67" w:rsidR="00146D74" w:rsidRPr="00F61F67">
            <w:pPr>
              <w:jc w:val="right"/>
              <w:rPr>
                <w:rFonts w:hAnsi="Cambria" w:ascii="Cambria"/>
                <w:bCs/>
                <w:sz w:val="22"/>
                <w:szCs w:val="22"/>
              </w:rPr>
            </w:pPr>
            <w:r>
              <w:rPr>
                <w:rFonts w:hAnsi="Cambria" w:ascii="Cambria"/>
                <w:bCs/>
                <w:sz w:val="22"/>
                <w:szCs w:val="22"/>
              </w:rPr>
              <w:t>1.497.300</w:t>
            </w:r>
          </w:p>
        </w:tc>
        <w:tc>
          <w:tcPr>
            <w:tcW w:type="dxa" w:w="1627"/>
            <w:shd w:fill="auto" w:color="auto" w:val="clear"/>
          </w:tcPr>
          <w:p w:rsidRDefault="009C1699" w:rsidP="00F61F67" w:rsidR="00146D74" w:rsidRPr="00F61F67">
            <w:pPr>
              <w:jc w:val="right"/>
              <w:rPr>
                <w:rFonts w:hAnsi="Cambria" w:ascii="Cambria"/>
                <w:bCs/>
                <w:sz w:val="22"/>
                <w:szCs w:val="22"/>
              </w:rPr>
            </w:pPr>
            <w:r>
              <w:rPr>
                <w:rFonts w:hAnsi="Cambria" w:ascii="Cambria"/>
                <w:bCs/>
                <w:sz w:val="22"/>
                <w:szCs w:val="22"/>
              </w:rPr>
              <w:t>1.515.400</w:t>
            </w:r>
          </w:p>
        </w:tc>
      </w:tr>
    </w:tbl>
    <w:p w:rsidRDefault="00C030C4" w:rsidP="00683622" w:rsidR="00C030C4">
      <w:pPr>
        <w:jc w:val="both"/>
        <w:rPr>
          <w:rFonts w:hAnsi="Cambria" w:ascii="Cambria"/>
          <w:b/>
          <w:bCs/>
        </w:rPr>
      </w:pPr>
    </w:p>
    <w:p w:rsidRDefault="00683622" w:rsidP="00683622" w:rsidR="004664B8">
      <w:pPr>
        <w:jc w:val="both"/>
        <w:rPr>
          <w:rFonts w:hAnsi="Cambria" w:ascii="Cambria"/>
          <w:b/>
          <w:bCs/>
        </w:rPr>
      </w:pPr>
      <w:r>
        <w:rPr>
          <w:rFonts w:hAnsi="Cambria" w:ascii="Cambria"/>
          <w:b/>
          <w:bCs/>
        </w:rPr>
        <w:t>R</w:t>
      </w:r>
      <w:r w:rsidR="00AF30FC" w:rsidRPr="00C57CA1">
        <w:rPr>
          <w:rFonts w:hAnsi="Cambria" w:ascii="Cambria"/>
          <w:b/>
          <w:bCs/>
        </w:rPr>
        <w:t xml:space="preserve">ačun dobiti i gubitka </w:t>
      </w:r>
      <w:r w:rsidR="00146D74">
        <w:rPr>
          <w:rFonts w:hAnsi="Cambria" w:ascii="Cambria"/>
          <w:b/>
          <w:bCs/>
        </w:rPr>
        <w:t xml:space="preserve">- </w:t>
      </w:r>
      <w:r w:rsidR="00AF30FC" w:rsidRPr="00C57CA1">
        <w:rPr>
          <w:rFonts w:hAnsi="Cambria" w:ascii="Cambria"/>
          <w:b/>
          <w:bCs/>
        </w:rPr>
        <w:t>bilanca uspjeha poslovanja</w:t>
      </w:r>
    </w:p>
    <w:p w:rsidRDefault="00993D04" w:rsidP="00683622" w:rsidR="00993D04">
      <w:pPr>
        <w:jc w:val="both"/>
        <w:rPr>
          <w:rFonts w:hAnsi="Cambria" w:ascii="Cambria"/>
          <w:b/>
          <w:bCs/>
        </w:rPr>
      </w:pPr>
    </w:p>
    <w:tbl>
      <w:tblPr>
        <w:tblW w:type="auto" w:w="0"/>
        <w:tblInd w:type="dxa" w:w="-38"/>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4A0" w:noVBand="1" w:noHBand="0" w:lastColumn="0" w:firstColumn="1" w:lastRow="0" w:firstRow="1"/>
      </w:tblPr>
      <w:tblGrid>
        <w:gridCol w:w="4399"/>
        <w:gridCol w:w="1701"/>
        <w:gridCol w:w="1559"/>
        <w:gridCol w:w="1627"/>
      </w:tblGrid>
      <w:tr w:rsidTr="00F61F67" w:rsidR="00146D74" w:rsidRPr="00F61F67">
        <w:tc>
          <w:tcPr>
            <w:tcW w:type="dxa" w:w="4399"/>
            <w:shd w:fill="auto" w:color="auto" w:val="clear"/>
          </w:tcPr>
          <w:p w:rsidRDefault="00146D74" w:rsidP="00F61F67" w:rsidR="00146D74" w:rsidRPr="00F61F67">
            <w:pPr>
              <w:jc w:val="both"/>
              <w:rPr>
                <w:rFonts w:hAnsi="Cambria" w:ascii="Cambria"/>
                <w:b/>
                <w:bCs/>
              </w:rPr>
            </w:pPr>
            <w:r w:rsidRPr="00F61F67">
              <w:rPr>
                <w:rFonts w:hAnsi="Cambria" w:ascii="Cambria"/>
                <w:b/>
                <w:bCs/>
              </w:rPr>
              <w:t>Pozicija</w:t>
            </w:r>
          </w:p>
        </w:tc>
        <w:tc>
          <w:tcPr>
            <w:tcW w:type="dxa" w:w="1701"/>
            <w:shd w:fill="auto" w:color="auto" w:val="clear"/>
          </w:tcPr>
          <w:p w:rsidRDefault="00E65712" w:rsidP="00F61F67" w:rsidR="00146D74" w:rsidRPr="00F61F67">
            <w:pPr>
              <w:jc w:val="right"/>
              <w:rPr>
                <w:rFonts w:hAnsi="Cambria" w:ascii="Cambria"/>
                <w:b/>
                <w:bCs/>
              </w:rPr>
            </w:pPr>
            <w:r>
              <w:rPr>
                <w:rFonts w:hAnsi="Cambria" w:ascii="Cambria"/>
                <w:b/>
                <w:bCs/>
              </w:rPr>
              <w:t>201</w:t>
            </w:r>
            <w:r w:rsidR="00AE66F9">
              <w:rPr>
                <w:rFonts w:hAnsi="Cambria" w:ascii="Cambria"/>
                <w:b/>
                <w:bCs/>
              </w:rPr>
              <w:t>4</w:t>
            </w:r>
          </w:p>
        </w:tc>
        <w:tc>
          <w:tcPr>
            <w:tcW w:type="dxa" w:w="1559"/>
            <w:shd w:fill="auto" w:color="auto" w:val="clear"/>
          </w:tcPr>
          <w:p w:rsidRDefault="00E65712" w:rsidP="00F61F67" w:rsidR="00146D74" w:rsidRPr="00F61F67">
            <w:pPr>
              <w:jc w:val="right"/>
              <w:rPr>
                <w:rFonts w:hAnsi="Cambria" w:ascii="Cambria"/>
                <w:b/>
                <w:bCs/>
              </w:rPr>
            </w:pPr>
            <w:r>
              <w:rPr>
                <w:rFonts w:hAnsi="Cambria" w:ascii="Cambria"/>
                <w:b/>
                <w:bCs/>
              </w:rPr>
              <w:t>201</w:t>
            </w:r>
            <w:r w:rsidR="00AE66F9">
              <w:rPr>
                <w:rFonts w:hAnsi="Cambria" w:ascii="Cambria"/>
                <w:b/>
                <w:bCs/>
              </w:rPr>
              <w:t>5</w:t>
            </w:r>
          </w:p>
        </w:tc>
        <w:tc>
          <w:tcPr>
            <w:tcW w:type="dxa" w:w="1627"/>
            <w:shd w:fill="auto" w:color="auto" w:val="clear"/>
          </w:tcPr>
          <w:p w:rsidRDefault="00E65712" w:rsidP="00F61F67" w:rsidR="00146D74" w:rsidRPr="00F61F67">
            <w:pPr>
              <w:jc w:val="right"/>
              <w:rPr>
                <w:rFonts w:hAnsi="Cambria" w:ascii="Cambria"/>
                <w:b/>
                <w:bCs/>
              </w:rPr>
            </w:pPr>
            <w:r>
              <w:rPr>
                <w:rFonts w:hAnsi="Cambria" w:ascii="Cambria"/>
                <w:b/>
                <w:bCs/>
              </w:rPr>
              <w:t>201</w:t>
            </w:r>
            <w:r w:rsidR="00AE66F9">
              <w:rPr>
                <w:rFonts w:hAnsi="Cambria" w:ascii="Cambria"/>
                <w:b/>
                <w:bCs/>
              </w:rPr>
              <w:t>6</w:t>
            </w:r>
          </w:p>
        </w:tc>
      </w:tr>
      <w:tr w:rsidTr="00F61F67" w:rsidR="00146D74" w:rsidRPr="00F61F67">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 Poslovni p</w:t>
            </w:r>
            <w:r w:rsidR="00146D74" w:rsidRPr="00F61F67">
              <w:rPr>
                <w:rFonts w:hAnsi="Cambria" w:ascii="Cambria"/>
                <w:bCs/>
                <w:sz w:val="22"/>
                <w:szCs w:val="22"/>
              </w:rPr>
              <w:t>rihod</w:t>
            </w:r>
          </w:p>
        </w:tc>
        <w:tc>
          <w:tcPr>
            <w:tcW w:type="dxa" w:w="1701"/>
            <w:shd w:fill="auto" w:color="auto" w:val="clear"/>
          </w:tcPr>
          <w:p w:rsidRDefault="009C1699" w:rsidP="00F61F67" w:rsidR="00146D74" w:rsidRPr="009C1699">
            <w:pPr>
              <w:jc w:val="right"/>
              <w:rPr>
                <w:rFonts w:hAnsi="Cambria" w:ascii="Cambria"/>
                <w:bCs/>
                <w:i/>
                <w:sz w:val="22"/>
                <w:szCs w:val="22"/>
              </w:rPr>
            </w:pPr>
            <w:r>
              <w:rPr>
                <w:rFonts w:hAnsi="Cambria" w:ascii="Cambria"/>
                <w:bCs/>
                <w:i/>
                <w:sz w:val="22"/>
                <w:szCs w:val="22"/>
              </w:rPr>
              <w:t>97.900</w:t>
            </w:r>
          </w:p>
        </w:tc>
        <w:tc>
          <w:tcPr>
            <w:tcW w:type="dxa" w:w="1559"/>
            <w:shd w:fill="auto" w:color="auto" w:val="clear"/>
          </w:tcPr>
          <w:p w:rsidRDefault="009C1699" w:rsidP="00F61F67" w:rsidR="00146D74" w:rsidRPr="009C1699">
            <w:pPr>
              <w:jc w:val="right"/>
              <w:rPr>
                <w:rFonts w:hAnsi="Cambria" w:ascii="Cambria"/>
                <w:bCs/>
                <w:i/>
                <w:sz w:val="22"/>
                <w:szCs w:val="22"/>
              </w:rPr>
            </w:pPr>
            <w:r>
              <w:rPr>
                <w:rFonts w:hAnsi="Cambria" w:ascii="Cambria"/>
                <w:bCs/>
                <w:i/>
                <w:sz w:val="22"/>
                <w:szCs w:val="22"/>
              </w:rPr>
              <w:t>161.700</w:t>
            </w:r>
          </w:p>
        </w:tc>
        <w:tc>
          <w:tcPr>
            <w:tcW w:type="dxa" w:w="1627"/>
            <w:shd w:fill="auto" w:color="auto" w:val="clear"/>
          </w:tcPr>
          <w:p w:rsidRDefault="009C1699" w:rsidP="00F61F67" w:rsidR="00146D74" w:rsidRPr="009C1699">
            <w:pPr>
              <w:jc w:val="right"/>
              <w:rPr>
                <w:rFonts w:hAnsi="Cambria" w:ascii="Cambria"/>
                <w:bCs/>
                <w:i/>
                <w:sz w:val="22"/>
                <w:szCs w:val="22"/>
              </w:rPr>
            </w:pPr>
            <w:r>
              <w:rPr>
                <w:rFonts w:hAnsi="Cambria" w:ascii="Cambria"/>
                <w:bCs/>
                <w:i/>
                <w:sz w:val="22"/>
                <w:szCs w:val="22"/>
              </w:rPr>
              <w:t>50.400</w:t>
            </w:r>
          </w:p>
        </w:tc>
      </w:tr>
      <w:tr w:rsidTr="00A5015C" w:rsidR="00146D74" w:rsidRPr="00F61F67">
        <w:trPr>
          <w:trHeight w:val="258"/>
        </w:trPr>
        <w:tc>
          <w:tcPr>
            <w:tcW w:type="dxa" w:w="4399"/>
            <w:shd w:fill="auto" w:color="auto" w:val="clear"/>
          </w:tcPr>
          <w:p w:rsidRDefault="00A5015C" w:rsidP="00F61F67" w:rsidR="00146D74" w:rsidRPr="00F61F67">
            <w:pPr>
              <w:jc w:val="both"/>
              <w:rPr>
                <w:rFonts w:hAnsi="Cambria" w:ascii="Cambria"/>
                <w:bCs/>
                <w:sz w:val="22"/>
                <w:szCs w:val="22"/>
              </w:rPr>
            </w:pPr>
            <w:r>
              <w:rPr>
                <w:rFonts w:hAnsi="Cambria" w:ascii="Cambria"/>
                <w:bCs/>
                <w:sz w:val="22"/>
                <w:szCs w:val="22"/>
              </w:rPr>
              <w:t>II.Poslovni r</w:t>
            </w:r>
            <w:r w:rsidR="00146D74" w:rsidRPr="00F61F67">
              <w:rPr>
                <w:rFonts w:hAnsi="Cambria" w:ascii="Cambria"/>
                <w:bCs/>
                <w:sz w:val="22"/>
                <w:szCs w:val="22"/>
              </w:rPr>
              <w:t>ashod</w:t>
            </w:r>
          </w:p>
        </w:tc>
        <w:tc>
          <w:tcPr>
            <w:tcW w:type="dxa" w:w="1701"/>
            <w:shd w:fill="auto" w:color="auto" w:val="clear"/>
          </w:tcPr>
          <w:p w:rsidRDefault="009C1699" w:rsidP="00F61F67" w:rsidR="00146D74" w:rsidRPr="009C1699">
            <w:pPr>
              <w:jc w:val="right"/>
              <w:rPr>
                <w:rFonts w:hAnsi="Cambria" w:ascii="Cambria"/>
                <w:bCs/>
                <w:i/>
                <w:sz w:val="22"/>
                <w:szCs w:val="22"/>
              </w:rPr>
            </w:pPr>
            <w:r>
              <w:rPr>
                <w:rFonts w:hAnsi="Cambria" w:ascii="Cambria"/>
                <w:bCs/>
                <w:i/>
                <w:sz w:val="22"/>
                <w:szCs w:val="22"/>
              </w:rPr>
              <w:t>239.500</w:t>
            </w:r>
          </w:p>
        </w:tc>
        <w:tc>
          <w:tcPr>
            <w:tcW w:type="dxa" w:w="1559"/>
            <w:shd w:fill="auto" w:color="auto" w:val="clear"/>
          </w:tcPr>
          <w:p w:rsidRDefault="009C1699" w:rsidP="00F61F67" w:rsidR="00146D74" w:rsidRPr="009C1699">
            <w:pPr>
              <w:jc w:val="right"/>
              <w:rPr>
                <w:rFonts w:hAnsi="Cambria" w:ascii="Cambria"/>
                <w:bCs/>
                <w:i/>
                <w:sz w:val="22"/>
                <w:szCs w:val="22"/>
              </w:rPr>
            </w:pPr>
            <w:r>
              <w:rPr>
                <w:rFonts w:hAnsi="Cambria" w:ascii="Cambria"/>
                <w:bCs/>
                <w:i/>
                <w:sz w:val="22"/>
                <w:szCs w:val="22"/>
              </w:rPr>
              <w:t>233.600</w:t>
            </w:r>
          </w:p>
        </w:tc>
        <w:tc>
          <w:tcPr>
            <w:tcW w:type="dxa" w:w="1627"/>
            <w:shd w:fill="auto" w:color="auto" w:val="clear"/>
          </w:tcPr>
          <w:p w:rsidRDefault="009C1699" w:rsidP="00F61F67" w:rsidR="00A5015C" w:rsidRPr="009C1699">
            <w:pPr>
              <w:jc w:val="right"/>
              <w:rPr>
                <w:rFonts w:hAnsi="Cambria" w:ascii="Cambria"/>
                <w:bCs/>
                <w:i/>
                <w:sz w:val="22"/>
                <w:szCs w:val="22"/>
              </w:rPr>
            </w:pPr>
            <w:r w:rsidRPr="009C1699">
              <w:rPr>
                <w:rFonts w:hAnsi="Cambria" w:ascii="Cambria"/>
                <w:bCs/>
                <w:i/>
                <w:sz w:val="22"/>
                <w:szCs w:val="22"/>
              </w:rPr>
              <w:t>87.800</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III.Financijski prihodi</w:t>
            </w:r>
          </w:p>
        </w:tc>
        <w:tc>
          <w:tcPr>
            <w:tcW w:type="dxa" w:w="1701"/>
            <w:shd w:fill="auto" w:color="auto" w:val="clear"/>
          </w:tcPr>
          <w:p w:rsidRDefault="009C1699" w:rsidP="00F61F67" w:rsidR="00A5015C" w:rsidRPr="009C1699">
            <w:pPr>
              <w:jc w:val="right"/>
              <w:rPr>
                <w:rFonts w:hAnsi="Cambria" w:ascii="Cambria"/>
                <w:bCs/>
                <w:i/>
                <w:sz w:val="22"/>
                <w:szCs w:val="22"/>
              </w:rPr>
            </w:pPr>
            <w:r w:rsidRPr="009C1699">
              <w:rPr>
                <w:rFonts w:hAnsi="Cambria" w:ascii="Cambria"/>
                <w:bCs/>
                <w:i/>
                <w:sz w:val="22"/>
                <w:szCs w:val="22"/>
              </w:rPr>
              <w:t>182.900</w:t>
            </w:r>
          </w:p>
        </w:tc>
        <w:tc>
          <w:tcPr>
            <w:tcW w:type="dxa" w:w="1559"/>
            <w:shd w:fill="auto" w:color="auto" w:val="clear"/>
          </w:tcPr>
          <w:p w:rsidRDefault="009C1699" w:rsidP="00F61F67" w:rsidR="00A5015C" w:rsidRPr="009C1699">
            <w:pPr>
              <w:jc w:val="right"/>
              <w:rPr>
                <w:rFonts w:hAnsi="Cambria" w:ascii="Cambria"/>
                <w:bCs/>
                <w:i/>
                <w:sz w:val="22"/>
                <w:szCs w:val="22"/>
              </w:rPr>
            </w:pPr>
            <w:r w:rsidRPr="009C1699">
              <w:rPr>
                <w:rFonts w:hAnsi="Cambria" w:ascii="Cambria"/>
                <w:bCs/>
                <w:i/>
                <w:sz w:val="22"/>
                <w:szCs w:val="22"/>
              </w:rPr>
              <w:t>197.700</w:t>
            </w:r>
          </w:p>
        </w:tc>
        <w:tc>
          <w:tcPr>
            <w:tcW w:type="dxa" w:w="1627"/>
            <w:shd w:fill="auto" w:color="auto" w:val="clear"/>
          </w:tcPr>
          <w:p w:rsidRDefault="009C1699" w:rsidP="00F61F67" w:rsidR="00A5015C" w:rsidRPr="009C1699">
            <w:pPr>
              <w:jc w:val="right"/>
              <w:rPr>
                <w:rFonts w:hAnsi="Cambria" w:ascii="Cambria"/>
                <w:bCs/>
                <w:i/>
                <w:sz w:val="22"/>
                <w:szCs w:val="22"/>
              </w:rPr>
            </w:pPr>
            <w:r w:rsidRPr="009C1699">
              <w:rPr>
                <w:rFonts w:hAnsi="Cambria" w:ascii="Cambria"/>
                <w:bCs/>
                <w:i/>
                <w:sz w:val="22"/>
                <w:szCs w:val="22"/>
              </w:rPr>
              <w:t>1.500</w:t>
            </w:r>
          </w:p>
        </w:tc>
      </w:tr>
      <w:tr w:rsidTr="00A5015C" w:rsidR="00A5015C" w:rsidRPr="00F61F67">
        <w:trPr>
          <w:trHeight w:val="149"/>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IV.Financijski rashodi</w:t>
            </w:r>
          </w:p>
        </w:tc>
        <w:tc>
          <w:tcPr>
            <w:tcW w:type="dxa" w:w="1701"/>
            <w:shd w:fill="auto" w:color="auto" w:val="clear"/>
          </w:tcPr>
          <w:p w:rsidRDefault="009C1699" w:rsidP="00F61F67" w:rsidR="00A5015C" w:rsidRPr="009C1699">
            <w:pPr>
              <w:jc w:val="right"/>
              <w:rPr>
                <w:rFonts w:hAnsi="Cambria" w:ascii="Cambria"/>
                <w:bCs/>
                <w:i/>
                <w:sz w:val="22"/>
                <w:szCs w:val="22"/>
              </w:rPr>
            </w:pPr>
            <w:r w:rsidRPr="009C1699">
              <w:rPr>
                <w:rFonts w:hAnsi="Cambria" w:ascii="Cambria"/>
                <w:bCs/>
                <w:i/>
                <w:sz w:val="22"/>
                <w:szCs w:val="22"/>
              </w:rPr>
              <w:t>19.200</w:t>
            </w:r>
          </w:p>
        </w:tc>
        <w:tc>
          <w:tcPr>
            <w:tcW w:type="dxa" w:w="1559"/>
            <w:shd w:fill="auto" w:color="auto" w:val="clear"/>
          </w:tcPr>
          <w:p w:rsidRDefault="009C1699" w:rsidP="00F61F67" w:rsidR="00A5015C" w:rsidRPr="009C1699">
            <w:pPr>
              <w:jc w:val="right"/>
              <w:rPr>
                <w:rFonts w:hAnsi="Cambria" w:ascii="Cambria"/>
                <w:bCs/>
                <w:i/>
                <w:sz w:val="22"/>
                <w:szCs w:val="22"/>
              </w:rPr>
            </w:pPr>
            <w:r w:rsidRPr="009C1699">
              <w:rPr>
                <w:rFonts w:hAnsi="Cambria" w:ascii="Cambria"/>
                <w:bCs/>
                <w:i/>
                <w:sz w:val="22"/>
                <w:szCs w:val="22"/>
              </w:rPr>
              <w:t>10.400</w:t>
            </w:r>
          </w:p>
        </w:tc>
        <w:tc>
          <w:tcPr>
            <w:tcW w:type="dxa" w:w="1627"/>
            <w:shd w:fill="auto" w:color="auto" w:val="clear"/>
          </w:tcPr>
          <w:p w:rsidRDefault="009C1699" w:rsidP="00F61F67" w:rsidR="00A5015C" w:rsidRPr="009C1699">
            <w:pPr>
              <w:jc w:val="right"/>
              <w:rPr>
                <w:rFonts w:hAnsi="Cambria" w:ascii="Cambria"/>
                <w:bCs/>
                <w:i/>
                <w:sz w:val="22"/>
                <w:szCs w:val="22"/>
              </w:rPr>
            </w:pPr>
            <w:r w:rsidRPr="009C1699">
              <w:rPr>
                <w:rFonts w:hAnsi="Cambria" w:ascii="Cambria"/>
                <w:bCs/>
                <w:i/>
                <w:sz w:val="22"/>
                <w:szCs w:val="22"/>
              </w:rPr>
              <w:t>8.000</w:t>
            </w:r>
          </w:p>
        </w:tc>
      </w:tr>
      <w:tr w:rsidTr="00A5015C" w:rsidR="00A5015C" w:rsidRPr="00F61F67">
        <w:trPr>
          <w:trHeight w:val="122"/>
        </w:trPr>
        <w:tc>
          <w:tcPr>
            <w:tcW w:type="dxa" w:w="4399"/>
            <w:shd w:fill="auto" w:color="auto" w:val="clear"/>
          </w:tcPr>
          <w:p w:rsidRDefault="009C1699" w:rsidP="00F61F67" w:rsidR="00A5015C">
            <w:pPr>
              <w:jc w:val="both"/>
              <w:rPr>
                <w:rFonts w:hAnsi="Cambria" w:ascii="Cambria"/>
                <w:bCs/>
                <w:sz w:val="22"/>
                <w:szCs w:val="22"/>
              </w:rPr>
            </w:pPr>
            <w:r>
              <w:rPr>
                <w:rFonts w:hAnsi="Cambria" w:ascii="Cambria"/>
                <w:bCs/>
                <w:sz w:val="22"/>
                <w:szCs w:val="22"/>
              </w:rPr>
              <w:t>Ukupni prihodi (I+III</w:t>
            </w:r>
            <w:r w:rsidR="005C35C7">
              <w:rPr>
                <w:rFonts w:hAnsi="Cambria" w:ascii="Cambria"/>
                <w:bCs/>
                <w:sz w:val="22"/>
                <w:szCs w:val="22"/>
              </w:rPr>
              <w:t>)</w:t>
            </w:r>
          </w:p>
        </w:tc>
        <w:tc>
          <w:tcPr>
            <w:tcW w:type="dxa" w:w="1701"/>
            <w:shd w:fill="auto" w:color="auto" w:val="clear"/>
          </w:tcPr>
          <w:p w:rsidRDefault="009C1699" w:rsidP="00F61F67" w:rsidR="00A5015C">
            <w:pPr>
              <w:jc w:val="right"/>
              <w:rPr>
                <w:rFonts w:hAnsi="Cambria" w:ascii="Cambria"/>
                <w:bCs/>
                <w:sz w:val="22"/>
                <w:szCs w:val="22"/>
              </w:rPr>
            </w:pPr>
            <w:r>
              <w:rPr>
                <w:rFonts w:hAnsi="Cambria" w:ascii="Cambria"/>
                <w:bCs/>
                <w:sz w:val="22"/>
                <w:szCs w:val="22"/>
              </w:rPr>
              <w:t>280.800</w:t>
            </w:r>
          </w:p>
        </w:tc>
        <w:tc>
          <w:tcPr>
            <w:tcW w:type="dxa" w:w="1559"/>
            <w:shd w:fill="auto" w:color="auto" w:val="clear"/>
          </w:tcPr>
          <w:p w:rsidRDefault="009C1699" w:rsidP="00F61F67" w:rsidR="00A5015C">
            <w:pPr>
              <w:jc w:val="right"/>
              <w:rPr>
                <w:rFonts w:hAnsi="Cambria" w:ascii="Cambria"/>
                <w:bCs/>
                <w:sz w:val="22"/>
                <w:szCs w:val="22"/>
              </w:rPr>
            </w:pPr>
            <w:r>
              <w:rPr>
                <w:rFonts w:hAnsi="Cambria" w:ascii="Cambria"/>
                <w:bCs/>
                <w:sz w:val="22"/>
                <w:szCs w:val="22"/>
              </w:rPr>
              <w:t>359.400</w:t>
            </w:r>
          </w:p>
        </w:tc>
        <w:tc>
          <w:tcPr>
            <w:tcW w:type="dxa" w:w="1627"/>
            <w:shd w:fill="auto" w:color="auto" w:val="clear"/>
          </w:tcPr>
          <w:p w:rsidRDefault="009C1699" w:rsidP="00F61F67" w:rsidR="00A5015C">
            <w:pPr>
              <w:jc w:val="right"/>
              <w:rPr>
                <w:rFonts w:hAnsi="Cambria" w:ascii="Cambria"/>
                <w:bCs/>
                <w:sz w:val="22"/>
                <w:szCs w:val="22"/>
              </w:rPr>
            </w:pPr>
            <w:r>
              <w:rPr>
                <w:rFonts w:hAnsi="Cambria" w:ascii="Cambria"/>
                <w:bCs/>
                <w:sz w:val="22"/>
                <w:szCs w:val="22"/>
              </w:rPr>
              <w:t>51.800</w:t>
            </w:r>
          </w:p>
        </w:tc>
      </w:tr>
      <w:tr w:rsidTr="005C35C7" w:rsidR="00A5015C" w:rsidRPr="00F61F67">
        <w:trPr>
          <w:trHeight w:val="190"/>
        </w:trPr>
        <w:tc>
          <w:tcPr>
            <w:tcW w:type="dxa" w:w="4399"/>
            <w:shd w:fill="auto" w:color="auto" w:val="clear"/>
          </w:tcPr>
          <w:p w:rsidRDefault="005C35C7" w:rsidP="00F61F67" w:rsidR="00A5015C">
            <w:pPr>
              <w:jc w:val="both"/>
              <w:rPr>
                <w:rFonts w:hAnsi="Cambria" w:ascii="Cambria"/>
                <w:bCs/>
                <w:sz w:val="22"/>
                <w:szCs w:val="22"/>
              </w:rPr>
            </w:pPr>
            <w:r>
              <w:rPr>
                <w:rFonts w:hAnsi="Cambria" w:ascii="Cambria"/>
                <w:bCs/>
                <w:sz w:val="22"/>
                <w:szCs w:val="22"/>
              </w:rPr>
              <w:t>Ukupni rashodi (II+IV)</w:t>
            </w:r>
          </w:p>
        </w:tc>
        <w:tc>
          <w:tcPr>
            <w:tcW w:type="dxa" w:w="1701"/>
            <w:shd w:fill="auto" w:color="auto" w:val="clear"/>
          </w:tcPr>
          <w:p w:rsidRDefault="009C1699" w:rsidP="00F61F67" w:rsidR="00A5015C">
            <w:pPr>
              <w:jc w:val="right"/>
              <w:rPr>
                <w:rFonts w:hAnsi="Cambria" w:ascii="Cambria"/>
                <w:bCs/>
                <w:sz w:val="22"/>
                <w:szCs w:val="22"/>
              </w:rPr>
            </w:pPr>
            <w:r>
              <w:rPr>
                <w:rFonts w:hAnsi="Cambria" w:ascii="Cambria"/>
                <w:bCs/>
                <w:sz w:val="22"/>
                <w:szCs w:val="22"/>
              </w:rPr>
              <w:t>258.600</w:t>
            </w:r>
          </w:p>
        </w:tc>
        <w:tc>
          <w:tcPr>
            <w:tcW w:type="dxa" w:w="1559"/>
            <w:shd w:fill="auto" w:color="auto" w:val="clear"/>
          </w:tcPr>
          <w:p w:rsidRDefault="009C1699" w:rsidP="00F61F67" w:rsidR="00A5015C">
            <w:pPr>
              <w:jc w:val="right"/>
              <w:rPr>
                <w:rFonts w:hAnsi="Cambria" w:ascii="Cambria"/>
                <w:bCs/>
                <w:sz w:val="22"/>
                <w:szCs w:val="22"/>
              </w:rPr>
            </w:pPr>
            <w:r>
              <w:rPr>
                <w:rFonts w:hAnsi="Cambria" w:ascii="Cambria"/>
                <w:bCs/>
                <w:sz w:val="22"/>
                <w:szCs w:val="22"/>
              </w:rPr>
              <w:t>244.100</w:t>
            </w:r>
          </w:p>
        </w:tc>
        <w:tc>
          <w:tcPr>
            <w:tcW w:type="dxa" w:w="1627"/>
            <w:shd w:fill="auto" w:color="auto" w:val="clear"/>
          </w:tcPr>
          <w:p w:rsidRDefault="009C1699" w:rsidP="00F61F67" w:rsidR="00A5015C">
            <w:pPr>
              <w:jc w:val="right"/>
              <w:rPr>
                <w:rFonts w:hAnsi="Cambria" w:ascii="Cambria"/>
                <w:bCs/>
                <w:sz w:val="22"/>
                <w:szCs w:val="22"/>
              </w:rPr>
            </w:pPr>
            <w:r>
              <w:rPr>
                <w:rFonts w:hAnsi="Cambria" w:ascii="Cambria"/>
                <w:bCs/>
                <w:sz w:val="22"/>
                <w:szCs w:val="22"/>
              </w:rPr>
              <w:t>95.800</w:t>
            </w:r>
          </w:p>
        </w:tc>
      </w:tr>
      <w:tr w:rsidTr="00F61F67" w:rsidR="00146D74" w:rsidRPr="00F61F67">
        <w:tc>
          <w:tcPr>
            <w:tcW w:type="dxa" w:w="4399"/>
            <w:shd w:fill="auto" w:color="auto" w:val="clear"/>
          </w:tcPr>
          <w:p w:rsidRDefault="00146D74" w:rsidP="00F61F67" w:rsidR="00146D74" w:rsidRPr="00F61F67">
            <w:pPr>
              <w:jc w:val="both"/>
              <w:rPr>
                <w:rFonts w:hAnsi="Cambria" w:ascii="Cambria"/>
                <w:bCs/>
                <w:sz w:val="22"/>
                <w:szCs w:val="22"/>
              </w:rPr>
            </w:pPr>
            <w:r w:rsidRPr="00F61F67">
              <w:rPr>
                <w:rFonts w:hAnsi="Cambria" w:ascii="Cambria"/>
                <w:bCs/>
                <w:sz w:val="22"/>
                <w:szCs w:val="22"/>
              </w:rPr>
              <w:t>Rezultat poslovanja – (+) dobit/(-) gubitak</w:t>
            </w:r>
          </w:p>
        </w:tc>
        <w:tc>
          <w:tcPr>
            <w:tcW w:type="dxa" w:w="1701"/>
            <w:shd w:fill="auto" w:color="auto" w:val="clear"/>
          </w:tcPr>
          <w:p w:rsidRDefault="009C1699" w:rsidP="00F61F67" w:rsidR="00146D74" w:rsidRPr="00F61F67">
            <w:pPr>
              <w:jc w:val="right"/>
              <w:rPr>
                <w:rFonts w:hAnsi="Cambria" w:ascii="Cambria"/>
                <w:bCs/>
                <w:sz w:val="22"/>
                <w:szCs w:val="22"/>
              </w:rPr>
            </w:pPr>
            <w:r>
              <w:rPr>
                <w:rFonts w:hAnsi="Cambria" w:ascii="Cambria"/>
                <w:bCs/>
                <w:sz w:val="22"/>
                <w:szCs w:val="22"/>
              </w:rPr>
              <w:t>22.100</w:t>
            </w:r>
          </w:p>
        </w:tc>
        <w:tc>
          <w:tcPr>
            <w:tcW w:type="dxa" w:w="1559"/>
            <w:shd w:fill="auto" w:color="auto" w:val="clear"/>
          </w:tcPr>
          <w:p w:rsidRDefault="009C1699" w:rsidP="00E65712" w:rsidR="00146D74" w:rsidRPr="00F61F67">
            <w:pPr>
              <w:jc w:val="right"/>
              <w:rPr>
                <w:rFonts w:hAnsi="Cambria" w:ascii="Cambria"/>
                <w:bCs/>
                <w:sz w:val="22"/>
                <w:szCs w:val="22"/>
              </w:rPr>
            </w:pPr>
            <w:r>
              <w:rPr>
                <w:rFonts w:hAnsi="Cambria" w:ascii="Cambria"/>
                <w:bCs/>
                <w:sz w:val="22"/>
                <w:szCs w:val="22"/>
              </w:rPr>
              <w:t>115.300</w:t>
            </w:r>
          </w:p>
        </w:tc>
        <w:tc>
          <w:tcPr>
            <w:tcW w:type="dxa" w:w="1627"/>
            <w:shd w:fill="auto" w:color="auto" w:val="clear"/>
          </w:tcPr>
          <w:p w:rsidRDefault="009C1699" w:rsidP="00BC59DE" w:rsidR="00146D74">
            <w:pPr>
              <w:jc w:val="right"/>
              <w:rPr>
                <w:rFonts w:hAnsi="Cambria" w:ascii="Cambria"/>
                <w:bCs/>
                <w:sz w:val="22"/>
                <w:szCs w:val="22"/>
              </w:rPr>
            </w:pPr>
            <w:r>
              <w:rPr>
                <w:rFonts w:hAnsi="Cambria" w:ascii="Cambria"/>
                <w:bCs/>
                <w:sz w:val="22"/>
                <w:szCs w:val="22"/>
              </w:rPr>
              <w:t>-43.900</w:t>
            </w:r>
          </w:p>
          <w:p w:rsidRDefault="0055286E" w:rsidP="00BC59DE" w:rsidR="0055286E" w:rsidRPr="00F61F67">
            <w:pPr>
              <w:jc w:val="right"/>
              <w:rPr>
                <w:rFonts w:hAnsi="Cambria" w:ascii="Cambria"/>
                <w:bCs/>
                <w:sz w:val="22"/>
                <w:szCs w:val="22"/>
              </w:rPr>
            </w:pPr>
          </w:p>
        </w:tc>
      </w:tr>
    </w:tbl>
    <w:p w:rsidRDefault="00993D04" w:rsidP="00E56465" w:rsidR="00993D04">
      <w:pPr>
        <w:jc w:val="both"/>
        <w:rPr>
          <w:rFonts w:hAnsi="Cambria" w:ascii="Cambria"/>
          <w:bCs/>
        </w:rPr>
      </w:pPr>
    </w:p>
    <w:p w:rsidRDefault="00490AFC" w:rsidP="00490AFC" w:rsidR="00490AFC" w:rsidRPr="00490AFC">
      <w:pPr>
        <w:numPr>
          <w:ilvl w:val="0"/>
          <w:numId w:val="34"/>
        </w:numPr>
        <w:jc w:val="both"/>
        <w:rPr>
          <w:rFonts w:hAnsi="Cambria" w:ascii="Cambria"/>
          <w:bCs/>
          <w:sz w:val="20"/>
          <w:szCs w:val="20"/>
        </w:rPr>
      </w:pPr>
      <w:r w:rsidRPr="00490AFC">
        <w:rPr>
          <w:rFonts w:hAnsi="Cambria" w:ascii="Cambria"/>
          <w:bCs/>
          <w:sz w:val="20"/>
          <w:szCs w:val="20"/>
        </w:rPr>
        <w:t>Izvor podataka – javno objavljena GFI na stranicama sudskoga registra i FINE</w:t>
      </w:r>
    </w:p>
    <w:p w:rsidRDefault="00C41678" w:rsidP="00A8630C" w:rsidR="00C41678">
      <w:pPr>
        <w:jc w:val="both"/>
        <w:rPr>
          <w:rFonts w:hAnsi="Cambria" w:ascii="Cambria"/>
          <w:bCs/>
        </w:rPr>
      </w:pPr>
    </w:p>
    <w:p w:rsidRDefault="0055286E" w:rsidP="00A8630C" w:rsidR="0055286E">
      <w:pPr>
        <w:jc w:val="both"/>
        <w:rPr>
          <w:rFonts w:hAnsi="Cambria" w:ascii="Cambria"/>
          <w:bCs/>
        </w:rPr>
      </w:pPr>
    </w:p>
    <w:p w:rsidRDefault="0055286E" w:rsidP="00A8630C" w:rsidR="0055286E">
      <w:pPr>
        <w:jc w:val="both"/>
        <w:rPr>
          <w:rFonts w:hAnsi="Cambria" w:ascii="Cambria"/>
          <w:bCs/>
        </w:rPr>
      </w:pPr>
      <w:r>
        <w:rPr>
          <w:rFonts w:hAnsi="Cambria" w:ascii="Cambria"/>
          <w:bCs/>
        </w:rPr>
        <w:t>Stavka nematerijalne dugotrajne imovine  - predstavlja dodatni zakup električne energije kod Hrvatske elektroprivrede (prema dostavljenome ugovoru stečajnom upravitelju, iznosi priključna snaga 150 kW)</w:t>
      </w:r>
    </w:p>
    <w:p w:rsidRDefault="0055286E" w:rsidP="00A8630C" w:rsidR="0055286E">
      <w:pPr>
        <w:jc w:val="both"/>
        <w:rPr>
          <w:rFonts w:hAnsi="Cambria" w:ascii="Cambria"/>
          <w:bCs/>
        </w:rPr>
      </w:pPr>
      <w:r>
        <w:rPr>
          <w:rFonts w:hAnsi="Cambria" w:ascii="Cambria"/>
          <w:bCs/>
        </w:rPr>
        <w:t>Stavka dugotrajna materijalna imovina – predstavlja zemljište (34.180,00 kn; građevinski objekt 512.790,00 kn)</w:t>
      </w:r>
    </w:p>
    <w:p w:rsidRDefault="0055286E" w:rsidP="00A8630C" w:rsidR="0055286E">
      <w:pPr>
        <w:jc w:val="both"/>
        <w:rPr>
          <w:rFonts w:hAnsi="Cambria" w:ascii="Cambria"/>
          <w:bCs/>
        </w:rPr>
      </w:pPr>
      <w:r>
        <w:rPr>
          <w:rFonts w:hAnsi="Cambria" w:ascii="Cambria"/>
          <w:bCs/>
        </w:rPr>
        <w:t>Stavka kratkotrajna imovina – zalihe (otpis – fizički ne postoje); kratkoročna potraživanja</w:t>
      </w:r>
      <w:r w:rsidR="00F831B2">
        <w:rPr>
          <w:rFonts w:hAnsi="Cambria" w:ascii="Cambria"/>
          <w:bCs/>
        </w:rPr>
        <w:t xml:space="preserve"> iskazana stavka je 792.700 kn</w:t>
      </w:r>
      <w:r>
        <w:rPr>
          <w:rFonts w:hAnsi="Cambria" w:ascii="Cambria"/>
          <w:bCs/>
        </w:rPr>
        <w:t xml:space="preserve"> (potraživanja prema ino kupcima iz 2010.godine i to: PTR Drvoplast Kraljevo (Srbija) u iznosu od 229.269,90 kn; D.D. Novi Bimeks Brčko (Distrikt BiH) u iznosu od 496.194,53 kn i OIL Metal Srebrenik (BiH) u iznosu od 6.942,60 kn) Za navedena potraživanja nisu pokrenuti ovršni i sudsk</w:t>
      </w:r>
      <w:r w:rsidR="00F831B2">
        <w:rPr>
          <w:rFonts w:hAnsi="Cambria" w:ascii="Cambria"/>
          <w:bCs/>
        </w:rPr>
        <w:t>i postupci rad njihove naplate pa su kao takva više ne naplativa.</w:t>
      </w:r>
    </w:p>
    <w:p w:rsidRDefault="0055286E" w:rsidP="00A8630C" w:rsidR="0055286E">
      <w:pPr>
        <w:jc w:val="both"/>
        <w:rPr>
          <w:rFonts w:hAnsi="Cambria" w:ascii="Cambria"/>
          <w:bCs/>
        </w:rPr>
      </w:pPr>
    </w:p>
    <w:p w:rsidRDefault="00387D2A" w:rsidP="00A8630C" w:rsidR="00387D2A">
      <w:pPr>
        <w:jc w:val="both"/>
        <w:rPr>
          <w:rFonts w:hAnsi="Cambria" w:ascii="Cambria"/>
          <w:bCs/>
        </w:rPr>
      </w:pPr>
      <w:r>
        <w:rPr>
          <w:rFonts w:hAnsi="Cambria" w:ascii="Cambria"/>
          <w:bCs/>
        </w:rPr>
        <w:t>Stečajni dužnik na stavki kratkoročnih obv</w:t>
      </w:r>
      <w:r w:rsidR="00F831B2">
        <w:rPr>
          <w:rFonts w:hAnsi="Cambria" w:ascii="Cambria"/>
          <w:bCs/>
        </w:rPr>
        <w:t xml:space="preserve">eza iskaziva za 2016.godinu 1.634.300 kn, ukoliko se stavi isti iznos prema kratkotrajnoj imovini (816.000 kn) i da je istu moguće pretvoriti u likvidna novčana sredstva jasno ukazuje </w:t>
      </w:r>
      <w:r w:rsidR="00F831B2" w:rsidRPr="00F831B2">
        <w:rPr>
          <w:rFonts w:hAnsi="Cambria" w:ascii="Cambria"/>
          <w:bCs/>
        </w:rPr>
        <w:t xml:space="preserve"> na nedostatnu operativnu dobit (EBITD), čime dužnik vidljivo je nije u mogućnosti iz neto novčani tokova podmirivati postojeće obveze</w:t>
      </w:r>
      <w:r w:rsidR="00F831B2">
        <w:rPr>
          <w:rFonts w:hAnsi="Cambria" w:ascii="Cambria"/>
          <w:bCs/>
        </w:rPr>
        <w:t xml:space="preserve">. </w:t>
      </w:r>
    </w:p>
    <w:p w:rsidRDefault="00387D2A" w:rsidP="00A8630C" w:rsidR="00387D2A">
      <w:pPr>
        <w:jc w:val="both"/>
        <w:rPr>
          <w:rFonts w:hAnsi="Cambria" w:ascii="Cambria"/>
          <w:bCs/>
        </w:rPr>
      </w:pPr>
    </w:p>
    <w:p w:rsidRDefault="00D66A4F" w:rsidP="00A8630C" w:rsidR="00D66A4F">
      <w:pPr>
        <w:jc w:val="both"/>
        <w:rPr>
          <w:rFonts w:hAnsi="Cambria" w:ascii="Cambria"/>
          <w:bCs/>
        </w:rPr>
      </w:pPr>
      <w:r w:rsidRPr="00111F35">
        <w:rPr>
          <w:rFonts w:hAnsi="Cambria" w:ascii="Cambria"/>
          <w:bCs/>
          <w:u w:val="single"/>
        </w:rPr>
        <w:t>Uvidom u registar računa koje vodi Financijska agencija na dan otvranja stečajnoga postupka 01.03.2018.godine stečajni dužnik bio je blokiran 3.414 dana odnosno od 24.09.2008.godine (9 godina i šest mjesec</w:t>
      </w:r>
      <w:r w:rsidRPr="00111F35">
        <w:rPr>
          <w:rFonts w:hAnsi="Cambria" w:ascii="Cambria"/>
          <w:bCs/>
        </w:rPr>
        <w:t>i</w:t>
      </w:r>
      <w:r w:rsidRPr="00387D2A">
        <w:rPr>
          <w:rFonts w:hAnsi="Cambria" w:ascii="Cambria"/>
          <w:bCs/>
          <w:u w:val="single"/>
        </w:rPr>
        <w:t xml:space="preserve">). </w:t>
      </w:r>
      <w:r w:rsidR="00387D2A" w:rsidRPr="00387D2A">
        <w:rPr>
          <w:rFonts w:hAnsi="Cambria" w:ascii="Cambria"/>
          <w:bCs/>
          <w:u w:val="single"/>
        </w:rPr>
        <w:t>Blokada računa iznosila je 952.790,13 kn</w:t>
      </w:r>
      <w:r w:rsidR="00387D2A">
        <w:rPr>
          <w:rFonts w:hAnsi="Cambria" w:ascii="Cambria"/>
          <w:bCs/>
        </w:rPr>
        <w:t xml:space="preserve">. </w:t>
      </w:r>
    </w:p>
    <w:p w:rsidRDefault="00387D2A" w:rsidP="00A8630C" w:rsidR="00387D2A">
      <w:pPr>
        <w:jc w:val="both"/>
        <w:rPr>
          <w:rFonts w:hAnsi="Cambria" w:ascii="Cambria"/>
          <w:bCs/>
        </w:rPr>
      </w:pPr>
    </w:p>
    <w:p w:rsidRDefault="00F831B2" w:rsidP="00A8630C" w:rsidR="00F831B2">
      <w:pPr>
        <w:jc w:val="both"/>
        <w:rPr>
          <w:rFonts w:hAnsi="Cambria" w:ascii="Cambria"/>
          <w:bCs/>
        </w:rPr>
      </w:pPr>
      <w:r>
        <w:rPr>
          <w:rFonts w:hAnsi="Cambria" w:ascii="Cambria"/>
          <w:bCs/>
        </w:rPr>
        <w:t>Uvidom u registar poreznih obveznika u sustav MF Porezna uprava utvrđeno je da je stečajni dužnik brisan kao obveznik PDV. (zadnja prijava PDV podnijeta ožujak 2013.g.)</w:t>
      </w:r>
    </w:p>
    <w:p w:rsidRDefault="00F831B2" w:rsidP="00A8630C" w:rsidR="00F831B2">
      <w:pPr>
        <w:jc w:val="both"/>
        <w:rPr>
          <w:rFonts w:hAnsi="Cambria" w:ascii="Cambria"/>
          <w:bCs/>
        </w:rPr>
      </w:pPr>
    </w:p>
    <w:p w:rsidRDefault="00AE66F9" w:rsidP="00E56465" w:rsidR="00DD30AE">
      <w:pPr>
        <w:jc w:val="both"/>
        <w:rPr>
          <w:rFonts w:hAnsi="Cambria" w:ascii="Cambria"/>
          <w:bCs/>
        </w:rPr>
      </w:pPr>
      <w:r>
        <w:rPr>
          <w:rFonts w:hAnsi="Cambria" w:ascii="Cambria"/>
          <w:bCs/>
        </w:rPr>
        <w:t>Na temelju</w:t>
      </w:r>
      <w:r w:rsidR="00C41678">
        <w:rPr>
          <w:rFonts w:hAnsi="Cambria" w:ascii="Cambria"/>
          <w:bCs/>
        </w:rPr>
        <w:t xml:space="preserve"> raspolaže dokumentacijom stečajnog</w:t>
      </w:r>
      <w:r>
        <w:rPr>
          <w:rFonts w:hAnsi="Cambria" w:ascii="Cambria"/>
          <w:bCs/>
        </w:rPr>
        <w:t xml:space="preserve"> dužnika</w:t>
      </w:r>
      <w:r w:rsidR="00D66A4F">
        <w:rPr>
          <w:rFonts w:hAnsi="Cambria" w:ascii="Cambria"/>
          <w:bCs/>
        </w:rPr>
        <w:t>, javno objavljenih GFI</w:t>
      </w:r>
      <w:r>
        <w:rPr>
          <w:rFonts w:hAnsi="Cambria" w:ascii="Cambria"/>
          <w:bCs/>
        </w:rPr>
        <w:t>, vidljivo je da se radi o gospo</w:t>
      </w:r>
      <w:r w:rsidR="00D66A4F">
        <w:rPr>
          <w:rFonts w:hAnsi="Cambria" w:ascii="Cambria"/>
          <w:bCs/>
        </w:rPr>
        <w:t>darskome subjektu koji je u 2016.godini poslovao s negativnim rezultatom to jest ostvario je gubitak od 43.900</w:t>
      </w:r>
      <w:r>
        <w:rPr>
          <w:rFonts w:hAnsi="Cambria" w:ascii="Cambria"/>
          <w:bCs/>
        </w:rPr>
        <w:t xml:space="preserve"> kuna prije oporezivanja, dok je </w:t>
      </w:r>
      <w:r w:rsidR="00D66A4F">
        <w:rPr>
          <w:rFonts w:hAnsi="Cambria" w:ascii="Cambria"/>
          <w:bCs/>
        </w:rPr>
        <w:t>iskazo prihod od 51.800</w:t>
      </w:r>
      <w:r>
        <w:rPr>
          <w:rFonts w:hAnsi="Cambria" w:ascii="Cambria"/>
          <w:bCs/>
        </w:rPr>
        <w:t xml:space="preserve"> kn, </w:t>
      </w:r>
      <w:r w:rsidR="00D66A4F">
        <w:rPr>
          <w:rFonts w:hAnsi="Cambria" w:ascii="Cambria"/>
          <w:bCs/>
        </w:rPr>
        <w:t>a rashode u iznosu od 95.800 kn. Prema očitovanju osobe koja je vodila poslovne knjige</w:t>
      </w:r>
      <w:r w:rsidR="009E35A8">
        <w:rPr>
          <w:rFonts w:hAnsi="Cambria" w:ascii="Cambria"/>
          <w:bCs/>
        </w:rPr>
        <w:t xml:space="preserve">,  izvor prihoda </w:t>
      </w:r>
      <w:r w:rsidR="00D66A4F">
        <w:rPr>
          <w:rFonts w:hAnsi="Cambria" w:ascii="Cambria"/>
          <w:bCs/>
        </w:rPr>
        <w:t xml:space="preserve"> </w:t>
      </w:r>
      <w:r w:rsidR="00111F35">
        <w:rPr>
          <w:rFonts w:hAnsi="Cambria" w:ascii="Cambria"/>
          <w:bCs/>
        </w:rPr>
        <w:t>predstavlja najam</w:t>
      </w:r>
      <w:r w:rsidR="00D66A4F">
        <w:rPr>
          <w:rFonts w:hAnsi="Cambria" w:ascii="Cambria"/>
          <w:bCs/>
        </w:rPr>
        <w:t xml:space="preserve"> prostora u Petrinji, ulici Stjepana Radića bb (nekretnina opisana u točki 3.1. izviješća) </w:t>
      </w:r>
      <w:r w:rsidR="009E35A8">
        <w:rPr>
          <w:rFonts w:hAnsi="Cambria" w:ascii="Cambria"/>
          <w:bCs/>
        </w:rPr>
        <w:t>od strane uslužnoga obrta Vučak iz Donjega Hrastovca koji je  tijeko prošle godine otkazao najam. HEP d.o.o. je obavijestio  stečajnoga upravitelja da je u studenome 2017.godine isključio stečajnoga dužnika iz elektroenergetske mreže.</w:t>
      </w:r>
    </w:p>
    <w:p w:rsidRDefault="00DB6635" w:rsidP="00C50E7A" w:rsidR="0000145B">
      <w:pPr>
        <w:numPr>
          <w:ilvl w:val="0"/>
          <w:numId w:val="5"/>
        </w:numPr>
        <w:jc w:val="both"/>
        <w:rPr>
          <w:rFonts w:hAnsi="Cambria" w:ascii="Cambria"/>
          <w:b/>
        </w:rPr>
      </w:pPr>
      <w:r w:rsidRPr="00BD55F7">
        <w:rPr>
          <w:rFonts w:hAnsi="Cambria" w:ascii="Cambria"/>
          <w:b/>
        </w:rPr>
        <w:lastRenderedPageBreak/>
        <w:t>ZAKLJUČAK I PRIJEDLOZI</w:t>
      </w:r>
    </w:p>
    <w:p w:rsidRDefault="00993D04" w:rsidP="00993D04" w:rsidR="00993D04" w:rsidRPr="00ED3201">
      <w:pPr>
        <w:ind w:left="450"/>
        <w:jc w:val="both"/>
        <w:rPr>
          <w:rFonts w:hAnsi="Cambria" w:ascii="Cambria"/>
          <w:b/>
        </w:rPr>
      </w:pPr>
    </w:p>
    <w:p w:rsidRDefault="00E972D5" w:rsidP="005E106A" w:rsidR="005E106A" w:rsidRPr="005E106A">
      <w:pPr>
        <w:jc w:val="both"/>
        <w:rPr>
          <w:rFonts w:hAnsi="Cambria" w:ascii="Cambria"/>
        </w:rPr>
      </w:pPr>
      <w:r>
        <w:rPr>
          <w:rFonts w:hAnsi="Cambria" w:ascii="Cambria"/>
        </w:rPr>
        <w:t>Temeljem raspoložive</w:t>
      </w:r>
      <w:r w:rsidR="00C030C4">
        <w:rPr>
          <w:rFonts w:hAnsi="Cambria" w:ascii="Cambria"/>
        </w:rPr>
        <w:t xml:space="preserve"> dokumentacije vidljivo, </w:t>
      </w:r>
      <w:r w:rsidR="00ED3201">
        <w:rPr>
          <w:rFonts w:hAnsi="Cambria" w:ascii="Cambria"/>
        </w:rPr>
        <w:t xml:space="preserve"> da je i</w:t>
      </w:r>
      <w:r w:rsidR="00DB6635" w:rsidRPr="00BD55F7">
        <w:rPr>
          <w:rFonts w:hAnsi="Cambria" w:ascii="Cambria"/>
        </w:rPr>
        <w:t xml:space="preserve">movina u vlasništvu </w:t>
      </w:r>
      <w:r w:rsidR="00ED3201">
        <w:rPr>
          <w:rFonts w:hAnsi="Cambria" w:ascii="Cambria"/>
        </w:rPr>
        <w:t xml:space="preserve">stečajnog dužnika </w:t>
      </w:r>
      <w:r w:rsidR="00B140DA">
        <w:rPr>
          <w:rFonts w:hAnsi="Cambria" w:ascii="Cambria"/>
        </w:rPr>
        <w:t xml:space="preserve"> nekretnina</w:t>
      </w:r>
      <w:r w:rsidR="00DB6635" w:rsidRPr="00BD55F7">
        <w:rPr>
          <w:rFonts w:hAnsi="Cambria" w:ascii="Cambria"/>
        </w:rPr>
        <w:t xml:space="preserve"> na</w:t>
      </w:r>
      <w:r w:rsidR="00B140DA">
        <w:rPr>
          <w:rFonts w:hAnsi="Cambria" w:ascii="Cambria"/>
        </w:rPr>
        <w:t xml:space="preserve"> kojoj</w:t>
      </w:r>
      <w:r w:rsidR="001D6CF0">
        <w:rPr>
          <w:rFonts w:hAnsi="Cambria" w:ascii="Cambria"/>
        </w:rPr>
        <w:t xml:space="preserve"> postoji upisano razlučno </w:t>
      </w:r>
      <w:r>
        <w:rPr>
          <w:rFonts w:hAnsi="Cambria" w:ascii="Cambria"/>
        </w:rPr>
        <w:t xml:space="preserve"> pravo</w:t>
      </w:r>
      <w:r w:rsidR="00C030C4">
        <w:rPr>
          <w:rFonts w:hAnsi="Cambria" w:ascii="Cambria"/>
        </w:rPr>
        <w:t xml:space="preserve">, te se </w:t>
      </w:r>
      <w:r w:rsidR="0000145B" w:rsidRPr="00BD55F7">
        <w:rPr>
          <w:rFonts w:hAnsi="Cambria" w:ascii="Cambria"/>
        </w:rPr>
        <w:t xml:space="preserve"> iz</w:t>
      </w:r>
      <w:r w:rsidR="00B140DA">
        <w:rPr>
          <w:rFonts w:hAnsi="Cambria" w:ascii="Cambria"/>
        </w:rPr>
        <w:t xml:space="preserve"> o</w:t>
      </w:r>
      <w:r w:rsidR="009E35A8">
        <w:rPr>
          <w:rFonts w:hAnsi="Cambria" w:ascii="Cambria"/>
        </w:rPr>
        <w:t>stvarene kupovnine unovčenjem</w:t>
      </w:r>
      <w:r w:rsidR="00B140DA">
        <w:rPr>
          <w:rFonts w:hAnsi="Cambria" w:ascii="Cambria"/>
        </w:rPr>
        <w:t xml:space="preserve"> nekretnine</w:t>
      </w:r>
      <w:r w:rsidR="0000145B" w:rsidRPr="00BD55F7">
        <w:rPr>
          <w:rFonts w:hAnsi="Cambria" w:ascii="Cambria"/>
        </w:rPr>
        <w:t xml:space="preserve"> opterećene teretom</w:t>
      </w:r>
      <w:r w:rsidR="009E35A8">
        <w:rPr>
          <w:rFonts w:hAnsi="Cambria" w:ascii="Cambria"/>
        </w:rPr>
        <w:t xml:space="preserve"> u korist razlučnih</w:t>
      </w:r>
      <w:r>
        <w:rPr>
          <w:rFonts w:hAnsi="Cambria" w:ascii="Cambria"/>
        </w:rPr>
        <w:t xml:space="preserve"> vjerovnika</w:t>
      </w:r>
      <w:r w:rsidR="009E35A8">
        <w:rPr>
          <w:rFonts w:hAnsi="Cambria" w:ascii="Cambria"/>
        </w:rPr>
        <w:t xml:space="preserve">, </w:t>
      </w:r>
      <w:r w:rsidR="00C030C4">
        <w:rPr>
          <w:rFonts w:hAnsi="Cambria" w:ascii="Cambria"/>
        </w:rPr>
        <w:t>može</w:t>
      </w:r>
      <w:r w:rsidR="00993D04">
        <w:rPr>
          <w:rFonts w:hAnsi="Cambria" w:ascii="Cambria"/>
        </w:rPr>
        <w:t xml:space="preserve"> </w:t>
      </w:r>
      <w:r w:rsidR="0000145B" w:rsidRPr="00BD55F7">
        <w:rPr>
          <w:rFonts w:hAnsi="Cambria" w:ascii="Cambria"/>
        </w:rPr>
        <w:t xml:space="preserve"> </w:t>
      </w:r>
      <w:r w:rsidR="00993D04">
        <w:rPr>
          <w:rFonts w:hAnsi="Cambria" w:ascii="Cambria"/>
        </w:rPr>
        <w:t xml:space="preserve"> </w:t>
      </w:r>
      <w:r w:rsidR="0000145B" w:rsidRPr="00BD55F7">
        <w:rPr>
          <w:rFonts w:hAnsi="Cambria" w:ascii="Cambria"/>
        </w:rPr>
        <w:t xml:space="preserve"> očekivati</w:t>
      </w:r>
      <w:r w:rsidR="000C1A16">
        <w:rPr>
          <w:rFonts w:hAnsi="Cambria" w:ascii="Cambria"/>
        </w:rPr>
        <w:t xml:space="preserve"> </w:t>
      </w:r>
      <w:r w:rsidR="0000145B" w:rsidRPr="00BD55F7">
        <w:rPr>
          <w:rFonts w:hAnsi="Cambria" w:ascii="Cambria"/>
        </w:rPr>
        <w:t xml:space="preserve"> namirenje r</w:t>
      </w:r>
      <w:r w:rsidR="009E35A8">
        <w:rPr>
          <w:rFonts w:hAnsi="Cambria" w:ascii="Cambria"/>
        </w:rPr>
        <w:t>azlučnih</w:t>
      </w:r>
      <w:r w:rsidR="00B11DFB">
        <w:rPr>
          <w:rFonts w:hAnsi="Cambria" w:ascii="Cambria"/>
        </w:rPr>
        <w:t xml:space="preserve"> vjerovnika</w:t>
      </w:r>
      <w:r w:rsidR="000C1A16">
        <w:rPr>
          <w:rFonts w:hAnsi="Cambria" w:ascii="Cambria"/>
        </w:rPr>
        <w:t xml:space="preserve"> u cijelosti</w:t>
      </w:r>
      <w:r w:rsidR="00C07924">
        <w:rPr>
          <w:rFonts w:hAnsi="Cambria" w:ascii="Cambria"/>
        </w:rPr>
        <w:t>, ukoliko se ista unovči po približno knjigovodstvenoj vrijednosti</w:t>
      </w:r>
      <w:r w:rsidR="00B140DA">
        <w:rPr>
          <w:rFonts w:hAnsi="Cambria" w:ascii="Cambria"/>
        </w:rPr>
        <w:t>.</w:t>
      </w:r>
      <w:r w:rsidR="00C07924">
        <w:rPr>
          <w:rFonts w:hAnsi="Cambria" w:ascii="Cambria"/>
        </w:rPr>
        <w:t xml:space="preserve"> Slijedom  gore iznijetoga</w:t>
      </w:r>
      <w:r w:rsidR="005E106A">
        <w:rPr>
          <w:rFonts w:hAnsi="Cambria" w:ascii="Cambria"/>
        </w:rPr>
        <w:t xml:space="preserve">, </w:t>
      </w:r>
      <w:r w:rsidR="005E106A" w:rsidRPr="005E106A">
        <w:rPr>
          <w:rFonts w:hAnsi="Cambria" w:ascii="Cambria"/>
        </w:rPr>
        <w:t xml:space="preserve">da se primi na znanje od strane </w:t>
      </w:r>
      <w:r w:rsidR="009E35A8">
        <w:rPr>
          <w:rFonts w:hAnsi="Cambria" w:ascii="Cambria"/>
        </w:rPr>
        <w:t xml:space="preserve">skupštine vjerovnika i razlučnih </w:t>
      </w:r>
      <w:r w:rsidR="005E106A" w:rsidRPr="005E106A">
        <w:rPr>
          <w:rFonts w:hAnsi="Cambria" w:ascii="Cambria"/>
        </w:rPr>
        <w:t>vjerovnika da će se nekretnina u knjižnom vlasništvu stečajnog dužnika koja je opterećena razlučnim pravom opisane u točki 3.1.  ovoga izviješća  unovčavati  sukladno odredbama čl. 247. Stečajnoga zakona (NN 71/15)</w:t>
      </w:r>
      <w:r w:rsidR="005E106A">
        <w:rPr>
          <w:rFonts w:hAnsi="Cambria" w:ascii="Cambria"/>
        </w:rPr>
        <w:t>.</w:t>
      </w:r>
    </w:p>
    <w:p w:rsidRDefault="005E106A" w:rsidP="00DB6635" w:rsidR="00683622">
      <w:pPr>
        <w:jc w:val="both"/>
        <w:rPr>
          <w:rFonts w:hAnsi="Cambria" w:ascii="Cambria"/>
        </w:rPr>
      </w:pPr>
      <w:r>
        <w:rPr>
          <w:rFonts w:hAnsi="Cambria" w:ascii="Cambria"/>
        </w:rPr>
        <w:t xml:space="preserve"> </w:t>
      </w:r>
    </w:p>
    <w:p w:rsidRDefault="00993D04" w:rsidP="00DB6635" w:rsidR="00993D04">
      <w:pPr>
        <w:rPr>
          <w:rFonts w:hAnsi="Cambria" w:ascii="Cambria"/>
        </w:rPr>
      </w:pPr>
    </w:p>
    <w:p w:rsidRDefault="00DB6635" w:rsidP="00DB6635" w:rsidR="00DB6635" w:rsidRPr="00ED3201">
      <w:pPr>
        <w:rPr>
          <w:rFonts w:hAnsi="Cambria" w:ascii="Cambria"/>
        </w:rPr>
      </w:pPr>
      <w:r w:rsidRPr="00ED3201">
        <w:rPr>
          <w:rFonts w:hAnsi="Cambria" w:ascii="Cambria"/>
        </w:rPr>
        <w:t xml:space="preserve">Shodno iznesenom stečajni upravitelj </w:t>
      </w:r>
    </w:p>
    <w:p w:rsidRDefault="00993D04" w:rsidP="00DB6635" w:rsidR="00993D04">
      <w:pPr>
        <w:jc w:val="center"/>
        <w:rPr>
          <w:rFonts w:hAnsi="Cambria" w:ascii="Cambria"/>
          <w:b/>
        </w:rPr>
      </w:pPr>
    </w:p>
    <w:p w:rsidRDefault="005E106A" w:rsidP="00DB6635" w:rsidR="00DB6635" w:rsidRPr="00ED3201">
      <w:pPr>
        <w:jc w:val="center"/>
        <w:rPr>
          <w:rFonts w:hAnsi="Cambria" w:ascii="Cambria"/>
          <w:b/>
        </w:rPr>
      </w:pPr>
      <w:r>
        <w:rPr>
          <w:rFonts w:hAnsi="Cambria" w:ascii="Cambria"/>
          <w:b/>
        </w:rPr>
        <w:t xml:space="preserve">p </w:t>
      </w:r>
      <w:r w:rsidR="00DB6635" w:rsidRPr="00ED3201">
        <w:rPr>
          <w:rFonts w:hAnsi="Cambria" w:ascii="Cambria"/>
          <w:b/>
        </w:rPr>
        <w:t>r</w:t>
      </w:r>
      <w:r>
        <w:rPr>
          <w:rFonts w:hAnsi="Cambria" w:ascii="Cambria"/>
          <w:b/>
        </w:rPr>
        <w:t xml:space="preserve"> </w:t>
      </w:r>
      <w:r w:rsidR="00DB6635" w:rsidRPr="00ED3201">
        <w:rPr>
          <w:rFonts w:hAnsi="Cambria" w:ascii="Cambria"/>
          <w:b/>
        </w:rPr>
        <w:t>e</w:t>
      </w:r>
      <w:r>
        <w:rPr>
          <w:rFonts w:hAnsi="Cambria" w:ascii="Cambria"/>
          <w:b/>
        </w:rPr>
        <w:t xml:space="preserve"> </w:t>
      </w:r>
      <w:r w:rsidR="00DB6635" w:rsidRPr="00ED3201">
        <w:rPr>
          <w:rFonts w:hAnsi="Cambria" w:ascii="Cambria"/>
          <w:b/>
        </w:rPr>
        <w:t>d</w:t>
      </w:r>
      <w:r>
        <w:rPr>
          <w:rFonts w:hAnsi="Cambria" w:ascii="Cambria"/>
          <w:b/>
        </w:rPr>
        <w:t xml:space="preserve"> </w:t>
      </w:r>
      <w:r w:rsidR="00DB6635" w:rsidRPr="00ED3201">
        <w:rPr>
          <w:rFonts w:hAnsi="Cambria" w:ascii="Cambria"/>
          <w:b/>
        </w:rPr>
        <w:t>l</w:t>
      </w:r>
      <w:r>
        <w:rPr>
          <w:rFonts w:hAnsi="Cambria" w:ascii="Cambria"/>
          <w:b/>
        </w:rPr>
        <w:t xml:space="preserve"> </w:t>
      </w:r>
      <w:r w:rsidR="00DB6635" w:rsidRPr="00ED3201">
        <w:rPr>
          <w:rFonts w:hAnsi="Cambria" w:ascii="Cambria"/>
          <w:b/>
        </w:rPr>
        <w:t>a</w:t>
      </w:r>
      <w:r>
        <w:rPr>
          <w:rFonts w:hAnsi="Cambria" w:ascii="Cambria"/>
          <w:b/>
        </w:rPr>
        <w:t xml:space="preserve"> </w:t>
      </w:r>
      <w:r w:rsidR="00DB6635" w:rsidRPr="00ED3201">
        <w:rPr>
          <w:rFonts w:hAnsi="Cambria" w:ascii="Cambria"/>
          <w:b/>
        </w:rPr>
        <w:t>ž</w:t>
      </w:r>
      <w:r>
        <w:rPr>
          <w:rFonts w:hAnsi="Cambria" w:ascii="Cambria"/>
          <w:b/>
        </w:rPr>
        <w:t xml:space="preserve"> </w:t>
      </w:r>
      <w:r w:rsidR="00DB6635" w:rsidRPr="00ED3201">
        <w:rPr>
          <w:rFonts w:hAnsi="Cambria" w:ascii="Cambria"/>
          <w:b/>
        </w:rPr>
        <w:t>e</w:t>
      </w:r>
    </w:p>
    <w:p w:rsidRDefault="00DB6635" w:rsidP="00DB6635" w:rsidR="00DB6635" w:rsidRPr="00ED3201">
      <w:pPr>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prihvaća se izvješće stečajnog upravitelja, a poglavito u odnosu na utvrđenje stečajne mase, utvrđenje obveza stečajnog dužnika i sve druge radnje koje je učinio stečajni upravitelj   u dosadašnjem tijeku stečajnog postupka,</w:t>
      </w:r>
    </w:p>
    <w:p w:rsidRDefault="00ED3201" w:rsidP="00ED3201" w:rsidR="00ED3201" w:rsidRPr="00ED3201">
      <w:pPr>
        <w:ind w:left="961"/>
        <w:jc w:val="both"/>
        <w:rPr>
          <w:rFonts w:hAnsi="Cambria" w:ascii="Cambria"/>
        </w:rPr>
      </w:pPr>
    </w:p>
    <w:p w:rsidRDefault="00DB6635" w:rsidP="00C50E7A" w:rsidR="00DB6635" w:rsidRPr="00ED3201">
      <w:pPr>
        <w:numPr>
          <w:ilvl w:val="0"/>
          <w:numId w:val="9"/>
        </w:numPr>
        <w:jc w:val="both"/>
        <w:rPr>
          <w:rFonts w:hAnsi="Cambria" w:ascii="Cambria"/>
        </w:rPr>
      </w:pPr>
      <w:r w:rsidRPr="00ED3201">
        <w:rPr>
          <w:rFonts w:hAnsi="Cambria" w:ascii="Cambria"/>
        </w:rPr>
        <w:t>ne postoje uvjeti za nastavak poslovanja stečajnoga dužnika, pa se poslovanja stečajnog dužnika obustavlja,</w:t>
      </w:r>
    </w:p>
    <w:p w:rsidRDefault="0000145B" w:rsidP="00815C62" w:rsidR="0000145B" w:rsidRPr="00ED3201">
      <w:pPr>
        <w:pStyle w:val="Odlomakpopisa"/>
        <w:ind w:left="0"/>
        <w:rPr>
          <w:rFonts w:hAnsi="Cambria" w:ascii="Cambria"/>
        </w:rPr>
      </w:pPr>
    </w:p>
    <w:p w:rsidRDefault="0000145B" w:rsidP="00815C62" w:rsidR="0000145B" w:rsidRPr="00ED3201">
      <w:pPr>
        <w:numPr>
          <w:ilvl w:val="0"/>
          <w:numId w:val="9"/>
        </w:numPr>
        <w:jc w:val="both"/>
        <w:rPr>
          <w:rFonts w:hAnsi="Cambria" w:ascii="Cambria"/>
        </w:rPr>
      </w:pPr>
      <w:r w:rsidRPr="00ED3201">
        <w:rPr>
          <w:rFonts w:hAnsi="Cambria" w:ascii="Cambria"/>
        </w:rPr>
        <w:t>ovlašćuje se stečajni upravitelj da preuzme sve započete postupke pred nadležnim tijelima u kojima je stranka u postupku stečajni dužnik, a prvenstveno vezano na parnice u tijeku koje se eventualno vode u korist stečajne mase,</w:t>
      </w:r>
    </w:p>
    <w:p w:rsidRDefault="00DB6635" w:rsidP="00DB6635" w:rsidR="00DB6635" w:rsidRPr="00ED3201">
      <w:pPr>
        <w:pStyle w:val="Odlomakpopisa"/>
        <w:rPr>
          <w:rFonts w:hAnsi="Cambria" w:ascii="Cambria"/>
        </w:rPr>
      </w:pPr>
    </w:p>
    <w:p w:rsidRDefault="00DB6635" w:rsidP="00815C62" w:rsidR="00DB6635">
      <w:pPr>
        <w:numPr>
          <w:ilvl w:val="0"/>
          <w:numId w:val="9"/>
        </w:numPr>
        <w:jc w:val="both"/>
        <w:rPr>
          <w:rFonts w:hAnsi="Cambria" w:ascii="Cambria"/>
        </w:rPr>
      </w:pPr>
      <w:r w:rsidRPr="00ED3201">
        <w:rPr>
          <w:rFonts w:hAnsi="Cambria" w:ascii="Cambria"/>
        </w:rPr>
        <w:t>ovlašćuje se stečajni uprav</w:t>
      </w:r>
      <w:r w:rsidR="00106413">
        <w:rPr>
          <w:rFonts w:hAnsi="Cambria" w:ascii="Cambria"/>
        </w:rPr>
        <w:t>itelj sukladno odredbama čl. 230</w:t>
      </w:r>
      <w:r w:rsidRPr="00ED3201">
        <w:rPr>
          <w:rFonts w:hAnsi="Cambria" w:ascii="Cambria"/>
        </w:rPr>
        <w:t xml:space="preserve">. </w:t>
      </w:r>
      <w:r w:rsidR="00106413">
        <w:rPr>
          <w:rFonts w:hAnsi="Cambria" w:ascii="Cambria"/>
        </w:rPr>
        <w:t xml:space="preserve"> st. 2.</w:t>
      </w:r>
      <w:r w:rsidRPr="00ED3201">
        <w:rPr>
          <w:rFonts w:hAnsi="Cambria" w:ascii="Cambria"/>
        </w:rPr>
        <w:t>Stečajnoga zakona</w:t>
      </w:r>
      <w:r w:rsidR="00106413">
        <w:rPr>
          <w:rFonts w:hAnsi="Cambria" w:ascii="Cambria"/>
        </w:rPr>
        <w:t xml:space="preserve"> (NN 71/15)</w:t>
      </w:r>
      <w:r w:rsidRPr="00ED3201">
        <w:rPr>
          <w:rFonts w:hAnsi="Cambria" w:ascii="Cambria"/>
        </w:rPr>
        <w:t xml:space="preserve"> da ukoliko se uka</w:t>
      </w:r>
      <w:r w:rsidR="00522E27">
        <w:rPr>
          <w:rFonts w:hAnsi="Cambria" w:ascii="Cambria"/>
        </w:rPr>
        <w:t xml:space="preserve">že potreba za provedbu radnji </w:t>
      </w:r>
      <w:r w:rsidR="00106413">
        <w:rPr>
          <w:rFonts w:hAnsi="Cambria" w:ascii="Cambria"/>
        </w:rPr>
        <w:t xml:space="preserve"> </w:t>
      </w:r>
      <w:r w:rsidR="00522E27">
        <w:rPr>
          <w:rFonts w:hAnsi="Cambria" w:ascii="Cambria"/>
        </w:rPr>
        <w:t>kao što su pokretanje ili preuzimanje parnica da</w:t>
      </w:r>
      <w:r w:rsidR="00106413">
        <w:rPr>
          <w:rFonts w:hAnsi="Cambria" w:ascii="Cambria"/>
        </w:rPr>
        <w:t xml:space="preserve"> izda punomoć odvjetniku</w:t>
      </w:r>
      <w:r w:rsidRPr="00ED3201">
        <w:rPr>
          <w:rFonts w:hAnsi="Cambria" w:ascii="Cambria"/>
        </w:rPr>
        <w:t xml:space="preserve"> za zastupanje stečajnog dužnika</w:t>
      </w:r>
      <w:r w:rsidR="005E106A">
        <w:rPr>
          <w:rFonts w:hAnsi="Cambria" w:ascii="Cambria"/>
        </w:rPr>
        <w:t>,</w:t>
      </w:r>
    </w:p>
    <w:p w:rsidRDefault="00111F35" w:rsidP="00111F35" w:rsidR="00111F35">
      <w:pPr>
        <w:pStyle w:val="Odlomakpopisa"/>
        <w:rPr>
          <w:rFonts w:hAnsi="Cambria" w:ascii="Cambria"/>
        </w:rPr>
      </w:pPr>
    </w:p>
    <w:p w:rsidRDefault="00111F35" w:rsidP="005E106A" w:rsidR="005E106A">
      <w:pPr>
        <w:numPr>
          <w:ilvl w:val="0"/>
          <w:numId w:val="9"/>
        </w:numPr>
        <w:jc w:val="both"/>
        <w:rPr>
          <w:rFonts w:hAnsi="Cambria" w:ascii="Cambria"/>
        </w:rPr>
      </w:pPr>
      <w:r w:rsidRPr="00111F35">
        <w:rPr>
          <w:rFonts w:hAnsi="Cambria" w:ascii="Cambria"/>
        </w:rPr>
        <w:t xml:space="preserve">ovlašćuje se stečajni upravitelj sukladno odredbama čl. 230. </w:t>
      </w:r>
      <w:r>
        <w:rPr>
          <w:rFonts w:hAnsi="Cambria" w:ascii="Cambria"/>
        </w:rPr>
        <w:t xml:space="preserve"> st. 5</w:t>
      </w:r>
      <w:r w:rsidRPr="00111F35">
        <w:rPr>
          <w:rFonts w:hAnsi="Cambria" w:ascii="Cambria"/>
        </w:rPr>
        <w:t>.Stečajnoga zakona (NN 71/15) da ukoliko bude intresa za najam nekretnine opisane u točki 3.1. ovoga izviješća, zaključi ugovor o najmu</w:t>
      </w:r>
      <w:r>
        <w:rPr>
          <w:rFonts w:hAnsi="Cambria" w:ascii="Cambria"/>
        </w:rPr>
        <w:t xml:space="preserve"> </w:t>
      </w:r>
      <w:r w:rsidRPr="00111F35">
        <w:rPr>
          <w:rFonts w:hAnsi="Cambria" w:ascii="Cambria"/>
        </w:rPr>
        <w:t xml:space="preserve"> na vremenski period do njenoga unovčenja. </w:t>
      </w:r>
    </w:p>
    <w:p w:rsidRDefault="00111F35" w:rsidP="00111F35" w:rsidR="00111F35" w:rsidRPr="00111F35">
      <w:pPr>
        <w:jc w:val="both"/>
        <w:rPr>
          <w:rFonts w:hAnsi="Cambria" w:ascii="Cambria"/>
        </w:rPr>
      </w:pPr>
    </w:p>
    <w:p w:rsidRDefault="00DD6AB2" w:rsidP="00815C62" w:rsidR="005E106A" w:rsidRPr="00ED3201">
      <w:pPr>
        <w:numPr>
          <w:ilvl w:val="0"/>
          <w:numId w:val="9"/>
        </w:numPr>
        <w:jc w:val="both"/>
        <w:rPr>
          <w:rFonts w:hAnsi="Cambria" w:ascii="Cambria"/>
        </w:rPr>
      </w:pPr>
      <w:r>
        <w:rPr>
          <w:rFonts w:hAnsi="Cambria" w:ascii="Cambria"/>
        </w:rPr>
        <w:t xml:space="preserve">da se odobre </w:t>
      </w:r>
      <w:r w:rsidR="005E106A">
        <w:rPr>
          <w:rFonts w:hAnsi="Cambria" w:ascii="Cambria"/>
        </w:rPr>
        <w:t xml:space="preserve"> trošk</w:t>
      </w:r>
      <w:r>
        <w:rPr>
          <w:rFonts w:hAnsi="Cambria" w:ascii="Cambria"/>
        </w:rPr>
        <w:t>ovi stečajnoga postupka prema predračunu u tablici 5.2. ovoga izviješća</w:t>
      </w:r>
      <w:r w:rsidR="005E106A">
        <w:rPr>
          <w:rFonts w:hAnsi="Cambria" w:ascii="Cambria"/>
        </w:rPr>
        <w:t>.</w:t>
      </w:r>
    </w:p>
    <w:p w:rsidRDefault="00DB6635" w:rsidP="00ED3201" w:rsidR="00DB6635" w:rsidRPr="00ED3201">
      <w:pPr>
        <w:rPr>
          <w:rFonts w:hAnsi="Cambria" w:ascii="Cambria"/>
        </w:rPr>
      </w:pPr>
    </w:p>
    <w:p w:rsidRDefault="00DD6AB2" w:rsidP="00DB6635" w:rsidR="00DD6AB2">
      <w:pPr>
        <w:ind w:left="5664"/>
        <w:jc w:val="right"/>
        <w:rPr>
          <w:rFonts w:hAnsi="Cambria" w:ascii="Cambria"/>
        </w:rPr>
      </w:pPr>
    </w:p>
    <w:p w:rsidRDefault="00DB6635" w:rsidP="00DB6635" w:rsidR="00DB6635" w:rsidRPr="00ED3201">
      <w:pPr>
        <w:ind w:left="5664"/>
        <w:jc w:val="right"/>
        <w:rPr>
          <w:rFonts w:hAnsi="Cambria" w:ascii="Cambria"/>
        </w:rPr>
      </w:pPr>
      <w:r w:rsidRPr="00ED3201">
        <w:rPr>
          <w:rFonts w:hAnsi="Cambria" w:ascii="Cambria"/>
        </w:rPr>
        <w:t>Stečajni upravitelj</w:t>
      </w:r>
    </w:p>
    <w:p w:rsidRDefault="00DB6635" w:rsidP="00C030C4" w:rsidR="00AF30FC" w:rsidRPr="00ED3201">
      <w:pPr>
        <w:ind w:left="450"/>
        <w:jc w:val="right"/>
        <w:rPr>
          <w:rFonts w:hAnsi="Cambria" w:ascii="Cambria"/>
        </w:rPr>
      </w:pPr>
      <w:r w:rsidRPr="00ED3201">
        <w:rPr>
          <w:rFonts w:hAnsi="Cambria" w:ascii="Cambria"/>
        </w:rPr>
        <w:t>Mato Čičak, dipl. oec.</w:t>
      </w:r>
    </w:p>
    <w:p w:rsidRDefault="00AF30FC" w:rsidP="00C030C4" w:rsidR="00AF30FC" w:rsidRPr="00ED3201">
      <w:pPr>
        <w:jc w:val="both"/>
        <w:rPr>
          <w:rFonts w:hAnsi="Cambria" w:ascii="Cambria"/>
        </w:rPr>
      </w:pPr>
    </w:p>
    <w:p w:rsidRDefault="00AF30FC" w:rsidP="00E56465" w:rsidR="00AF30FC" w:rsidRPr="00C57CA1">
      <w:pPr>
        <w:ind w:left="360"/>
        <w:jc w:val="both"/>
        <w:rPr>
          <w:rFonts w:hAnsi="Cambria" w:ascii="Cambria"/>
        </w:rPr>
      </w:pPr>
    </w:p>
    <w:p w:rsidRDefault="00E15476" w:rsidP="00E56465" w:rsidR="00E15476">
      <w:pPr>
        <w:jc w:val="both"/>
        <w:rPr>
          <w:rFonts w:cs="Arial" w:hAnsi="Arial" w:ascii="Arial"/>
          <w:b/>
          <w:bCs/>
        </w:rPr>
      </w:pPr>
    </w:p>
    <w:sectPr w:rsidSect="00E56465" w:rsidR="00E15476">
      <w:footerReference w:type="even" r:id="rId10"/>
      <w:footerReference w:type="default" r:id="rId11"/>
      <w:pgSz w:h="16838" w:w="11906"/>
      <w:pgMar w:gutter="0" w:footer="709" w:header="709" w:left="1418" w:bottom="1418" w:right="1418" w:top="1418"/>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C14F9E" w:rsidR="00C14F9E">
      <w:r>
        <w:separator/>
      </w:r>
    </w:p>
  </w:endnote>
  <w:endnote w:id="0" w:type="continuationSeparator">
    <w:p w:rsidRDefault="00C14F9E" w:rsidR="00C14F9E">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Arial">
    <w:panose1 w:val="020B0604020202020204"/>
    <w:charset w:val="EE"/>
    <w:family w:val="swiss"/>
    <w:pitch w:val="variable"/>
    <w:sig w:csb1="00000000" w:csb0="000001FF" w:usb3="00000000" w:usb2="00000009" w:usb1="C0007843" w:usb0="E0002AFF"/>
  </w:font>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C53989" w:rsidP="00C53989" w:rsidR="00C53989">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C53989" w:rsidP="00AB2ECB" w:rsidR="00C53989">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916976">
      <w:rPr>
        <w:rStyle w:val="Brojstranice"/>
        <w:noProof/>
      </w:rPr>
      <w:t>10</w:t>
    </w:r>
    <w:r>
      <w:rPr>
        <w:rStyle w:val="Brojstranice"/>
      </w:rPr>
      <w:fldChar w:fldCharType="end"/>
    </w:r>
  </w:p>
  <w:p w:rsidRDefault="00C53989" w:rsidP="00C53989" w:rsidR="00C53989">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C14F9E" w:rsidR="00C14F9E">
      <w:r>
        <w:separator/>
      </w:r>
    </w:p>
  </w:footnote>
  <w:footnote w:id="0" w:type="continuationSeparator">
    <w:p w:rsidRDefault="00C14F9E" w:rsidR="00C14F9E">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1460BB3"/>
    <w:multiLevelType w:val="hybridMultilevel"/>
    <w:tmpl w:val="B974416C"/>
    <w:lvl w:tplc="65D64808" w:ilvl="0">
      <w:start w:val="1"/>
      <w:numFmt w:val="bullet"/>
      <w:lvlText w:val="-"/>
      <w:lvlJc w:val="left"/>
      <w:pPr>
        <w:tabs>
          <w:tab w:pos="720" w:val="num"/>
        </w:tabs>
        <w:ind w:hanging="360" w:left="720"/>
      </w:pPr>
      <w:rPr>
        <w:rFonts w:cs="Arial" w:eastAsia="Times New Roman" w:hAnsi="Arial" w:ascii="Arial" w:hint="default"/>
      </w:rPr>
    </w:lvl>
    <w:lvl w:tentative="true" w:tplc="041A0003" w:ilvl="1">
      <w:start w:val="1"/>
      <w:numFmt w:val="bullet"/>
      <w:lvlText w:val="o"/>
      <w:lvlJc w:val="left"/>
      <w:pPr>
        <w:tabs>
          <w:tab w:pos="1440" w:val="num"/>
        </w:tabs>
        <w:ind w:hanging="360" w:left="1440"/>
      </w:pPr>
      <w:rPr>
        <w:rFonts w:cs="Courier New" w:hAnsi="Courier New" w:ascii="Courier New" w:hint="default"/>
      </w:rPr>
    </w:lvl>
    <w:lvl w:tentative="true" w:tplc="041A0005" w:ilvl="2">
      <w:start w:val="1"/>
      <w:numFmt w:val="bullet"/>
      <w:lvlText w:val=""/>
      <w:lvlJc w:val="left"/>
      <w:pPr>
        <w:tabs>
          <w:tab w:pos="2160" w:val="num"/>
        </w:tabs>
        <w:ind w:hanging="360" w:left="2160"/>
      </w:pPr>
      <w:rPr>
        <w:rFonts w:hAnsi="Wingdings" w:ascii="Wingdings" w:hint="default"/>
      </w:rPr>
    </w:lvl>
    <w:lvl w:tentative="true" w:tplc="041A0001" w:ilvl="3">
      <w:start w:val="1"/>
      <w:numFmt w:val="bullet"/>
      <w:lvlText w:val=""/>
      <w:lvlJc w:val="left"/>
      <w:pPr>
        <w:tabs>
          <w:tab w:pos="2880" w:val="num"/>
        </w:tabs>
        <w:ind w:hanging="360" w:left="2880"/>
      </w:pPr>
      <w:rPr>
        <w:rFonts w:hAnsi="Symbol" w:ascii="Symbol" w:hint="default"/>
      </w:rPr>
    </w:lvl>
    <w:lvl w:tentative="true" w:tplc="041A0003" w:ilvl="4">
      <w:start w:val="1"/>
      <w:numFmt w:val="bullet"/>
      <w:lvlText w:val="o"/>
      <w:lvlJc w:val="left"/>
      <w:pPr>
        <w:tabs>
          <w:tab w:pos="3600" w:val="num"/>
        </w:tabs>
        <w:ind w:hanging="360" w:left="3600"/>
      </w:pPr>
      <w:rPr>
        <w:rFonts w:cs="Courier New" w:hAnsi="Courier New" w:ascii="Courier New" w:hint="default"/>
      </w:rPr>
    </w:lvl>
    <w:lvl w:tentative="true" w:tplc="041A0005" w:ilvl="5">
      <w:start w:val="1"/>
      <w:numFmt w:val="bullet"/>
      <w:lvlText w:val=""/>
      <w:lvlJc w:val="left"/>
      <w:pPr>
        <w:tabs>
          <w:tab w:pos="4320" w:val="num"/>
        </w:tabs>
        <w:ind w:hanging="360" w:left="4320"/>
      </w:pPr>
      <w:rPr>
        <w:rFonts w:hAnsi="Wingdings" w:ascii="Wingdings" w:hint="default"/>
      </w:rPr>
    </w:lvl>
    <w:lvl w:tentative="true" w:tplc="041A0001" w:ilvl="6">
      <w:start w:val="1"/>
      <w:numFmt w:val="bullet"/>
      <w:lvlText w:val=""/>
      <w:lvlJc w:val="left"/>
      <w:pPr>
        <w:tabs>
          <w:tab w:pos="5040" w:val="num"/>
        </w:tabs>
        <w:ind w:hanging="360" w:left="5040"/>
      </w:pPr>
      <w:rPr>
        <w:rFonts w:hAnsi="Symbol" w:ascii="Symbol" w:hint="default"/>
      </w:rPr>
    </w:lvl>
    <w:lvl w:tentative="true" w:tplc="041A0003" w:ilvl="7">
      <w:start w:val="1"/>
      <w:numFmt w:val="bullet"/>
      <w:lvlText w:val="o"/>
      <w:lvlJc w:val="left"/>
      <w:pPr>
        <w:tabs>
          <w:tab w:pos="5760" w:val="num"/>
        </w:tabs>
        <w:ind w:hanging="360" w:left="5760"/>
      </w:pPr>
      <w:rPr>
        <w:rFonts w:cs="Courier New" w:hAnsi="Courier New" w:ascii="Courier New" w:hint="default"/>
      </w:rPr>
    </w:lvl>
    <w:lvl w:tentative="true" w:tplc="041A0005" w:ilvl="8">
      <w:start w:val="1"/>
      <w:numFmt w:val="bullet"/>
      <w:lvlText w:val=""/>
      <w:lvlJc w:val="left"/>
      <w:pPr>
        <w:tabs>
          <w:tab w:pos="6480" w:val="num"/>
        </w:tabs>
        <w:ind w:hanging="360" w:left="6480"/>
      </w:pPr>
      <w:rPr>
        <w:rFonts w:hAnsi="Wingdings" w:ascii="Wingdings" w:hint="default"/>
      </w:rPr>
    </w:lvl>
  </w:abstractNum>
  <w:abstractNum w:abstractNumId="1">
    <w:nsid w:val="01E7391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
    <w:nsid w:val="04CA75AB"/>
    <w:multiLevelType w:val="multilevel"/>
    <w:tmpl w:val="CFCE8B3A"/>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3">
    <w:nsid w:val="05844F73"/>
    <w:multiLevelType w:val="multilevel"/>
    <w:tmpl w:val="C5F844C4"/>
    <w:lvl w:ilvl="0">
      <w:start w:val="1"/>
      <w:numFmt w:val="decimal"/>
      <w:lvlText w:val="%1."/>
      <w:lvlJc w:val="left"/>
      <w:pPr>
        <w:tabs>
          <w:tab w:pos="720" w:val="num"/>
        </w:tabs>
        <w:ind w:hanging="360" w:left="720"/>
      </w:pPr>
      <w:rPr>
        <w:rFonts w:hint="default"/>
      </w:rPr>
    </w:lvl>
    <w:lvl w:ilvl="1">
      <w:start w:val="1"/>
      <w:numFmt w:val="decimal"/>
      <w:isLgl/>
      <w:lvlText w:val="%1.%2."/>
      <w:lvlJc w:val="left"/>
      <w:pPr>
        <w:ind w:hanging="360" w:left="720"/>
      </w:pPr>
      <w:rPr>
        <w:rFonts w:hint="default"/>
      </w:rPr>
    </w:lvl>
    <w:lvl w:ilvl="2">
      <w:start w:val="1"/>
      <w:numFmt w:val="decimal"/>
      <w:isLgl/>
      <w:lvlText w:val="%1.%2.%3."/>
      <w:lvlJc w:val="left"/>
      <w:pPr>
        <w:ind w:hanging="720" w:left="1080"/>
      </w:pPr>
      <w:rPr>
        <w:rFonts w:hint="default"/>
      </w:rPr>
    </w:lvl>
    <w:lvl w:ilvl="3">
      <w:start w:val="1"/>
      <w:numFmt w:val="decimal"/>
      <w:isLgl/>
      <w:lvlText w:val="%1.%2.%3.%4."/>
      <w:lvlJc w:val="left"/>
      <w:pPr>
        <w:ind w:hanging="720" w:left="1080"/>
      </w:pPr>
      <w:rPr>
        <w:rFonts w:hint="default"/>
      </w:rPr>
    </w:lvl>
    <w:lvl w:ilvl="4">
      <w:start w:val="1"/>
      <w:numFmt w:val="decimal"/>
      <w:isLgl/>
      <w:lvlText w:val="%1.%2.%3.%4.%5."/>
      <w:lvlJc w:val="left"/>
      <w:pPr>
        <w:ind w:hanging="1080" w:left="1440"/>
      </w:pPr>
      <w:rPr>
        <w:rFonts w:hint="default"/>
      </w:rPr>
    </w:lvl>
    <w:lvl w:ilvl="5">
      <w:start w:val="1"/>
      <w:numFmt w:val="decimal"/>
      <w:isLgl/>
      <w:lvlText w:val="%1.%2.%3.%4.%5.%6."/>
      <w:lvlJc w:val="left"/>
      <w:pPr>
        <w:ind w:hanging="1080" w:left="1440"/>
      </w:pPr>
      <w:rPr>
        <w:rFonts w:hint="default"/>
      </w:rPr>
    </w:lvl>
    <w:lvl w:ilvl="6">
      <w:start w:val="1"/>
      <w:numFmt w:val="decimal"/>
      <w:isLgl/>
      <w:lvlText w:val="%1.%2.%3.%4.%5.%6.%7."/>
      <w:lvlJc w:val="left"/>
      <w:pPr>
        <w:ind w:hanging="1080" w:left="1440"/>
      </w:pPr>
      <w:rPr>
        <w:rFonts w:hint="default"/>
      </w:rPr>
    </w:lvl>
    <w:lvl w:ilvl="7">
      <w:start w:val="1"/>
      <w:numFmt w:val="decimal"/>
      <w:isLgl/>
      <w:lvlText w:val="%1.%2.%3.%4.%5.%6.%7.%8."/>
      <w:lvlJc w:val="left"/>
      <w:pPr>
        <w:ind w:hanging="1440" w:left="1800"/>
      </w:pPr>
      <w:rPr>
        <w:rFonts w:hint="default"/>
      </w:rPr>
    </w:lvl>
    <w:lvl w:ilvl="8">
      <w:start w:val="1"/>
      <w:numFmt w:val="decimal"/>
      <w:isLgl/>
      <w:lvlText w:val="%1.%2.%3.%4.%5.%6.%7.%8.%9."/>
      <w:lvlJc w:val="left"/>
      <w:pPr>
        <w:ind w:hanging="1440" w:left="1800"/>
      </w:pPr>
      <w:rPr>
        <w:rFonts w:hint="default"/>
      </w:rPr>
    </w:lvl>
  </w:abstractNum>
  <w:abstractNum w:abstractNumId="4">
    <w:nsid w:val="17612C0D"/>
    <w:multiLevelType w:val="multilevel"/>
    <w:tmpl w:val="3CD8AD8C"/>
    <w:lvl w:ilvl="0">
      <w:start w:val="5"/>
      <w:numFmt w:val="decimal"/>
      <w:lvlText w:val="%1."/>
      <w:lvlJc w:val="left"/>
      <w:pPr>
        <w:ind w:hanging="450" w:left="450"/>
      </w:pPr>
      <w:rPr>
        <w:rFonts w:hint="default"/>
      </w:rPr>
    </w:lvl>
    <w:lvl w:ilvl="1">
      <w:start w:val="1"/>
      <w:numFmt w:val="decimal"/>
      <w:lvlText w:val="%1.%2."/>
      <w:lvlJc w:val="left"/>
      <w:pPr>
        <w:ind w:hanging="720" w:left="720"/>
      </w:pPr>
      <w:rPr>
        <w:rFonts w:hint="default"/>
      </w:rPr>
    </w:lvl>
    <w:lvl w:ilvl="2">
      <w:start w:val="1"/>
      <w:numFmt w:val="decimal"/>
      <w:lvlText w:val="%1.%2.%3."/>
      <w:lvlJc w:val="left"/>
      <w:pPr>
        <w:ind w:hanging="1080" w:left="1080"/>
      </w:pPr>
      <w:rPr>
        <w:rFonts w:hint="default"/>
      </w:rPr>
    </w:lvl>
    <w:lvl w:ilvl="3">
      <w:start w:val="1"/>
      <w:numFmt w:val="decimal"/>
      <w:lvlText w:val="%1.%2.%3.%4."/>
      <w:lvlJc w:val="left"/>
      <w:pPr>
        <w:ind w:hanging="1440" w:left="1440"/>
      </w:pPr>
      <w:rPr>
        <w:rFonts w:hint="default"/>
      </w:rPr>
    </w:lvl>
    <w:lvl w:ilvl="4">
      <w:start w:val="1"/>
      <w:numFmt w:val="decimal"/>
      <w:lvlText w:val="%1.%2.%3.%4.%5."/>
      <w:lvlJc w:val="left"/>
      <w:pPr>
        <w:ind w:hanging="1440" w:left="1440"/>
      </w:pPr>
      <w:rPr>
        <w:rFonts w:hint="default"/>
      </w:rPr>
    </w:lvl>
    <w:lvl w:ilvl="5">
      <w:start w:val="1"/>
      <w:numFmt w:val="decimal"/>
      <w:lvlText w:val="%1.%2.%3.%4.%5.%6."/>
      <w:lvlJc w:val="left"/>
      <w:pPr>
        <w:ind w:hanging="1800" w:left="1800"/>
      </w:pPr>
      <w:rPr>
        <w:rFonts w:hint="default"/>
      </w:rPr>
    </w:lvl>
    <w:lvl w:ilvl="6">
      <w:start w:val="1"/>
      <w:numFmt w:val="decimal"/>
      <w:lvlText w:val="%1.%2.%3.%4.%5.%6.%7."/>
      <w:lvlJc w:val="left"/>
      <w:pPr>
        <w:ind w:hanging="2160" w:left="2160"/>
      </w:pPr>
      <w:rPr>
        <w:rFonts w:hint="default"/>
      </w:rPr>
    </w:lvl>
    <w:lvl w:ilvl="7">
      <w:start w:val="1"/>
      <w:numFmt w:val="decimal"/>
      <w:lvlText w:val="%1.%2.%3.%4.%5.%6.%7.%8."/>
      <w:lvlJc w:val="left"/>
      <w:pPr>
        <w:ind w:hanging="2520" w:left="2520"/>
      </w:pPr>
      <w:rPr>
        <w:rFonts w:hint="default"/>
      </w:rPr>
    </w:lvl>
    <w:lvl w:ilvl="8">
      <w:start w:val="1"/>
      <w:numFmt w:val="decimal"/>
      <w:lvlText w:val="%1.%2.%3.%4.%5.%6.%7.%8.%9."/>
      <w:lvlJc w:val="left"/>
      <w:pPr>
        <w:ind w:hanging="2520" w:left="2520"/>
      </w:pPr>
      <w:rPr>
        <w:rFonts w:hint="default"/>
      </w:rPr>
    </w:lvl>
  </w:abstractNum>
  <w:abstractNum w:abstractNumId="5">
    <w:nsid w:val="1BBC43A3"/>
    <w:multiLevelType w:val="hybridMultilevel"/>
    <w:tmpl w:val="06C4D6DE"/>
    <w:lvl w:tplc="041A000F" w:ilvl="0">
      <w:start w:val="1"/>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6">
    <w:nsid w:val="1C5A5FFE"/>
    <w:multiLevelType w:val="hybridMultilevel"/>
    <w:tmpl w:val="D9E8218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7">
    <w:nsid w:val="1DAE48EC"/>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8">
    <w:nsid w:val="20EF20A4"/>
    <w:multiLevelType w:val="hybridMultilevel"/>
    <w:tmpl w:val="1F045158"/>
    <w:lvl w:tplc="041A000F" w:ilvl="0">
      <w:start w:val="2"/>
      <w:numFmt w:val="decimal"/>
      <w:lvlText w:val="%1."/>
      <w:lvlJc w:val="left"/>
      <w:pPr>
        <w:tabs>
          <w:tab w:pos="720" w:val="num"/>
        </w:tabs>
        <w:ind w:hanging="360" w:left="720"/>
      </w:pPr>
    </w:lvl>
    <w:lvl w:tplc="041A0019" w:ilvl="1">
      <w:start w:val="1"/>
      <w:numFmt w:val="lowerLetter"/>
      <w:lvlText w:val="%2."/>
      <w:lvlJc w:val="left"/>
      <w:pPr>
        <w:tabs>
          <w:tab w:pos="1440" w:val="num"/>
        </w:tabs>
        <w:ind w:hanging="360" w:left="1440"/>
      </w:pPr>
    </w:lvl>
    <w:lvl w:tplc="041A001B" w:ilvl="2">
      <w:start w:val="1"/>
      <w:numFmt w:val="lowerRoman"/>
      <w:lvlText w:val="%3."/>
      <w:lvlJc w:val="right"/>
      <w:pPr>
        <w:tabs>
          <w:tab w:pos="2160" w:val="num"/>
        </w:tabs>
        <w:ind w:hanging="180" w:left="2160"/>
      </w:pPr>
    </w:lvl>
    <w:lvl w:tplc="041A000F" w:ilvl="3">
      <w:start w:val="1"/>
      <w:numFmt w:val="decimal"/>
      <w:lvlText w:val="%4."/>
      <w:lvlJc w:val="left"/>
      <w:pPr>
        <w:tabs>
          <w:tab w:pos="2880" w:val="num"/>
        </w:tabs>
        <w:ind w:hanging="360" w:left="2880"/>
      </w:pPr>
    </w:lvl>
    <w:lvl w:tplc="041A0019" w:ilvl="4">
      <w:start w:val="1"/>
      <w:numFmt w:val="lowerLetter"/>
      <w:lvlText w:val="%5."/>
      <w:lvlJc w:val="left"/>
      <w:pPr>
        <w:tabs>
          <w:tab w:pos="3600" w:val="num"/>
        </w:tabs>
        <w:ind w:hanging="360" w:left="3600"/>
      </w:pPr>
    </w:lvl>
    <w:lvl w:tplc="041A001B" w:ilvl="5">
      <w:start w:val="1"/>
      <w:numFmt w:val="lowerRoman"/>
      <w:lvlText w:val="%6."/>
      <w:lvlJc w:val="right"/>
      <w:pPr>
        <w:tabs>
          <w:tab w:pos="4320" w:val="num"/>
        </w:tabs>
        <w:ind w:hanging="180" w:left="4320"/>
      </w:pPr>
    </w:lvl>
    <w:lvl w:tplc="041A000F" w:ilvl="6">
      <w:start w:val="1"/>
      <w:numFmt w:val="decimal"/>
      <w:lvlText w:val="%7."/>
      <w:lvlJc w:val="left"/>
      <w:pPr>
        <w:tabs>
          <w:tab w:pos="5040" w:val="num"/>
        </w:tabs>
        <w:ind w:hanging="360" w:left="5040"/>
      </w:pPr>
    </w:lvl>
    <w:lvl w:tplc="041A0019" w:ilvl="7">
      <w:start w:val="1"/>
      <w:numFmt w:val="lowerLetter"/>
      <w:lvlText w:val="%8."/>
      <w:lvlJc w:val="left"/>
      <w:pPr>
        <w:tabs>
          <w:tab w:pos="5760" w:val="num"/>
        </w:tabs>
        <w:ind w:hanging="360" w:left="5760"/>
      </w:pPr>
    </w:lvl>
    <w:lvl w:tplc="041A001B" w:ilvl="8">
      <w:start w:val="1"/>
      <w:numFmt w:val="lowerRoman"/>
      <w:lvlText w:val="%9."/>
      <w:lvlJc w:val="right"/>
      <w:pPr>
        <w:tabs>
          <w:tab w:pos="6480" w:val="num"/>
        </w:tabs>
        <w:ind w:hanging="180" w:left="6480"/>
      </w:pPr>
    </w:lvl>
  </w:abstractNum>
  <w:abstractNum w:abstractNumId="9">
    <w:nsid w:val="27477D4D"/>
    <w:multiLevelType w:val="multilevel"/>
    <w:tmpl w:val="9B98855C"/>
    <w:lvl w:ilvl="0">
      <w:start w:val="1"/>
      <w:numFmt w:val="decimal"/>
      <w:lvlText w:val="%1."/>
      <w:lvlJc w:val="left"/>
      <w:pPr>
        <w:ind w:hanging="360" w:left="360"/>
      </w:pPr>
      <w:rPr>
        <w:rFonts w:hint="default"/>
      </w:rPr>
    </w:lvl>
    <w:lvl w:ilvl="1">
      <w:start w:val="2"/>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1800" w:left="7560"/>
      </w:pPr>
      <w:rPr>
        <w:rFonts w:hint="default"/>
      </w:rPr>
    </w:lvl>
  </w:abstractNum>
  <w:abstractNum w:abstractNumId="10">
    <w:nsid w:val="2EA35977"/>
    <w:multiLevelType w:val="multilevel"/>
    <w:tmpl w:val="F8C2CC3E"/>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1">
    <w:nsid w:val="335C01AE"/>
    <w:multiLevelType w:val="multilevel"/>
    <w:tmpl w:val="7E3EAA36"/>
    <w:lvl w:ilvl="0">
      <w:start w:val="3"/>
      <w:numFmt w:val="decimal"/>
      <w:lvlText w:val="%1."/>
      <w:lvlJc w:val="left"/>
      <w:pPr>
        <w:ind w:hanging="420" w:left="420"/>
      </w:pPr>
      <w:rPr>
        <w:rFonts w:hint="default"/>
      </w:rPr>
    </w:lvl>
    <w:lvl w:ilvl="1">
      <w:start w:val="1"/>
      <w:numFmt w:val="decimal"/>
      <w:lvlText w:val="%1.%2."/>
      <w:lvlJc w:val="left"/>
      <w:pPr>
        <w:ind w:hanging="720" w:left="1440"/>
      </w:pPr>
      <w:rPr>
        <w:rFonts w:hint="default"/>
      </w:rPr>
    </w:lvl>
    <w:lvl w:ilvl="2">
      <w:start w:val="1"/>
      <w:numFmt w:val="decimal"/>
      <w:lvlText w:val="%1.%2.%3."/>
      <w:lvlJc w:val="left"/>
      <w:pPr>
        <w:ind w:hanging="720" w:left="2160"/>
      </w:pPr>
      <w:rPr>
        <w:rFonts w:hint="default"/>
      </w:rPr>
    </w:lvl>
    <w:lvl w:ilvl="3">
      <w:start w:val="1"/>
      <w:numFmt w:val="decimal"/>
      <w:lvlText w:val="%1.%2.%3.%4."/>
      <w:lvlJc w:val="left"/>
      <w:pPr>
        <w:ind w:hanging="1080" w:left="3240"/>
      </w:pPr>
      <w:rPr>
        <w:rFonts w:hint="default"/>
      </w:rPr>
    </w:lvl>
    <w:lvl w:ilvl="4">
      <w:start w:val="1"/>
      <w:numFmt w:val="decimal"/>
      <w:lvlText w:val="%1.%2.%3.%4.%5."/>
      <w:lvlJc w:val="left"/>
      <w:pPr>
        <w:ind w:hanging="1080" w:left="3960"/>
      </w:pPr>
      <w:rPr>
        <w:rFonts w:hint="default"/>
      </w:rPr>
    </w:lvl>
    <w:lvl w:ilvl="5">
      <w:start w:val="1"/>
      <w:numFmt w:val="decimal"/>
      <w:lvlText w:val="%1.%2.%3.%4.%5.%6."/>
      <w:lvlJc w:val="left"/>
      <w:pPr>
        <w:ind w:hanging="1440" w:left="5040"/>
      </w:pPr>
      <w:rPr>
        <w:rFonts w:hint="default"/>
      </w:rPr>
    </w:lvl>
    <w:lvl w:ilvl="6">
      <w:start w:val="1"/>
      <w:numFmt w:val="decimal"/>
      <w:lvlText w:val="%1.%2.%3.%4.%5.%6.%7."/>
      <w:lvlJc w:val="left"/>
      <w:pPr>
        <w:ind w:hanging="1440" w:left="5760"/>
      </w:pPr>
      <w:rPr>
        <w:rFonts w:hint="default"/>
      </w:rPr>
    </w:lvl>
    <w:lvl w:ilvl="7">
      <w:start w:val="1"/>
      <w:numFmt w:val="decimal"/>
      <w:lvlText w:val="%1.%2.%3.%4.%5.%6.%7.%8."/>
      <w:lvlJc w:val="left"/>
      <w:pPr>
        <w:ind w:hanging="1800" w:left="6840"/>
      </w:pPr>
      <w:rPr>
        <w:rFonts w:hint="default"/>
      </w:rPr>
    </w:lvl>
    <w:lvl w:ilvl="8">
      <w:start w:val="1"/>
      <w:numFmt w:val="decimal"/>
      <w:lvlText w:val="%1.%2.%3.%4.%5.%6.%7.%8.%9."/>
      <w:lvlJc w:val="left"/>
      <w:pPr>
        <w:ind w:hanging="2160" w:left="7920"/>
      </w:pPr>
      <w:rPr>
        <w:rFonts w:hint="default"/>
      </w:rPr>
    </w:lvl>
  </w:abstractNum>
  <w:abstractNum w:abstractNumId="12">
    <w:nsid w:val="340E2EA9"/>
    <w:multiLevelType w:val="multilevel"/>
    <w:tmpl w:val="699AD1D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13">
    <w:nsid w:val="36814236"/>
    <w:multiLevelType w:val="hybridMultilevel"/>
    <w:tmpl w:val="83A862D4"/>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4">
    <w:nsid w:val="375D17AF"/>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15">
    <w:nsid w:val="3A82548B"/>
    <w:multiLevelType w:val="hybridMultilevel"/>
    <w:tmpl w:val="07F82964"/>
    <w:lvl w:tplc="041A0001" w:ilvl="0">
      <w:start w:val="14"/>
      <w:numFmt w:val="bullet"/>
      <w:lvlText w:val=""/>
      <w:lvlJc w:val="left"/>
      <w:pPr>
        <w:ind w:hanging="360" w:left="720"/>
      </w:pPr>
      <w:rPr>
        <w:rFonts w:cs="Times New Roman" w:eastAsia="Times New Roman"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6">
    <w:nsid w:val="3D1D4C58"/>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7">
    <w:nsid w:val="431413F4"/>
    <w:multiLevelType w:val="hybridMultilevel"/>
    <w:tmpl w:val="C06EC2CA"/>
    <w:lvl w:tplc="8D4C1BA4" w:ilvl="0">
      <w:start w:val="1"/>
      <w:numFmt w:val="decimal"/>
      <w:lvlText w:val="%1."/>
      <w:lvlJc w:val="left"/>
      <w:pPr>
        <w:ind w:hanging="360" w:left="928"/>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18">
    <w:nsid w:val="448C7040"/>
    <w:multiLevelType w:val="hybridMultilevel"/>
    <w:tmpl w:val="9858E24C"/>
    <w:lvl w:tplc="60203D64" w:ilvl="0">
      <w:start w:val="1"/>
      <w:numFmt w:val="decimal"/>
      <w:lvlText w:val="%1."/>
      <w:lvlJc w:val="left"/>
      <w:pPr>
        <w:ind w:hanging="360" w:left="1080"/>
      </w:pPr>
      <w:rPr>
        <w:rFonts w:hint="default"/>
        <w:b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19">
    <w:nsid w:val="45FD324F"/>
    <w:multiLevelType w:val="hybridMultilevel"/>
    <w:tmpl w:val="877E51EE"/>
    <w:lvl w:tplc="F6245136" w:ilvl="0">
      <w:start w:val="17"/>
      <w:numFmt w:val="bullet"/>
      <w:lvlText w:val="-"/>
      <w:lvlJc w:val="left"/>
      <w:pPr>
        <w:tabs>
          <w:tab w:pos="720" w:val="num"/>
        </w:tabs>
        <w:ind w:hanging="360" w:left="720"/>
      </w:pPr>
      <w:rPr>
        <w:rFonts w:cs="Arial" w:eastAsia="Times New Roman" w:hAnsi="Arial" w:ascii="Arial" w:hint="default"/>
      </w:rPr>
    </w:lvl>
    <w:lvl w:tplc="A8B47BFA" w:ilvl="1">
      <w:start w:val="1"/>
      <w:numFmt w:val="bullet"/>
      <w:lvlText w:val=""/>
      <w:lvlJc w:val="left"/>
      <w:pPr>
        <w:tabs>
          <w:tab w:pos="1440" w:val="num"/>
        </w:tabs>
        <w:ind w:hanging="360" w:left="1440"/>
      </w:pPr>
      <w:rPr>
        <w:rFonts w:cs="Arial" w:eastAsia="Times New Roman" w:hAnsi="Symbol" w:ascii="Symbol" w:hint="default"/>
      </w:rPr>
    </w:lvl>
    <w:lvl w:tplc="041A0005" w:ilvl="2">
      <w:start w:val="1"/>
      <w:numFmt w:val="bullet"/>
      <w:lvlText w:val=""/>
      <w:lvlJc w:val="left"/>
      <w:pPr>
        <w:tabs>
          <w:tab w:pos="2160" w:val="num"/>
        </w:tabs>
        <w:ind w:hanging="360" w:left="2160"/>
      </w:pPr>
      <w:rPr>
        <w:rFonts w:hAnsi="Wingdings" w:ascii="Wingdings" w:hint="default"/>
      </w:rPr>
    </w:lvl>
    <w:lvl w:tplc="041A0001" w:ilvl="3">
      <w:start w:val="1"/>
      <w:numFmt w:val="bullet"/>
      <w:lvlText w:val=""/>
      <w:lvlJc w:val="left"/>
      <w:pPr>
        <w:tabs>
          <w:tab w:pos="2880" w:val="num"/>
        </w:tabs>
        <w:ind w:hanging="360" w:left="2880"/>
      </w:pPr>
      <w:rPr>
        <w:rFonts w:hAnsi="Symbol" w:ascii="Symbol" w:hint="default"/>
      </w:rPr>
    </w:lvl>
    <w:lvl w:tplc="041A0003" w:ilvl="4">
      <w:start w:val="1"/>
      <w:numFmt w:val="bullet"/>
      <w:lvlText w:val="o"/>
      <w:lvlJc w:val="left"/>
      <w:pPr>
        <w:tabs>
          <w:tab w:pos="3600" w:val="num"/>
        </w:tabs>
        <w:ind w:hanging="360" w:left="3600"/>
      </w:pPr>
      <w:rPr>
        <w:rFonts w:cs="Courier New" w:hAnsi="Courier New" w:ascii="Courier New" w:hint="default"/>
      </w:rPr>
    </w:lvl>
    <w:lvl w:tplc="041A0005" w:ilvl="5">
      <w:start w:val="1"/>
      <w:numFmt w:val="bullet"/>
      <w:lvlText w:val=""/>
      <w:lvlJc w:val="left"/>
      <w:pPr>
        <w:tabs>
          <w:tab w:pos="4320" w:val="num"/>
        </w:tabs>
        <w:ind w:hanging="360" w:left="4320"/>
      </w:pPr>
      <w:rPr>
        <w:rFonts w:hAnsi="Wingdings" w:ascii="Wingdings" w:hint="default"/>
      </w:rPr>
    </w:lvl>
    <w:lvl w:tplc="041A0001" w:ilvl="6">
      <w:start w:val="1"/>
      <w:numFmt w:val="bullet"/>
      <w:lvlText w:val=""/>
      <w:lvlJc w:val="left"/>
      <w:pPr>
        <w:tabs>
          <w:tab w:pos="5040" w:val="num"/>
        </w:tabs>
        <w:ind w:hanging="360" w:left="5040"/>
      </w:pPr>
      <w:rPr>
        <w:rFonts w:hAnsi="Symbol" w:ascii="Symbol" w:hint="default"/>
      </w:rPr>
    </w:lvl>
    <w:lvl w:tplc="041A0003" w:ilvl="7">
      <w:start w:val="1"/>
      <w:numFmt w:val="bullet"/>
      <w:lvlText w:val="o"/>
      <w:lvlJc w:val="left"/>
      <w:pPr>
        <w:tabs>
          <w:tab w:pos="5760" w:val="num"/>
        </w:tabs>
        <w:ind w:hanging="360" w:left="5760"/>
      </w:pPr>
      <w:rPr>
        <w:rFonts w:cs="Courier New" w:hAnsi="Courier New" w:ascii="Courier New" w:hint="default"/>
      </w:rPr>
    </w:lvl>
    <w:lvl w:tplc="041A0005" w:ilvl="8">
      <w:start w:val="1"/>
      <w:numFmt w:val="bullet"/>
      <w:lvlText w:val=""/>
      <w:lvlJc w:val="left"/>
      <w:pPr>
        <w:tabs>
          <w:tab w:pos="6480" w:val="num"/>
        </w:tabs>
        <w:ind w:hanging="360" w:left="6480"/>
      </w:pPr>
      <w:rPr>
        <w:rFonts w:hAnsi="Wingdings" w:ascii="Wingdings" w:hint="default"/>
      </w:rPr>
    </w:lvl>
  </w:abstractNum>
  <w:abstractNum w:abstractNumId="20">
    <w:nsid w:val="46876D32"/>
    <w:multiLevelType w:val="hybridMultilevel"/>
    <w:tmpl w:val="C06EC2CA"/>
    <w:lvl w:tplc="8D4C1BA4" w:ilvl="0">
      <w:start w:val="1"/>
      <w:numFmt w:val="decimal"/>
      <w:lvlText w:val="%1."/>
      <w:lvlJc w:val="left"/>
      <w:pPr>
        <w:ind w:hanging="360" w:left="1440"/>
      </w:pPr>
      <w:rPr>
        <w:rFonts w:hint="default"/>
        <w:b w:val="false"/>
      </w:rPr>
    </w:lvl>
    <w:lvl w:tentative="true" w:tplc="041A0019" w:ilvl="1">
      <w:start w:val="1"/>
      <w:numFmt w:val="lowerLetter"/>
      <w:lvlText w:val="%2."/>
      <w:lvlJc w:val="left"/>
      <w:pPr>
        <w:ind w:hanging="360" w:left="2160"/>
      </w:pPr>
    </w:lvl>
    <w:lvl w:tentative="true" w:tplc="041A001B" w:ilvl="2">
      <w:start w:val="1"/>
      <w:numFmt w:val="lowerRoman"/>
      <w:lvlText w:val="%3."/>
      <w:lvlJc w:val="right"/>
      <w:pPr>
        <w:ind w:hanging="180" w:left="2880"/>
      </w:pPr>
    </w:lvl>
    <w:lvl w:tentative="true" w:tplc="041A000F" w:ilvl="3">
      <w:start w:val="1"/>
      <w:numFmt w:val="decimal"/>
      <w:lvlText w:val="%4."/>
      <w:lvlJc w:val="left"/>
      <w:pPr>
        <w:ind w:hanging="360" w:left="3600"/>
      </w:pPr>
    </w:lvl>
    <w:lvl w:tentative="true" w:tplc="041A0019" w:ilvl="4">
      <w:start w:val="1"/>
      <w:numFmt w:val="lowerLetter"/>
      <w:lvlText w:val="%5."/>
      <w:lvlJc w:val="left"/>
      <w:pPr>
        <w:ind w:hanging="360" w:left="4320"/>
      </w:pPr>
    </w:lvl>
    <w:lvl w:tentative="true" w:tplc="041A001B" w:ilvl="5">
      <w:start w:val="1"/>
      <w:numFmt w:val="lowerRoman"/>
      <w:lvlText w:val="%6."/>
      <w:lvlJc w:val="right"/>
      <w:pPr>
        <w:ind w:hanging="180" w:left="5040"/>
      </w:pPr>
    </w:lvl>
    <w:lvl w:tentative="true" w:tplc="041A000F" w:ilvl="6">
      <w:start w:val="1"/>
      <w:numFmt w:val="decimal"/>
      <w:lvlText w:val="%7."/>
      <w:lvlJc w:val="left"/>
      <w:pPr>
        <w:ind w:hanging="360" w:left="5760"/>
      </w:pPr>
    </w:lvl>
    <w:lvl w:tentative="true" w:tplc="041A0019" w:ilvl="7">
      <w:start w:val="1"/>
      <w:numFmt w:val="lowerLetter"/>
      <w:lvlText w:val="%8."/>
      <w:lvlJc w:val="left"/>
      <w:pPr>
        <w:ind w:hanging="360" w:left="6480"/>
      </w:pPr>
    </w:lvl>
    <w:lvl w:tentative="true" w:tplc="041A001B" w:ilvl="8">
      <w:start w:val="1"/>
      <w:numFmt w:val="lowerRoman"/>
      <w:lvlText w:val="%9."/>
      <w:lvlJc w:val="right"/>
      <w:pPr>
        <w:ind w:hanging="180" w:left="7200"/>
      </w:pPr>
    </w:lvl>
  </w:abstractNum>
  <w:abstractNum w:abstractNumId="21">
    <w:nsid w:val="47542FF4"/>
    <w:multiLevelType w:val="hybridMultilevel"/>
    <w:tmpl w:val="0D8AECAA"/>
    <w:lvl w:tplc="31342148" w:ilvl="0">
      <w:start w:val="1"/>
      <w:numFmt w:val="lowerLetter"/>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2">
    <w:nsid w:val="4FC61A5A"/>
    <w:multiLevelType w:val="hybridMultilevel"/>
    <w:tmpl w:val="70F850AC"/>
    <w:lvl w:tplc="51B4DA2C" w:ilvl="0">
      <w:start w:val="1"/>
      <w:numFmt w:val="decimal"/>
      <w:lvlText w:val="%1."/>
      <w:lvlJc w:val="left"/>
      <w:pPr>
        <w:ind w:hanging="360" w:left="1080"/>
      </w:pPr>
      <w:rPr>
        <w:rFonts w:hint="default"/>
        <w:i w:val="false"/>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3">
    <w:nsid w:val="56AC446D"/>
    <w:multiLevelType w:val="hybridMultilevel"/>
    <w:tmpl w:val="98CEBC74"/>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4">
    <w:nsid w:val="5C8D5B41"/>
    <w:multiLevelType w:val="multilevel"/>
    <w:tmpl w:val="0AA6BD4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5">
    <w:nsid w:val="610C4217"/>
    <w:multiLevelType w:val="hybridMultilevel"/>
    <w:tmpl w:val="85EC4BF6"/>
    <w:lvl w:tplc="708E52F4" w:ilvl="0">
      <w:start w:val="1"/>
      <w:numFmt w:val="decimal"/>
      <w:lvlText w:val="%1."/>
      <w:lvlJc w:val="left"/>
      <w:pPr>
        <w:ind w:hanging="360" w:left="961"/>
      </w:pPr>
      <w:rPr>
        <w:rFonts w:cs="Times New Roman" w:hAnsi="Times New Roman" w:ascii="Times New Roman" w:hint="default"/>
        <w:sz w:val="24"/>
        <w:szCs w:val="24"/>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26">
    <w:nsid w:val="63CE26EE"/>
    <w:multiLevelType w:val="multilevel"/>
    <w:tmpl w:val="6582C6F8"/>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7">
    <w:nsid w:val="694372BD"/>
    <w:multiLevelType w:val="multilevel"/>
    <w:tmpl w:val="416056C0"/>
    <w:lvl w:ilvl="0">
      <w:start w:val="1"/>
      <w:numFmt w:val="decimal"/>
      <w:lvlText w:val="%1."/>
      <w:lvlJc w:val="left"/>
      <w:pPr>
        <w:tabs>
          <w:tab w:pos="720" w:val="num"/>
        </w:tabs>
        <w:ind w:hanging="360" w:left="720"/>
      </w:pPr>
      <w:rPr>
        <w:rFonts w:hint="default"/>
      </w:rPr>
    </w:lvl>
    <w:lvl w:ilvl="1">
      <w:start w:val="1"/>
      <w:numFmt w:val="decimal"/>
      <w:isLgl/>
      <w:lvlText w:val="%1.%2"/>
      <w:lvlJc w:val="left"/>
      <w:pPr>
        <w:tabs>
          <w:tab w:pos="750" w:val="num"/>
        </w:tabs>
        <w:ind w:hanging="390" w:left="750"/>
      </w:pPr>
      <w:rPr>
        <w:rFonts w:hint="default"/>
      </w:rPr>
    </w:lvl>
    <w:lvl w:ilvl="2">
      <w:start w:val="1"/>
      <w:numFmt w:val="decimal"/>
      <w:isLgl/>
      <w:lvlText w:val="%1.%2.%3"/>
      <w:lvlJc w:val="left"/>
      <w:pPr>
        <w:tabs>
          <w:tab w:pos="1080" w:val="num"/>
        </w:tabs>
        <w:ind w:hanging="720" w:left="1080"/>
      </w:pPr>
      <w:rPr>
        <w:rFonts w:hint="default"/>
      </w:rPr>
    </w:lvl>
    <w:lvl w:ilvl="3">
      <w:start w:val="1"/>
      <w:numFmt w:val="decimal"/>
      <w:isLgl/>
      <w:lvlText w:val="%1.%2.%3.%4"/>
      <w:lvlJc w:val="left"/>
      <w:pPr>
        <w:tabs>
          <w:tab w:pos="1440" w:val="num"/>
        </w:tabs>
        <w:ind w:hanging="1080" w:left="1440"/>
      </w:pPr>
      <w:rPr>
        <w:rFonts w:hint="default"/>
      </w:rPr>
    </w:lvl>
    <w:lvl w:ilvl="4">
      <w:start w:val="1"/>
      <w:numFmt w:val="decimal"/>
      <w:isLgl/>
      <w:lvlText w:val="%1.%2.%3.%4.%5"/>
      <w:lvlJc w:val="left"/>
      <w:pPr>
        <w:tabs>
          <w:tab w:pos="1440" w:val="num"/>
        </w:tabs>
        <w:ind w:hanging="1080" w:left="1440"/>
      </w:pPr>
      <w:rPr>
        <w:rFonts w:hint="default"/>
      </w:rPr>
    </w:lvl>
    <w:lvl w:ilvl="5">
      <w:start w:val="1"/>
      <w:numFmt w:val="decimal"/>
      <w:isLgl/>
      <w:lvlText w:val="%1.%2.%3.%4.%5.%6"/>
      <w:lvlJc w:val="left"/>
      <w:pPr>
        <w:tabs>
          <w:tab w:pos="1800" w:val="num"/>
        </w:tabs>
        <w:ind w:hanging="1440" w:left="1800"/>
      </w:pPr>
      <w:rPr>
        <w:rFonts w:hint="default"/>
      </w:rPr>
    </w:lvl>
    <w:lvl w:ilvl="6">
      <w:start w:val="1"/>
      <w:numFmt w:val="decimal"/>
      <w:isLgl/>
      <w:lvlText w:val="%1.%2.%3.%4.%5.%6.%7"/>
      <w:lvlJc w:val="left"/>
      <w:pPr>
        <w:tabs>
          <w:tab w:pos="1800" w:val="num"/>
        </w:tabs>
        <w:ind w:hanging="1440" w:left="1800"/>
      </w:pPr>
      <w:rPr>
        <w:rFonts w:hint="default"/>
      </w:rPr>
    </w:lvl>
    <w:lvl w:ilvl="7">
      <w:start w:val="1"/>
      <w:numFmt w:val="decimal"/>
      <w:isLgl/>
      <w:lvlText w:val="%1.%2.%3.%4.%5.%6.%7.%8"/>
      <w:lvlJc w:val="left"/>
      <w:pPr>
        <w:tabs>
          <w:tab w:pos="2160" w:val="num"/>
        </w:tabs>
        <w:ind w:hanging="1800" w:left="2160"/>
      </w:pPr>
      <w:rPr>
        <w:rFonts w:hint="default"/>
      </w:rPr>
    </w:lvl>
    <w:lvl w:ilvl="8">
      <w:start w:val="1"/>
      <w:numFmt w:val="decimal"/>
      <w:isLgl/>
      <w:lvlText w:val="%1.%2.%3.%4.%5.%6.%7.%8.%9"/>
      <w:lvlJc w:val="left"/>
      <w:pPr>
        <w:tabs>
          <w:tab w:pos="2160" w:val="num"/>
        </w:tabs>
        <w:ind w:hanging="1800" w:left="2160"/>
      </w:pPr>
      <w:rPr>
        <w:rFonts w:hint="default"/>
      </w:rPr>
    </w:lvl>
  </w:abstractNum>
  <w:abstractNum w:abstractNumId="28">
    <w:nsid w:val="70A40EF3"/>
    <w:multiLevelType w:val="multilevel"/>
    <w:tmpl w:val="7FFA31D6"/>
    <w:lvl w:ilvl="0">
      <w:start w:val="1"/>
      <w:numFmt w:val="bullet"/>
      <w:lvlText w:val=""/>
      <w:lvlJc w:val="left"/>
      <w:pPr>
        <w:tabs>
          <w:tab w:pos="720" w:val="num"/>
        </w:tabs>
        <w:ind w:hanging="360" w:left="720"/>
      </w:pPr>
      <w:rPr>
        <w:rFonts w:hAnsi="Symbol" w:ascii="Symbol" w:hint="default"/>
        <w:sz w:val="20"/>
      </w:rPr>
    </w:lvl>
    <w:lvl w:tentative="true" w:ilvl="1">
      <w:start w:val="1"/>
      <w:numFmt w:val="bullet"/>
      <w:lvlText w:val="o"/>
      <w:lvlJc w:val="left"/>
      <w:pPr>
        <w:tabs>
          <w:tab w:pos="1440" w:val="num"/>
        </w:tabs>
        <w:ind w:hanging="360" w:left="1440"/>
      </w:pPr>
      <w:rPr>
        <w:rFonts w:hAnsi="Courier New" w:ascii="Courier New" w:hint="default"/>
        <w:sz w:val="20"/>
      </w:rPr>
    </w:lvl>
    <w:lvl w:tentative="true" w:ilvl="2">
      <w:start w:val="1"/>
      <w:numFmt w:val="bullet"/>
      <w:lvlText w:val=""/>
      <w:lvlJc w:val="left"/>
      <w:pPr>
        <w:tabs>
          <w:tab w:pos="2160" w:val="num"/>
        </w:tabs>
        <w:ind w:hanging="360" w:left="2160"/>
      </w:pPr>
      <w:rPr>
        <w:rFonts w:hAnsi="Wingdings" w:ascii="Wingdings" w:hint="default"/>
        <w:sz w:val="20"/>
      </w:rPr>
    </w:lvl>
    <w:lvl w:tentative="true" w:ilvl="3">
      <w:start w:val="1"/>
      <w:numFmt w:val="bullet"/>
      <w:lvlText w:val=""/>
      <w:lvlJc w:val="left"/>
      <w:pPr>
        <w:tabs>
          <w:tab w:pos="2880" w:val="num"/>
        </w:tabs>
        <w:ind w:hanging="360" w:left="2880"/>
      </w:pPr>
      <w:rPr>
        <w:rFonts w:hAnsi="Wingdings" w:ascii="Wingdings" w:hint="default"/>
        <w:sz w:val="20"/>
      </w:rPr>
    </w:lvl>
    <w:lvl w:tentative="true" w:ilvl="4">
      <w:start w:val="1"/>
      <w:numFmt w:val="bullet"/>
      <w:lvlText w:val=""/>
      <w:lvlJc w:val="left"/>
      <w:pPr>
        <w:tabs>
          <w:tab w:pos="3600" w:val="num"/>
        </w:tabs>
        <w:ind w:hanging="360" w:left="3600"/>
      </w:pPr>
      <w:rPr>
        <w:rFonts w:hAnsi="Wingdings" w:ascii="Wingdings" w:hint="default"/>
        <w:sz w:val="20"/>
      </w:rPr>
    </w:lvl>
    <w:lvl w:tentative="true" w:ilvl="5">
      <w:start w:val="1"/>
      <w:numFmt w:val="bullet"/>
      <w:lvlText w:val=""/>
      <w:lvlJc w:val="left"/>
      <w:pPr>
        <w:tabs>
          <w:tab w:pos="4320" w:val="num"/>
        </w:tabs>
        <w:ind w:hanging="360" w:left="4320"/>
      </w:pPr>
      <w:rPr>
        <w:rFonts w:hAnsi="Wingdings" w:ascii="Wingdings" w:hint="default"/>
        <w:sz w:val="20"/>
      </w:rPr>
    </w:lvl>
    <w:lvl w:tentative="true" w:ilvl="6">
      <w:start w:val="1"/>
      <w:numFmt w:val="bullet"/>
      <w:lvlText w:val=""/>
      <w:lvlJc w:val="left"/>
      <w:pPr>
        <w:tabs>
          <w:tab w:pos="5040" w:val="num"/>
        </w:tabs>
        <w:ind w:hanging="360" w:left="5040"/>
      </w:pPr>
      <w:rPr>
        <w:rFonts w:hAnsi="Wingdings" w:ascii="Wingdings" w:hint="default"/>
        <w:sz w:val="20"/>
      </w:rPr>
    </w:lvl>
    <w:lvl w:tentative="true" w:ilvl="7">
      <w:start w:val="1"/>
      <w:numFmt w:val="bullet"/>
      <w:lvlText w:val=""/>
      <w:lvlJc w:val="left"/>
      <w:pPr>
        <w:tabs>
          <w:tab w:pos="5760" w:val="num"/>
        </w:tabs>
        <w:ind w:hanging="360" w:left="5760"/>
      </w:pPr>
      <w:rPr>
        <w:rFonts w:hAnsi="Wingdings" w:ascii="Wingdings" w:hint="default"/>
        <w:sz w:val="20"/>
      </w:rPr>
    </w:lvl>
    <w:lvl w:tentative="true" w:ilvl="8">
      <w:start w:val="1"/>
      <w:numFmt w:val="bullet"/>
      <w:lvlText w:val=""/>
      <w:lvlJc w:val="left"/>
      <w:pPr>
        <w:tabs>
          <w:tab w:pos="6480" w:val="num"/>
        </w:tabs>
        <w:ind w:hanging="360" w:left="6480"/>
      </w:pPr>
      <w:rPr>
        <w:rFonts w:hAnsi="Wingdings" w:ascii="Wingdings" w:hint="default"/>
        <w:sz w:val="20"/>
      </w:rPr>
    </w:lvl>
  </w:abstractNum>
  <w:abstractNum w:abstractNumId="29">
    <w:nsid w:val="799401F1"/>
    <w:multiLevelType w:val="hybridMultilevel"/>
    <w:tmpl w:val="52C6F840"/>
    <w:lvl w:tplc="041A0017" w:ilvl="0">
      <w:start w:val="1"/>
      <w:numFmt w:val="lowerLetter"/>
      <w:lvlText w:val="%1)"/>
      <w:lvlJc w:val="left"/>
      <w:pPr>
        <w:ind w:hanging="360" w:left="720"/>
      </w:pPr>
      <w:rPr>
        <w:rFonts w:hint="default"/>
        <w:i w:val="false"/>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30">
    <w:nsid w:val="7B055506"/>
    <w:multiLevelType w:val="multilevel"/>
    <w:tmpl w:val="627EFDBA"/>
    <w:lvl w:ilvl="0">
      <w:start w:val="1"/>
      <w:numFmt w:val="decimal"/>
      <w:lvlText w:val="%1."/>
      <w:lvlJc w:val="left"/>
      <w:pPr>
        <w:tabs>
          <w:tab w:pos="720" w:val="num"/>
        </w:tabs>
        <w:ind w:hanging="360" w:left="720"/>
      </w:pPr>
    </w:lvl>
    <w:lvl w:ilvl="1">
      <w:start w:val="1"/>
      <w:numFmt w:val="decimal"/>
      <w:isLgl/>
      <w:lvlText w:val="%1.%2."/>
      <w:lvlJc w:val="left"/>
      <w:pPr>
        <w:tabs>
          <w:tab w:pos="1080" w:val="num"/>
        </w:tabs>
        <w:ind w:hanging="720" w:left="1080"/>
      </w:pPr>
    </w:lvl>
    <w:lvl w:ilvl="2">
      <w:start w:val="1"/>
      <w:numFmt w:val="decimal"/>
      <w:isLgl/>
      <w:lvlText w:val="%1.%2.%3."/>
      <w:lvlJc w:val="left"/>
      <w:pPr>
        <w:tabs>
          <w:tab w:pos="1080" w:val="num"/>
        </w:tabs>
        <w:ind w:hanging="720" w:left="1080"/>
      </w:pPr>
    </w:lvl>
    <w:lvl w:ilvl="3">
      <w:start w:val="1"/>
      <w:numFmt w:val="decimal"/>
      <w:isLgl/>
      <w:lvlText w:val="%1.%2.%3.%4."/>
      <w:lvlJc w:val="left"/>
      <w:pPr>
        <w:tabs>
          <w:tab w:pos="1440" w:val="num"/>
        </w:tabs>
        <w:ind w:hanging="1080" w:left="1440"/>
      </w:pPr>
    </w:lvl>
    <w:lvl w:ilvl="4">
      <w:start w:val="1"/>
      <w:numFmt w:val="decimal"/>
      <w:isLgl/>
      <w:lvlText w:val="%1.%2.%3.%4.%5."/>
      <w:lvlJc w:val="left"/>
      <w:pPr>
        <w:tabs>
          <w:tab w:pos="1440" w:val="num"/>
        </w:tabs>
        <w:ind w:hanging="1080" w:left="1440"/>
      </w:pPr>
    </w:lvl>
    <w:lvl w:ilvl="5">
      <w:start w:val="1"/>
      <w:numFmt w:val="decimal"/>
      <w:isLgl/>
      <w:lvlText w:val="%1.%2.%3.%4.%5.%6."/>
      <w:lvlJc w:val="left"/>
      <w:pPr>
        <w:tabs>
          <w:tab w:pos="1800" w:val="num"/>
        </w:tabs>
        <w:ind w:hanging="1440" w:left="1800"/>
      </w:pPr>
    </w:lvl>
    <w:lvl w:ilvl="6">
      <w:start w:val="1"/>
      <w:numFmt w:val="decimal"/>
      <w:isLgl/>
      <w:lvlText w:val="%1.%2.%3.%4.%5.%6.%7."/>
      <w:lvlJc w:val="left"/>
      <w:pPr>
        <w:tabs>
          <w:tab w:pos="1800" w:val="num"/>
        </w:tabs>
        <w:ind w:hanging="1440" w:left="1800"/>
      </w:pPr>
    </w:lvl>
    <w:lvl w:ilvl="7">
      <w:start w:val="1"/>
      <w:numFmt w:val="decimal"/>
      <w:isLgl/>
      <w:lvlText w:val="%1.%2.%3.%4.%5.%6.%7.%8."/>
      <w:lvlJc w:val="left"/>
      <w:pPr>
        <w:tabs>
          <w:tab w:pos="2160" w:val="num"/>
        </w:tabs>
        <w:ind w:hanging="1800" w:left="2160"/>
      </w:pPr>
    </w:lvl>
    <w:lvl w:ilvl="8">
      <w:start w:val="1"/>
      <w:numFmt w:val="decimal"/>
      <w:isLgl/>
      <w:lvlText w:val="%1.%2.%3.%4.%5.%6.%7.%8.%9."/>
      <w:lvlJc w:val="left"/>
      <w:pPr>
        <w:tabs>
          <w:tab w:pos="2520" w:val="num"/>
        </w:tabs>
        <w:ind w:hanging="2160" w:left="2520"/>
      </w:pPr>
    </w:lvl>
  </w:abstractNum>
  <w:num w:numId="1">
    <w:abstractNumId w:val="3"/>
  </w:num>
  <w:num w:numId="2">
    <w:abstractNumId w:val="19"/>
  </w:num>
  <w:num w:numId="3">
    <w:abstractNumId w:val="14"/>
  </w:num>
  <w:num w:numId="4">
    <w:abstractNumId w:val="19"/>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4"/>
  </w:num>
  <w:num w:numId="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8"/>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5"/>
  </w:num>
  <w:num w:numId="10">
    <w:abstractNumId w:val="0"/>
  </w:num>
  <w:num w:numId="11">
    <w:abstractNumId w:val="9"/>
  </w:num>
  <w:num w:numId="12">
    <w:abstractNumId w:val="11"/>
  </w:num>
  <w:num w:numId="13">
    <w:abstractNumId w:val="18"/>
  </w:num>
  <w:num w:numId="14">
    <w:abstractNumId w:val="13"/>
  </w:num>
  <w:num w:numId="15">
    <w:abstractNumId w:val="17"/>
  </w:num>
  <w:num w:numId="16">
    <w:abstractNumId w:val="27"/>
  </w:num>
  <w:num w:numId="17">
    <w:abstractNumId w:val="0"/>
  </w:num>
  <w:num w:numId="18">
    <w:abstractNumId w:val="5"/>
  </w:num>
  <w:num w:numId="19">
    <w:abstractNumId w:val="7"/>
  </w:num>
  <w:num w:numId="20">
    <w:abstractNumId w:val="1"/>
  </w:num>
  <w:num w:numId="21">
    <w:abstractNumId w:val="25"/>
  </w:num>
  <w:num w:numId="22">
    <w:abstractNumId w:val="23"/>
  </w:num>
  <w:num w:numId="23">
    <w:abstractNumId w:val="16"/>
  </w:num>
  <w:num w:numId="24">
    <w:abstractNumId w:val="20"/>
  </w:num>
  <w:num w:numId="25">
    <w:abstractNumId w:val="28"/>
  </w:num>
  <w:num w:numId="26">
    <w:abstractNumId w:val="10"/>
  </w:num>
  <w:num w:numId="27">
    <w:abstractNumId w:val="24"/>
  </w:num>
  <w:num w:numId="28">
    <w:abstractNumId w:val="26"/>
  </w:num>
  <w:num w:numId="29">
    <w:abstractNumId w:val="21"/>
  </w:num>
  <w:num w:numId="30">
    <w:abstractNumId w:val="12"/>
  </w:num>
  <w:num w:numId="31">
    <w:abstractNumId w:val="2"/>
  </w:num>
  <w:num w:numId="32">
    <w:abstractNumId w:val="22"/>
  </w:num>
  <w:num w:numId="33">
    <w:abstractNumId w:val="29"/>
  </w:num>
  <w:num w:numId="34">
    <w:abstractNumId w:val="15"/>
  </w:num>
  <w:num w:numId="35">
    <w:abstractNumId w:val="6"/>
  </w:num>
  <w:numIdMacAtCleanup w:val="15"/>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embedSystemFonts/>
  <w:attachedTemplate r:id="rId1"/>
  <w:stylePaneFormatFilter w:val="3F01"/>
  <w:defaultTabStop w:val="709"/>
  <w:hyphenationZone w:val="425"/>
  <w:noPunctuationKerning/>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E87B46"/>
    <w:rsid w:val="0000145B"/>
    <w:rsid w:val="00005034"/>
    <w:rsid w:val="000054FB"/>
    <w:rsid w:val="00005F61"/>
    <w:rsid w:val="00007D7E"/>
    <w:rsid w:val="000111CA"/>
    <w:rsid w:val="00012ACE"/>
    <w:rsid w:val="00015C9B"/>
    <w:rsid w:val="00023DFC"/>
    <w:rsid w:val="0003223B"/>
    <w:rsid w:val="00033E00"/>
    <w:rsid w:val="0003503E"/>
    <w:rsid w:val="00041E98"/>
    <w:rsid w:val="00043867"/>
    <w:rsid w:val="00044053"/>
    <w:rsid w:val="000448F8"/>
    <w:rsid w:val="00045956"/>
    <w:rsid w:val="00046425"/>
    <w:rsid w:val="000549A3"/>
    <w:rsid w:val="00056356"/>
    <w:rsid w:val="000605B3"/>
    <w:rsid w:val="000626F2"/>
    <w:rsid w:val="00075B54"/>
    <w:rsid w:val="0007653F"/>
    <w:rsid w:val="00076BB2"/>
    <w:rsid w:val="00081020"/>
    <w:rsid w:val="0009150E"/>
    <w:rsid w:val="000955B9"/>
    <w:rsid w:val="000961A4"/>
    <w:rsid w:val="000B1062"/>
    <w:rsid w:val="000B38D8"/>
    <w:rsid w:val="000B6B1C"/>
    <w:rsid w:val="000B6E83"/>
    <w:rsid w:val="000C1A16"/>
    <w:rsid w:val="000C45BA"/>
    <w:rsid w:val="000C6759"/>
    <w:rsid w:val="000D4471"/>
    <w:rsid w:val="000F311A"/>
    <w:rsid w:val="000F4297"/>
    <w:rsid w:val="00106413"/>
    <w:rsid w:val="00111F35"/>
    <w:rsid w:val="0011758D"/>
    <w:rsid w:val="00126530"/>
    <w:rsid w:val="0013283D"/>
    <w:rsid w:val="00133BC1"/>
    <w:rsid w:val="001375B1"/>
    <w:rsid w:val="00141693"/>
    <w:rsid w:val="00146D74"/>
    <w:rsid w:val="0015546C"/>
    <w:rsid w:val="00164EB1"/>
    <w:rsid w:val="0017125F"/>
    <w:rsid w:val="001724AC"/>
    <w:rsid w:val="001726ED"/>
    <w:rsid w:val="0017548D"/>
    <w:rsid w:val="001769A6"/>
    <w:rsid w:val="00182DC5"/>
    <w:rsid w:val="001832BC"/>
    <w:rsid w:val="00183E14"/>
    <w:rsid w:val="0018712E"/>
    <w:rsid w:val="001878A7"/>
    <w:rsid w:val="00197E20"/>
    <w:rsid w:val="001A0C33"/>
    <w:rsid w:val="001A127A"/>
    <w:rsid w:val="001A38AD"/>
    <w:rsid w:val="001B02DF"/>
    <w:rsid w:val="001B085C"/>
    <w:rsid w:val="001B3A32"/>
    <w:rsid w:val="001B4837"/>
    <w:rsid w:val="001B6210"/>
    <w:rsid w:val="001B6F6D"/>
    <w:rsid w:val="001C60A1"/>
    <w:rsid w:val="001D01E7"/>
    <w:rsid w:val="001D0FA2"/>
    <w:rsid w:val="001D1569"/>
    <w:rsid w:val="001D4883"/>
    <w:rsid w:val="001D50F7"/>
    <w:rsid w:val="001D578A"/>
    <w:rsid w:val="001D6CF0"/>
    <w:rsid w:val="001E0BFB"/>
    <w:rsid w:val="001E31E2"/>
    <w:rsid w:val="001F72D2"/>
    <w:rsid w:val="00201287"/>
    <w:rsid w:val="00207384"/>
    <w:rsid w:val="002106A1"/>
    <w:rsid w:val="002144A9"/>
    <w:rsid w:val="00214524"/>
    <w:rsid w:val="00222451"/>
    <w:rsid w:val="002224EA"/>
    <w:rsid w:val="00223525"/>
    <w:rsid w:val="00224369"/>
    <w:rsid w:val="0023753D"/>
    <w:rsid w:val="00243853"/>
    <w:rsid w:val="002449B5"/>
    <w:rsid w:val="002530A0"/>
    <w:rsid w:val="002547A0"/>
    <w:rsid w:val="00256265"/>
    <w:rsid w:val="002603D8"/>
    <w:rsid w:val="00263FFD"/>
    <w:rsid w:val="002664D2"/>
    <w:rsid w:val="00271058"/>
    <w:rsid w:val="002857A9"/>
    <w:rsid w:val="00287D60"/>
    <w:rsid w:val="00293B2D"/>
    <w:rsid w:val="00293E13"/>
    <w:rsid w:val="0029533F"/>
    <w:rsid w:val="002955B4"/>
    <w:rsid w:val="002A1183"/>
    <w:rsid w:val="002A3499"/>
    <w:rsid w:val="002A44FA"/>
    <w:rsid w:val="002A602D"/>
    <w:rsid w:val="002B03F4"/>
    <w:rsid w:val="002B090E"/>
    <w:rsid w:val="002B4646"/>
    <w:rsid w:val="002B4CAB"/>
    <w:rsid w:val="002C5F3F"/>
    <w:rsid w:val="002D002A"/>
    <w:rsid w:val="002D4270"/>
    <w:rsid w:val="002D7FDF"/>
    <w:rsid w:val="002E575C"/>
    <w:rsid w:val="002E6068"/>
    <w:rsid w:val="002F0181"/>
    <w:rsid w:val="002F3DC2"/>
    <w:rsid w:val="002F613C"/>
    <w:rsid w:val="002F637E"/>
    <w:rsid w:val="00303E30"/>
    <w:rsid w:val="00312640"/>
    <w:rsid w:val="0031586A"/>
    <w:rsid w:val="00317743"/>
    <w:rsid w:val="00321E8C"/>
    <w:rsid w:val="00325C25"/>
    <w:rsid w:val="00330EE7"/>
    <w:rsid w:val="00336DF9"/>
    <w:rsid w:val="003440E6"/>
    <w:rsid w:val="003447B2"/>
    <w:rsid w:val="00344A6E"/>
    <w:rsid w:val="00345A0F"/>
    <w:rsid w:val="00352176"/>
    <w:rsid w:val="00356603"/>
    <w:rsid w:val="00362A24"/>
    <w:rsid w:val="00363A6C"/>
    <w:rsid w:val="003642CF"/>
    <w:rsid w:val="003651FF"/>
    <w:rsid w:val="003705C0"/>
    <w:rsid w:val="003715C7"/>
    <w:rsid w:val="00375F0D"/>
    <w:rsid w:val="00387D2A"/>
    <w:rsid w:val="003901C8"/>
    <w:rsid w:val="003910F0"/>
    <w:rsid w:val="00392CF7"/>
    <w:rsid w:val="003A7858"/>
    <w:rsid w:val="003B0015"/>
    <w:rsid w:val="003B4DFA"/>
    <w:rsid w:val="003B7C9D"/>
    <w:rsid w:val="003C22D6"/>
    <w:rsid w:val="003C29B2"/>
    <w:rsid w:val="003C4CD8"/>
    <w:rsid w:val="003C5A86"/>
    <w:rsid w:val="003D34B7"/>
    <w:rsid w:val="003E0C6D"/>
    <w:rsid w:val="003E4E77"/>
    <w:rsid w:val="003F5C00"/>
    <w:rsid w:val="00403E6A"/>
    <w:rsid w:val="004165DC"/>
    <w:rsid w:val="00416C60"/>
    <w:rsid w:val="00420B70"/>
    <w:rsid w:val="00421080"/>
    <w:rsid w:val="00421363"/>
    <w:rsid w:val="00422A48"/>
    <w:rsid w:val="00426611"/>
    <w:rsid w:val="00430372"/>
    <w:rsid w:val="00432FB1"/>
    <w:rsid w:val="00434B85"/>
    <w:rsid w:val="004400E3"/>
    <w:rsid w:val="00442EE3"/>
    <w:rsid w:val="004447F1"/>
    <w:rsid w:val="00457B9C"/>
    <w:rsid w:val="00466168"/>
    <w:rsid w:val="004664B8"/>
    <w:rsid w:val="00482982"/>
    <w:rsid w:val="00484158"/>
    <w:rsid w:val="00490665"/>
    <w:rsid w:val="00490AFC"/>
    <w:rsid w:val="00490D44"/>
    <w:rsid w:val="004957D7"/>
    <w:rsid w:val="004979DE"/>
    <w:rsid w:val="004A2407"/>
    <w:rsid w:val="004A3F5B"/>
    <w:rsid w:val="004A73E6"/>
    <w:rsid w:val="004B3D5D"/>
    <w:rsid w:val="004B4010"/>
    <w:rsid w:val="004B4240"/>
    <w:rsid w:val="004B6040"/>
    <w:rsid w:val="004B76EB"/>
    <w:rsid w:val="004B7BE0"/>
    <w:rsid w:val="004C4976"/>
    <w:rsid w:val="004D7126"/>
    <w:rsid w:val="004E0B3D"/>
    <w:rsid w:val="004E26F8"/>
    <w:rsid w:val="004E3AB5"/>
    <w:rsid w:val="004E5EBE"/>
    <w:rsid w:val="004E6F6A"/>
    <w:rsid w:val="004F24CD"/>
    <w:rsid w:val="004F3794"/>
    <w:rsid w:val="004F77EF"/>
    <w:rsid w:val="00502E3A"/>
    <w:rsid w:val="005060A3"/>
    <w:rsid w:val="00510CB3"/>
    <w:rsid w:val="0051409E"/>
    <w:rsid w:val="005145D2"/>
    <w:rsid w:val="005204FB"/>
    <w:rsid w:val="00521B0E"/>
    <w:rsid w:val="00522E27"/>
    <w:rsid w:val="00523B64"/>
    <w:rsid w:val="0052489E"/>
    <w:rsid w:val="00525362"/>
    <w:rsid w:val="0052793F"/>
    <w:rsid w:val="00532906"/>
    <w:rsid w:val="0053403A"/>
    <w:rsid w:val="005371AD"/>
    <w:rsid w:val="005513A6"/>
    <w:rsid w:val="00551918"/>
    <w:rsid w:val="0055286E"/>
    <w:rsid w:val="00553DA2"/>
    <w:rsid w:val="005559CC"/>
    <w:rsid w:val="005603C3"/>
    <w:rsid w:val="005631A3"/>
    <w:rsid w:val="00567182"/>
    <w:rsid w:val="00567290"/>
    <w:rsid w:val="005770BC"/>
    <w:rsid w:val="00581BBB"/>
    <w:rsid w:val="005823B0"/>
    <w:rsid w:val="005906F3"/>
    <w:rsid w:val="0059070C"/>
    <w:rsid w:val="00592165"/>
    <w:rsid w:val="005945B1"/>
    <w:rsid w:val="0059603A"/>
    <w:rsid w:val="005A3315"/>
    <w:rsid w:val="005A7910"/>
    <w:rsid w:val="005A7D3D"/>
    <w:rsid w:val="005B3B3E"/>
    <w:rsid w:val="005B7CF7"/>
    <w:rsid w:val="005C0340"/>
    <w:rsid w:val="005C35C7"/>
    <w:rsid w:val="005C7F2A"/>
    <w:rsid w:val="005D27CB"/>
    <w:rsid w:val="005D4EF9"/>
    <w:rsid w:val="005D58DE"/>
    <w:rsid w:val="005E106A"/>
    <w:rsid w:val="005E3FAA"/>
    <w:rsid w:val="005E5ACD"/>
    <w:rsid w:val="005E651F"/>
    <w:rsid w:val="005F1AB8"/>
    <w:rsid w:val="005F6876"/>
    <w:rsid w:val="00600F7C"/>
    <w:rsid w:val="00603528"/>
    <w:rsid w:val="00607610"/>
    <w:rsid w:val="00621414"/>
    <w:rsid w:val="00623358"/>
    <w:rsid w:val="00626358"/>
    <w:rsid w:val="00632D7B"/>
    <w:rsid w:val="00634099"/>
    <w:rsid w:val="0063421D"/>
    <w:rsid w:val="00636099"/>
    <w:rsid w:val="00636EA6"/>
    <w:rsid w:val="00637E61"/>
    <w:rsid w:val="00641B3F"/>
    <w:rsid w:val="00643528"/>
    <w:rsid w:val="00644B8A"/>
    <w:rsid w:val="00646B90"/>
    <w:rsid w:val="0065077C"/>
    <w:rsid w:val="00652098"/>
    <w:rsid w:val="006530DC"/>
    <w:rsid w:val="006545AA"/>
    <w:rsid w:val="0066044F"/>
    <w:rsid w:val="006604A9"/>
    <w:rsid w:val="00662DF7"/>
    <w:rsid w:val="00665C2F"/>
    <w:rsid w:val="006712D9"/>
    <w:rsid w:val="006772C1"/>
    <w:rsid w:val="00683622"/>
    <w:rsid w:val="00683B6C"/>
    <w:rsid w:val="00695BCA"/>
    <w:rsid w:val="006969A7"/>
    <w:rsid w:val="006971F1"/>
    <w:rsid w:val="006A51FB"/>
    <w:rsid w:val="006A656C"/>
    <w:rsid w:val="006A7F71"/>
    <w:rsid w:val="006B03C7"/>
    <w:rsid w:val="006B7E23"/>
    <w:rsid w:val="006C04B9"/>
    <w:rsid w:val="006C0FCB"/>
    <w:rsid w:val="006C3B05"/>
    <w:rsid w:val="006C46C7"/>
    <w:rsid w:val="006C480C"/>
    <w:rsid w:val="006C59E8"/>
    <w:rsid w:val="006D3107"/>
    <w:rsid w:val="006E143D"/>
    <w:rsid w:val="006E315F"/>
    <w:rsid w:val="006E52BF"/>
    <w:rsid w:val="006E577F"/>
    <w:rsid w:val="006E63D9"/>
    <w:rsid w:val="006F05B8"/>
    <w:rsid w:val="006F23CE"/>
    <w:rsid w:val="006F6652"/>
    <w:rsid w:val="006F6F18"/>
    <w:rsid w:val="0070181D"/>
    <w:rsid w:val="007020E2"/>
    <w:rsid w:val="007153A6"/>
    <w:rsid w:val="00721A1F"/>
    <w:rsid w:val="00722830"/>
    <w:rsid w:val="007233E5"/>
    <w:rsid w:val="00724E11"/>
    <w:rsid w:val="00726644"/>
    <w:rsid w:val="00733FC6"/>
    <w:rsid w:val="0073483B"/>
    <w:rsid w:val="007377A6"/>
    <w:rsid w:val="0074563D"/>
    <w:rsid w:val="00745645"/>
    <w:rsid w:val="0074688F"/>
    <w:rsid w:val="00746A43"/>
    <w:rsid w:val="00747D81"/>
    <w:rsid w:val="0075058F"/>
    <w:rsid w:val="00755782"/>
    <w:rsid w:val="007653BE"/>
    <w:rsid w:val="00765DB1"/>
    <w:rsid w:val="00772E99"/>
    <w:rsid w:val="00776AB8"/>
    <w:rsid w:val="00782166"/>
    <w:rsid w:val="00782B08"/>
    <w:rsid w:val="007856E0"/>
    <w:rsid w:val="00785E70"/>
    <w:rsid w:val="00786AB5"/>
    <w:rsid w:val="007903CD"/>
    <w:rsid w:val="00795954"/>
    <w:rsid w:val="00795D0E"/>
    <w:rsid w:val="00796DCE"/>
    <w:rsid w:val="007A1857"/>
    <w:rsid w:val="007A3129"/>
    <w:rsid w:val="007A3F5F"/>
    <w:rsid w:val="007A72F7"/>
    <w:rsid w:val="007B089E"/>
    <w:rsid w:val="007B2DB3"/>
    <w:rsid w:val="007C0075"/>
    <w:rsid w:val="007C2F3C"/>
    <w:rsid w:val="007C51B7"/>
    <w:rsid w:val="007C53D0"/>
    <w:rsid w:val="007C6360"/>
    <w:rsid w:val="007D2F3C"/>
    <w:rsid w:val="007D5044"/>
    <w:rsid w:val="007D6AAC"/>
    <w:rsid w:val="007E3BE1"/>
    <w:rsid w:val="007E5A50"/>
    <w:rsid w:val="007F470F"/>
    <w:rsid w:val="007F6807"/>
    <w:rsid w:val="008002EA"/>
    <w:rsid w:val="008031D0"/>
    <w:rsid w:val="00807C5F"/>
    <w:rsid w:val="00810657"/>
    <w:rsid w:val="00810A25"/>
    <w:rsid w:val="00810AB6"/>
    <w:rsid w:val="00811270"/>
    <w:rsid w:val="00813131"/>
    <w:rsid w:val="00813665"/>
    <w:rsid w:val="0081458C"/>
    <w:rsid w:val="00815C62"/>
    <w:rsid w:val="00816BB5"/>
    <w:rsid w:val="00820A14"/>
    <w:rsid w:val="00820C35"/>
    <w:rsid w:val="008262BE"/>
    <w:rsid w:val="00832048"/>
    <w:rsid w:val="00837B9A"/>
    <w:rsid w:val="00843E6E"/>
    <w:rsid w:val="0084503A"/>
    <w:rsid w:val="00850357"/>
    <w:rsid w:val="00850AC4"/>
    <w:rsid w:val="008546C4"/>
    <w:rsid w:val="008572DE"/>
    <w:rsid w:val="00863230"/>
    <w:rsid w:val="00863883"/>
    <w:rsid w:val="0086762F"/>
    <w:rsid w:val="008717F3"/>
    <w:rsid w:val="008754B3"/>
    <w:rsid w:val="00876CA0"/>
    <w:rsid w:val="0087767A"/>
    <w:rsid w:val="00877B89"/>
    <w:rsid w:val="00882F26"/>
    <w:rsid w:val="008904C4"/>
    <w:rsid w:val="008A019B"/>
    <w:rsid w:val="008A3FD3"/>
    <w:rsid w:val="008A50A2"/>
    <w:rsid w:val="008B07D7"/>
    <w:rsid w:val="008B694F"/>
    <w:rsid w:val="008B6F54"/>
    <w:rsid w:val="008C1EF4"/>
    <w:rsid w:val="008D0E15"/>
    <w:rsid w:val="008D5D1F"/>
    <w:rsid w:val="008E4F44"/>
    <w:rsid w:val="008E7EFD"/>
    <w:rsid w:val="008F5621"/>
    <w:rsid w:val="008F7D4F"/>
    <w:rsid w:val="00902509"/>
    <w:rsid w:val="009030FF"/>
    <w:rsid w:val="009035F1"/>
    <w:rsid w:val="0090588F"/>
    <w:rsid w:val="0090691F"/>
    <w:rsid w:val="00911732"/>
    <w:rsid w:val="00911962"/>
    <w:rsid w:val="00914C79"/>
    <w:rsid w:val="00915D0D"/>
    <w:rsid w:val="00916976"/>
    <w:rsid w:val="00920816"/>
    <w:rsid w:val="00922711"/>
    <w:rsid w:val="00924ADF"/>
    <w:rsid w:val="00926948"/>
    <w:rsid w:val="00932846"/>
    <w:rsid w:val="00933A03"/>
    <w:rsid w:val="00941102"/>
    <w:rsid w:val="00941E59"/>
    <w:rsid w:val="0096679A"/>
    <w:rsid w:val="009737F6"/>
    <w:rsid w:val="00976246"/>
    <w:rsid w:val="0097665E"/>
    <w:rsid w:val="00980E09"/>
    <w:rsid w:val="00991D26"/>
    <w:rsid w:val="00993D04"/>
    <w:rsid w:val="009A441E"/>
    <w:rsid w:val="009B7929"/>
    <w:rsid w:val="009C1699"/>
    <w:rsid w:val="009C1CBB"/>
    <w:rsid w:val="009C5FE8"/>
    <w:rsid w:val="009D0CE0"/>
    <w:rsid w:val="009D1381"/>
    <w:rsid w:val="009D2A8F"/>
    <w:rsid w:val="009D348E"/>
    <w:rsid w:val="009D57EA"/>
    <w:rsid w:val="009D58EA"/>
    <w:rsid w:val="009E2C0D"/>
    <w:rsid w:val="009E35A8"/>
    <w:rsid w:val="009F0D54"/>
    <w:rsid w:val="009F377D"/>
    <w:rsid w:val="009F423D"/>
    <w:rsid w:val="009F7105"/>
    <w:rsid w:val="009F7715"/>
    <w:rsid w:val="00A02776"/>
    <w:rsid w:val="00A132B0"/>
    <w:rsid w:val="00A13330"/>
    <w:rsid w:val="00A13960"/>
    <w:rsid w:val="00A15A5F"/>
    <w:rsid w:val="00A247E2"/>
    <w:rsid w:val="00A25896"/>
    <w:rsid w:val="00A3369E"/>
    <w:rsid w:val="00A349A2"/>
    <w:rsid w:val="00A357AE"/>
    <w:rsid w:val="00A362C3"/>
    <w:rsid w:val="00A404EC"/>
    <w:rsid w:val="00A4388B"/>
    <w:rsid w:val="00A44155"/>
    <w:rsid w:val="00A50146"/>
    <w:rsid w:val="00A5015C"/>
    <w:rsid w:val="00A60730"/>
    <w:rsid w:val="00A61ECA"/>
    <w:rsid w:val="00A65642"/>
    <w:rsid w:val="00A74978"/>
    <w:rsid w:val="00A77C03"/>
    <w:rsid w:val="00A85E59"/>
    <w:rsid w:val="00A861F0"/>
    <w:rsid w:val="00A8630C"/>
    <w:rsid w:val="00A91B6D"/>
    <w:rsid w:val="00A92536"/>
    <w:rsid w:val="00A92F3E"/>
    <w:rsid w:val="00A93200"/>
    <w:rsid w:val="00A94D99"/>
    <w:rsid w:val="00AA2A1C"/>
    <w:rsid w:val="00AA3953"/>
    <w:rsid w:val="00AA42B3"/>
    <w:rsid w:val="00AA5172"/>
    <w:rsid w:val="00AA5795"/>
    <w:rsid w:val="00AA798C"/>
    <w:rsid w:val="00AB0827"/>
    <w:rsid w:val="00AB1B88"/>
    <w:rsid w:val="00AB24BB"/>
    <w:rsid w:val="00AB2ECB"/>
    <w:rsid w:val="00AB48C0"/>
    <w:rsid w:val="00AB6CB2"/>
    <w:rsid w:val="00AB705D"/>
    <w:rsid w:val="00AD286C"/>
    <w:rsid w:val="00AD33C2"/>
    <w:rsid w:val="00AD7257"/>
    <w:rsid w:val="00AE0183"/>
    <w:rsid w:val="00AE66F9"/>
    <w:rsid w:val="00AF2CEE"/>
    <w:rsid w:val="00AF30FC"/>
    <w:rsid w:val="00AF3618"/>
    <w:rsid w:val="00AF3C8D"/>
    <w:rsid w:val="00AF5E3A"/>
    <w:rsid w:val="00B0136A"/>
    <w:rsid w:val="00B03DEF"/>
    <w:rsid w:val="00B06074"/>
    <w:rsid w:val="00B11BFD"/>
    <w:rsid w:val="00B11DFB"/>
    <w:rsid w:val="00B12AFE"/>
    <w:rsid w:val="00B12FB2"/>
    <w:rsid w:val="00B140DA"/>
    <w:rsid w:val="00B207C6"/>
    <w:rsid w:val="00B21F1F"/>
    <w:rsid w:val="00B22AD8"/>
    <w:rsid w:val="00B23022"/>
    <w:rsid w:val="00B23431"/>
    <w:rsid w:val="00B23AD2"/>
    <w:rsid w:val="00B24E97"/>
    <w:rsid w:val="00B24FEF"/>
    <w:rsid w:val="00B25D99"/>
    <w:rsid w:val="00B34EBD"/>
    <w:rsid w:val="00B359F8"/>
    <w:rsid w:val="00B41150"/>
    <w:rsid w:val="00B447CB"/>
    <w:rsid w:val="00B451BA"/>
    <w:rsid w:val="00B508A0"/>
    <w:rsid w:val="00B53B29"/>
    <w:rsid w:val="00B63F8C"/>
    <w:rsid w:val="00B709A8"/>
    <w:rsid w:val="00B737E1"/>
    <w:rsid w:val="00B76D26"/>
    <w:rsid w:val="00B77F7F"/>
    <w:rsid w:val="00B878CD"/>
    <w:rsid w:val="00B91043"/>
    <w:rsid w:val="00B92268"/>
    <w:rsid w:val="00B9490D"/>
    <w:rsid w:val="00B96A93"/>
    <w:rsid w:val="00BA1024"/>
    <w:rsid w:val="00BA2473"/>
    <w:rsid w:val="00BA3AD2"/>
    <w:rsid w:val="00BA59CD"/>
    <w:rsid w:val="00BA62BF"/>
    <w:rsid w:val="00BB5AEB"/>
    <w:rsid w:val="00BC59DE"/>
    <w:rsid w:val="00BD55F7"/>
    <w:rsid w:val="00BD672F"/>
    <w:rsid w:val="00BF641E"/>
    <w:rsid w:val="00C01BD6"/>
    <w:rsid w:val="00C030C4"/>
    <w:rsid w:val="00C07924"/>
    <w:rsid w:val="00C14F9E"/>
    <w:rsid w:val="00C2281D"/>
    <w:rsid w:val="00C23591"/>
    <w:rsid w:val="00C26905"/>
    <w:rsid w:val="00C27500"/>
    <w:rsid w:val="00C27BB9"/>
    <w:rsid w:val="00C30843"/>
    <w:rsid w:val="00C3636B"/>
    <w:rsid w:val="00C41678"/>
    <w:rsid w:val="00C43AC2"/>
    <w:rsid w:val="00C50E7A"/>
    <w:rsid w:val="00C531B7"/>
    <w:rsid w:val="00C53989"/>
    <w:rsid w:val="00C57CA1"/>
    <w:rsid w:val="00C57F4F"/>
    <w:rsid w:val="00C63F70"/>
    <w:rsid w:val="00C65309"/>
    <w:rsid w:val="00C66FC3"/>
    <w:rsid w:val="00C67BB3"/>
    <w:rsid w:val="00C67C9F"/>
    <w:rsid w:val="00C748CF"/>
    <w:rsid w:val="00C75B3A"/>
    <w:rsid w:val="00C76E71"/>
    <w:rsid w:val="00C811D4"/>
    <w:rsid w:val="00C82B81"/>
    <w:rsid w:val="00C83F1A"/>
    <w:rsid w:val="00C906F2"/>
    <w:rsid w:val="00CA0CBA"/>
    <w:rsid w:val="00CB2AF5"/>
    <w:rsid w:val="00CB4148"/>
    <w:rsid w:val="00CB58F8"/>
    <w:rsid w:val="00CB5AB8"/>
    <w:rsid w:val="00CB7C6C"/>
    <w:rsid w:val="00CC014D"/>
    <w:rsid w:val="00CC07AF"/>
    <w:rsid w:val="00CC4F87"/>
    <w:rsid w:val="00CC54D0"/>
    <w:rsid w:val="00CC6ECF"/>
    <w:rsid w:val="00CD1312"/>
    <w:rsid w:val="00CD6231"/>
    <w:rsid w:val="00CD768A"/>
    <w:rsid w:val="00CE2E8E"/>
    <w:rsid w:val="00CE4291"/>
    <w:rsid w:val="00CE5184"/>
    <w:rsid w:val="00CE7305"/>
    <w:rsid w:val="00CF3A70"/>
    <w:rsid w:val="00D01D71"/>
    <w:rsid w:val="00D03A09"/>
    <w:rsid w:val="00D03FC6"/>
    <w:rsid w:val="00D050F2"/>
    <w:rsid w:val="00D15233"/>
    <w:rsid w:val="00D179CA"/>
    <w:rsid w:val="00D21944"/>
    <w:rsid w:val="00D2401F"/>
    <w:rsid w:val="00D26890"/>
    <w:rsid w:val="00D32D49"/>
    <w:rsid w:val="00D35E39"/>
    <w:rsid w:val="00D43A20"/>
    <w:rsid w:val="00D52F84"/>
    <w:rsid w:val="00D55D60"/>
    <w:rsid w:val="00D57F88"/>
    <w:rsid w:val="00D62575"/>
    <w:rsid w:val="00D62E88"/>
    <w:rsid w:val="00D6372C"/>
    <w:rsid w:val="00D6406A"/>
    <w:rsid w:val="00D64731"/>
    <w:rsid w:val="00D66A4F"/>
    <w:rsid w:val="00D67196"/>
    <w:rsid w:val="00D70B7F"/>
    <w:rsid w:val="00D70DAC"/>
    <w:rsid w:val="00D73841"/>
    <w:rsid w:val="00D74C60"/>
    <w:rsid w:val="00D75E32"/>
    <w:rsid w:val="00D8009A"/>
    <w:rsid w:val="00D826F9"/>
    <w:rsid w:val="00D84A5D"/>
    <w:rsid w:val="00D91726"/>
    <w:rsid w:val="00D94C72"/>
    <w:rsid w:val="00D95753"/>
    <w:rsid w:val="00DA3FC0"/>
    <w:rsid w:val="00DA4A05"/>
    <w:rsid w:val="00DA4E6A"/>
    <w:rsid w:val="00DA7AFF"/>
    <w:rsid w:val="00DB1967"/>
    <w:rsid w:val="00DB2E48"/>
    <w:rsid w:val="00DB31BD"/>
    <w:rsid w:val="00DB3B15"/>
    <w:rsid w:val="00DB5F1C"/>
    <w:rsid w:val="00DB607C"/>
    <w:rsid w:val="00DB6635"/>
    <w:rsid w:val="00DB78F0"/>
    <w:rsid w:val="00DC1E80"/>
    <w:rsid w:val="00DC36E1"/>
    <w:rsid w:val="00DC3E8B"/>
    <w:rsid w:val="00DC4144"/>
    <w:rsid w:val="00DC65AF"/>
    <w:rsid w:val="00DC7DE7"/>
    <w:rsid w:val="00DD2FAC"/>
    <w:rsid w:val="00DD30AE"/>
    <w:rsid w:val="00DD6AB2"/>
    <w:rsid w:val="00DE1863"/>
    <w:rsid w:val="00DE5DB4"/>
    <w:rsid w:val="00DE655E"/>
    <w:rsid w:val="00DE6BB9"/>
    <w:rsid w:val="00DF10A4"/>
    <w:rsid w:val="00DF1B14"/>
    <w:rsid w:val="00DF28C6"/>
    <w:rsid w:val="00DF2E2C"/>
    <w:rsid w:val="00E00ABB"/>
    <w:rsid w:val="00E02C41"/>
    <w:rsid w:val="00E03B42"/>
    <w:rsid w:val="00E040FB"/>
    <w:rsid w:val="00E10591"/>
    <w:rsid w:val="00E12E57"/>
    <w:rsid w:val="00E15476"/>
    <w:rsid w:val="00E21D54"/>
    <w:rsid w:val="00E2315B"/>
    <w:rsid w:val="00E320AE"/>
    <w:rsid w:val="00E32ECA"/>
    <w:rsid w:val="00E33C46"/>
    <w:rsid w:val="00E34F28"/>
    <w:rsid w:val="00E36E0F"/>
    <w:rsid w:val="00E422A2"/>
    <w:rsid w:val="00E43057"/>
    <w:rsid w:val="00E43163"/>
    <w:rsid w:val="00E5136F"/>
    <w:rsid w:val="00E54B79"/>
    <w:rsid w:val="00E5509A"/>
    <w:rsid w:val="00E56465"/>
    <w:rsid w:val="00E5708A"/>
    <w:rsid w:val="00E61760"/>
    <w:rsid w:val="00E65712"/>
    <w:rsid w:val="00E66203"/>
    <w:rsid w:val="00E677B0"/>
    <w:rsid w:val="00E7341B"/>
    <w:rsid w:val="00E802C2"/>
    <w:rsid w:val="00E812BB"/>
    <w:rsid w:val="00E8615B"/>
    <w:rsid w:val="00E87B46"/>
    <w:rsid w:val="00E87E52"/>
    <w:rsid w:val="00E90972"/>
    <w:rsid w:val="00E93A26"/>
    <w:rsid w:val="00E958AF"/>
    <w:rsid w:val="00E95F92"/>
    <w:rsid w:val="00E972D5"/>
    <w:rsid w:val="00EA62C4"/>
    <w:rsid w:val="00EB25E2"/>
    <w:rsid w:val="00EB3EE3"/>
    <w:rsid w:val="00EB4BE5"/>
    <w:rsid w:val="00EB653E"/>
    <w:rsid w:val="00EC0725"/>
    <w:rsid w:val="00EC2CD5"/>
    <w:rsid w:val="00EC47E7"/>
    <w:rsid w:val="00EC5D1C"/>
    <w:rsid w:val="00ED1261"/>
    <w:rsid w:val="00ED3029"/>
    <w:rsid w:val="00ED3201"/>
    <w:rsid w:val="00EE41F5"/>
    <w:rsid w:val="00EF0DD8"/>
    <w:rsid w:val="00EF39A5"/>
    <w:rsid w:val="00EF47CD"/>
    <w:rsid w:val="00EF5BC6"/>
    <w:rsid w:val="00F04CE9"/>
    <w:rsid w:val="00F172C0"/>
    <w:rsid w:val="00F3366D"/>
    <w:rsid w:val="00F3476B"/>
    <w:rsid w:val="00F34AC1"/>
    <w:rsid w:val="00F36922"/>
    <w:rsid w:val="00F41920"/>
    <w:rsid w:val="00F4250A"/>
    <w:rsid w:val="00F42DBC"/>
    <w:rsid w:val="00F4413F"/>
    <w:rsid w:val="00F473C4"/>
    <w:rsid w:val="00F51B47"/>
    <w:rsid w:val="00F51D37"/>
    <w:rsid w:val="00F56EDE"/>
    <w:rsid w:val="00F61B38"/>
    <w:rsid w:val="00F61F67"/>
    <w:rsid w:val="00F64372"/>
    <w:rsid w:val="00F648C6"/>
    <w:rsid w:val="00F715E2"/>
    <w:rsid w:val="00F73579"/>
    <w:rsid w:val="00F76216"/>
    <w:rsid w:val="00F831B2"/>
    <w:rsid w:val="00F8636D"/>
    <w:rsid w:val="00F86C32"/>
    <w:rsid w:val="00F8750D"/>
    <w:rsid w:val="00F87E78"/>
    <w:rsid w:val="00F90C58"/>
    <w:rsid w:val="00F93255"/>
    <w:rsid w:val="00F93BE3"/>
    <w:rsid w:val="00F9400C"/>
    <w:rsid w:val="00F94140"/>
    <w:rsid w:val="00F95C3F"/>
    <w:rsid w:val="00FA374C"/>
    <w:rsid w:val="00FA3A6A"/>
    <w:rsid w:val="00FB19B9"/>
    <w:rsid w:val="00FB3092"/>
    <w:rsid w:val="00FB4078"/>
    <w:rsid w:val="00FC1029"/>
    <w:rsid w:val="00FC34F8"/>
    <w:rsid w:val="00FD142E"/>
    <w:rsid w:val="00FD331E"/>
    <w:rsid w:val="00FD3BBA"/>
    <w:rsid w:val="00FD545A"/>
    <w:rsid w:val="00FE0EE6"/>
    <w:rsid w:val="00FE14A1"/>
    <w:rsid w:val="00FE4F73"/>
    <w:rsid w:val="00FE61DA"/>
    <w:rsid w:val="00FE6A67"/>
    <w:rsid w:val="00FF2E13"/>
    <w:rsid w:val="00FF6809"/>
    <w:rsid w:val="00FF7F0D"/>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Tekstbalonia" w:type="paragraph">
    <w:name w:val="Balloon Text"/>
    <w:basedOn w:val="Normal"/>
    <w:link w:val="TekstbaloniaChar"/>
    <w:uiPriority w:val="99"/>
    <w:semiHidden/>
    <w:unhideWhenUsed/>
    <w:rsid w:val="00FF2E13"/>
    <w:rPr>
      <w:rFonts w:cs="Tahoma" w:hAnsi="Tahoma" w:ascii="Tahoma"/>
      <w:sz w:val="16"/>
      <w:szCs w:val="16"/>
    </w:rPr>
  </w:style>
  <w:style w:customStyle="true" w:styleId="TekstbaloniaChar" w:type="character">
    <w:name w:val="Tekst balončića Char"/>
    <w:link w:val="Tekstbalonia"/>
    <w:uiPriority w:val="99"/>
    <w:semiHidden/>
    <w:rsid w:val="00FF2E13"/>
    <w:rPr>
      <w:rFonts w:cs="Tahoma" w:hAnsi="Tahoma" w:ascii="Tahoma"/>
      <w:sz w:val="16"/>
      <w:szCs w:val="16"/>
    </w:rPr>
  </w:style>
  <w:style w:styleId="Hiperveza" w:type="character">
    <w:name w:val="Hyperlink"/>
    <w:uiPriority w:val="99"/>
    <w:unhideWhenUsed/>
    <w:rsid w:val="00F648C6"/>
    <w:rPr>
      <w:color w:val="0000FF"/>
      <w:u w:val="single"/>
    </w:rPr>
  </w:style>
  <w:style w:customStyle="true" w:styleId="x-fieldset-header-text" w:type="character">
    <w:name w:val="x-fieldset-header-text"/>
    <w:rsid w:val="00F648C6"/>
  </w:style>
  <w:style w:styleId="StandardWeb" w:type="paragraph">
    <w:name w:val="Normal (Web)"/>
    <w:basedOn w:val="Normal"/>
    <w:uiPriority w:val="99"/>
    <w:semiHidden/>
    <w:unhideWhenUsed/>
    <w:rsid w:val="00F648C6"/>
    <w:pPr>
      <w:spacing w:afterAutospacing="true" w:after="100" w:beforeAutospacing="true" w:before="100"/>
    </w:pPr>
  </w:style>
  <w:style w:styleId="Tekstrezerviranogmjesta" w:type="character">
    <w:name w:val="Placeholder Text"/>
    <w:basedOn w:val="Zadanifontodlomka"/>
    <w:uiPriority w:val="99"/>
    <w:semiHidden/>
    <w:rsid w:val="00916976"/>
    <w:rPr>
      <w:color w:val="808080"/>
      <w:bdr w:space="0" w:sz="0" w:color="auto" w:val="none"/>
      <w:shd w:fill="auto" w:color="auto" w:val="clear"/>
    </w:rPr>
  </w:style>
  <w:style w:customStyle="true" w:styleId="eSPISCCParagraphDefaultFont" w:type="character">
    <w:name w:val="eSPIS_CC_Paragraph Default Font"/>
    <w:basedOn w:val="Zadanifontodlomka"/>
    <w:rsid w:val="00916976"/>
    <w:rPr>
      <w:rFonts w:cs="Times New Roman" w:hAnsi="Times New Roman" w:ascii="Times New Roman"/>
      <w:b/>
      <w:color w:val="999999"/>
      <w:sz w:val="24"/>
      <w:szCs w:val="32"/>
      <w:bdr w:space="0" w:sz="0" w:color="auto" w:val="none"/>
      <w:shd w:fill="auto" w:color="auto" w:val="clear"/>
      <w:lang w:val="hr-HR"/>
    </w:rPr>
  </w:style>
  <w:style w:customStyle="true" w:styleId="PozadinaSvijetloZuta" w:type="character">
    <w:name w:val="Pozadina_SvijetloZuta"/>
    <w:basedOn w:val="Zadanifontodlomka"/>
    <w:rsid w:val="00916976"/>
    <w:rPr>
      <w:rFonts w:hAnsi="Cambria" w:ascii="Cambria"/>
      <w:b/>
      <w:color w:val="999999"/>
      <w:sz w:val="32"/>
      <w:szCs w:val="32"/>
      <w:bdr w:space="0" w:sz="0" w:color="auto" w:val="none"/>
      <w:shd w:fill="FFFFCC" w:color="auto" w:val="clear"/>
      <w:lang w:val="hr-HR"/>
    </w:rPr>
  </w:style>
  <w:style w:customStyle="true" w:styleId="PozadinaSvijetloCrvena" w:type="character">
    <w:name w:val="Pozadina_SvijetloCrvena"/>
    <w:basedOn w:val="eSPISCCParagraphDefaultFont"/>
    <w:rsid w:val="00916976"/>
    <w:rPr>
      <w:rFonts w:cs="Times New Roman" w:hAnsi="Cambria" w:ascii="Cambria"/>
      <w:b w:val="false"/>
      <w:color w:val="999999"/>
      <w:sz w:val="32"/>
      <w:szCs w:val="32"/>
      <w:bdr w:space="0" w:sz="0" w:color="auto" w:val="none"/>
      <w:shd w:fill="FFCCCC" w:color="auto" w:val="clear"/>
      <w:lang w:val="hr-HR"/>
    </w:rPr>
  </w:style>
  <w:style w:customStyle="true" w:styleId="PozadinaSvijetloZelena" w:type="character">
    <w:name w:val="Pozadina_SvijetloZelena"/>
    <w:basedOn w:val="eSPISCCParagraphDefaultFont"/>
    <w:rsid w:val="00916976"/>
    <w:rPr>
      <w:rFonts w:cs="Times New Roman" w:hAnsi="Cambria" w:ascii="Cambria"/>
      <w:b w:val="false"/>
      <w:color w:val="999999"/>
      <w:sz w:val="32"/>
      <w:szCs w:val="32"/>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Podnoje" w:type="paragraph">
    <w:name w:val="footer"/>
    <w:basedOn w:val="Normal"/>
    <w:rsid w:val="00C53989"/>
    <w:pPr>
      <w:tabs>
        <w:tab w:pos="4536" w:val="center"/>
        <w:tab w:pos="9072" w:val="right"/>
      </w:tabs>
    </w:pPr>
  </w:style>
  <w:style w:styleId="Brojstranice" w:type="character">
    <w:name w:val="page number"/>
    <w:basedOn w:val="Zadanifontodlomka"/>
    <w:rsid w:val="00C53989"/>
  </w:style>
  <w:style w:styleId="Odlomakpopisa" w:type="paragraph">
    <w:name w:val="List Paragraph"/>
    <w:basedOn w:val="Normal"/>
    <w:uiPriority w:val="34"/>
    <w:qFormat/>
    <w:rsid w:val="002664D2"/>
    <w:pPr>
      <w:ind w:left="708"/>
    </w:pPr>
  </w:style>
  <w:style w:styleId="Reetkatablice" w:type="table">
    <w:name w:val="Table Grid"/>
    <w:basedOn w:val="Obinatablica"/>
    <w:uiPriority w:val="59"/>
    <w:rsid w:val="00AF30FC"/>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Tekstbalonia" w:type="paragraph">
    <w:name w:val="Balloon Text"/>
    <w:basedOn w:val="Normal"/>
    <w:link w:val="TekstbaloniaChar"/>
    <w:uiPriority w:val="99"/>
    <w:semiHidden/>
    <w:unhideWhenUsed/>
    <w:rsid w:val="00FF2E13"/>
    <w:rPr>
      <w:rFonts w:ascii="Tahoma" w:cs="Tahoma" w:hAnsi="Tahoma"/>
      <w:sz w:val="16"/>
      <w:szCs w:val="16"/>
    </w:rPr>
  </w:style>
  <w:style w:customStyle="1" w:styleId="TekstbaloniaChar" w:type="character">
    <w:name w:val="Tekst balončića Char"/>
    <w:link w:val="Tekstbalonia"/>
    <w:uiPriority w:val="99"/>
    <w:semiHidden/>
    <w:rsid w:val="00FF2E13"/>
    <w:rPr>
      <w:rFonts w:ascii="Tahoma" w:cs="Tahoma" w:hAnsi="Tahoma"/>
      <w:sz w:val="16"/>
      <w:szCs w:val="16"/>
    </w:rPr>
  </w:style>
  <w:style w:styleId="Hiperveza" w:type="character">
    <w:name w:val="Hyperlink"/>
    <w:uiPriority w:val="99"/>
    <w:unhideWhenUsed/>
    <w:rsid w:val="00F648C6"/>
    <w:rPr>
      <w:color w:val="0000FF"/>
      <w:u w:val="single"/>
    </w:rPr>
  </w:style>
  <w:style w:customStyle="1" w:styleId="x-fieldset-header-text" w:type="character">
    <w:name w:val="x-fieldset-header-text"/>
    <w:rsid w:val="00F648C6"/>
  </w:style>
  <w:style w:styleId="StandardWeb" w:type="paragraph">
    <w:name w:val="Normal (Web)"/>
    <w:basedOn w:val="Normal"/>
    <w:uiPriority w:val="99"/>
    <w:semiHidden/>
    <w:unhideWhenUsed/>
    <w:rsid w:val="00F648C6"/>
    <w:pPr>
      <w:spacing w:after="100" w:afterAutospacing="1" w:before="100" w:beforeAutospacing="1"/>
    </w:pPr>
  </w:style>
  <w:style w:styleId="Tekstrezerviranogmjesta" w:type="character">
    <w:name w:val="Placeholder Text"/>
    <w:basedOn w:val="Zadanifontodlomka"/>
    <w:uiPriority w:val="99"/>
    <w:semiHidden/>
    <w:rsid w:val="00916976"/>
    <w:rPr>
      <w:color w:val="808080"/>
      <w:bdr w:color="auto" w:space="0" w:sz="0" w:val="none"/>
      <w:shd w:color="auto" w:fill="auto" w:val="clear"/>
    </w:rPr>
  </w:style>
  <w:style w:customStyle="1" w:styleId="eSPISCCParagraphDefaultFont" w:type="character">
    <w:name w:val="eSPIS_CC_Paragraph Default Font"/>
    <w:basedOn w:val="Zadanifontodlomka"/>
    <w:rsid w:val="00916976"/>
    <w:rPr>
      <w:rFonts w:ascii="Times New Roman" w:cs="Times New Roman" w:hAnsi="Times New Roman"/>
      <w:b/>
      <w:color w:val="999999"/>
      <w:sz w:val="24"/>
      <w:szCs w:val="32"/>
      <w:bdr w:color="auto" w:space="0" w:sz="0" w:val="none"/>
      <w:shd w:color="auto" w:fill="auto" w:val="clear"/>
      <w:lang w:val="hr-HR"/>
    </w:rPr>
  </w:style>
  <w:style w:customStyle="1" w:styleId="PozadinaSvijetloZuta" w:type="character">
    <w:name w:val="Pozadina_SvijetloZuta"/>
    <w:basedOn w:val="Zadanifontodlomka"/>
    <w:rsid w:val="00916976"/>
    <w:rPr>
      <w:rFonts w:ascii="Cambria" w:hAnsi="Cambria"/>
      <w:b/>
      <w:color w:val="999999"/>
      <w:sz w:val="32"/>
      <w:szCs w:val="32"/>
      <w:bdr w:color="auto" w:space="0" w:sz="0" w:val="none"/>
      <w:shd w:color="auto" w:fill="FFFFCC" w:val="clear"/>
      <w:lang w:val="hr-HR"/>
    </w:rPr>
  </w:style>
  <w:style w:customStyle="1" w:styleId="PozadinaSvijetloCrvena" w:type="character">
    <w:name w:val="Pozadina_SvijetloCrvena"/>
    <w:basedOn w:val="eSPISCCParagraphDefaultFont"/>
    <w:rsid w:val="00916976"/>
    <w:rPr>
      <w:rFonts w:ascii="Cambria" w:cs="Times New Roman" w:hAnsi="Cambria"/>
      <w:b w:val="0"/>
      <w:color w:val="999999"/>
      <w:sz w:val="32"/>
      <w:szCs w:val="32"/>
      <w:bdr w:color="auto" w:space="0" w:sz="0" w:val="none"/>
      <w:shd w:color="auto" w:fill="FFCCCC" w:val="clear"/>
      <w:lang w:val="hr-HR"/>
    </w:rPr>
  </w:style>
  <w:style w:customStyle="1" w:styleId="PozadinaSvijetloZelena" w:type="character">
    <w:name w:val="Pozadina_SvijetloZelena"/>
    <w:basedOn w:val="eSPISCCParagraphDefaultFont"/>
    <w:rsid w:val="00916976"/>
    <w:rPr>
      <w:rFonts w:ascii="Cambria" w:cs="Times New Roman" w:hAnsi="Cambria"/>
      <w:b w:val="0"/>
      <w:color w:val="999999"/>
      <w:sz w:val="32"/>
      <w:szCs w:val="32"/>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1867458">
      <w:bodyDiv w:val="true"/>
      <w:marLeft w:val="0"/>
      <w:marRight w:val="0"/>
      <w:marTop w:val="0"/>
      <w:marBottom w:val="0"/>
      <w:divBdr>
        <w:top w:space="0" w:sz="0" w:color="auto" w:val="none"/>
        <w:left w:space="0" w:sz="0" w:color="auto" w:val="none"/>
        <w:bottom w:space="0" w:sz="0" w:color="auto" w:val="none"/>
        <w:right w:space="0" w:sz="0" w:color="auto" w:val="none"/>
      </w:divBdr>
    </w:div>
    <w:div w:id="335117440">
      <w:bodyDiv w:val="true"/>
      <w:marLeft w:val="0"/>
      <w:marRight w:val="0"/>
      <w:marTop w:val="0"/>
      <w:marBottom w:val="0"/>
      <w:divBdr>
        <w:top w:space="0" w:sz="0" w:color="auto" w:val="none"/>
        <w:left w:space="0" w:sz="0" w:color="auto" w:val="none"/>
        <w:bottom w:space="0" w:sz="0" w:color="auto" w:val="none"/>
        <w:right w:space="0" w:sz="0" w:color="auto" w:val="none"/>
      </w:divBdr>
    </w:div>
    <w:div w:id="385765182">
      <w:bodyDiv w:val="true"/>
      <w:marLeft w:val="0"/>
      <w:marRight w:val="0"/>
      <w:marTop w:val="0"/>
      <w:marBottom w:val="0"/>
      <w:divBdr>
        <w:top w:space="0" w:sz="0" w:color="auto" w:val="none"/>
        <w:left w:space="0" w:sz="0" w:color="auto" w:val="none"/>
        <w:bottom w:space="0" w:sz="0" w:color="auto" w:val="none"/>
        <w:right w:space="0" w:sz="0" w:color="auto" w:val="none"/>
      </w:divBdr>
    </w:div>
    <w:div w:id="411977807">
      <w:bodyDiv w:val="true"/>
      <w:marLeft w:val="0"/>
      <w:marRight w:val="0"/>
      <w:marTop w:val="0"/>
      <w:marBottom w:val="0"/>
      <w:divBdr>
        <w:top w:space="0" w:sz="0" w:color="auto" w:val="none"/>
        <w:left w:space="0" w:sz="0" w:color="auto" w:val="none"/>
        <w:bottom w:space="0" w:sz="0" w:color="auto" w:val="none"/>
        <w:right w:space="0" w:sz="0" w:color="auto" w:val="none"/>
      </w:divBdr>
      <w:divsChild>
        <w:div w:id="67580300">
          <w:marLeft w:val="0"/>
          <w:marRight w:val="0"/>
          <w:marTop w:val="0"/>
          <w:marBottom w:val="0"/>
          <w:divBdr>
            <w:top w:space="0" w:sz="0" w:color="auto" w:val="none"/>
            <w:left w:space="0" w:sz="0" w:color="auto" w:val="none"/>
            <w:bottom w:space="0" w:sz="0" w:color="auto" w:val="none"/>
            <w:right w:space="0" w:sz="0" w:color="auto" w:val="none"/>
          </w:divBdr>
          <w:divsChild>
            <w:div w:id="308093611">
              <w:marLeft w:val="0"/>
              <w:marRight w:val="0"/>
              <w:marTop w:val="0"/>
              <w:marBottom w:val="0"/>
              <w:divBdr>
                <w:top w:space="0" w:sz="0" w:color="auto" w:val="none"/>
                <w:left w:space="0" w:sz="0" w:color="auto" w:val="none"/>
                <w:bottom w:space="0" w:sz="0" w:color="auto" w:val="none"/>
                <w:right w:space="0" w:sz="0" w:color="auto" w:val="none"/>
              </w:divBdr>
              <w:divsChild>
                <w:div w:id="16196698">
                  <w:marLeft w:val="0"/>
                  <w:marRight w:val="0"/>
                  <w:marTop w:val="0"/>
                  <w:marBottom w:val="150"/>
                  <w:divBdr>
                    <w:top w:space="0" w:sz="0" w:color="auto" w:val="none"/>
                    <w:left w:space="0" w:sz="0" w:color="auto" w:val="none"/>
                    <w:bottom w:space="0" w:sz="0" w:color="auto" w:val="none"/>
                    <w:right w:space="0" w:sz="0" w:color="auto" w:val="none"/>
                  </w:divBdr>
                  <w:divsChild>
                    <w:div w:id="1478953548">
                      <w:marLeft w:val="0"/>
                      <w:marRight w:val="0"/>
                      <w:marTop w:val="0"/>
                      <w:marBottom w:val="0"/>
                      <w:divBdr>
                        <w:top w:space="0" w:sz="0" w:color="auto" w:val="none"/>
                        <w:left w:space="0" w:sz="0" w:color="auto" w:val="none"/>
                        <w:bottom w:space="0" w:sz="0" w:color="auto" w:val="none"/>
                        <w:right w:space="0" w:sz="0" w:color="auto" w:val="none"/>
                      </w:divBdr>
                      <w:divsChild>
                        <w:div w:id="1796946964">
                          <w:marLeft w:val="0"/>
                          <w:marRight w:val="0"/>
                          <w:marTop w:val="0"/>
                          <w:marBottom w:val="0"/>
                          <w:divBdr>
                            <w:top w:space="0" w:sz="0" w:color="auto" w:val="none"/>
                            <w:left w:space="0" w:sz="0" w:color="auto" w:val="none"/>
                            <w:bottom w:space="0" w:sz="0" w:color="auto" w:val="none"/>
                            <w:right w:space="0" w:sz="0" w:color="auto" w:val="none"/>
                          </w:divBdr>
                          <w:divsChild>
                            <w:div w:id="80762769">
                              <w:marLeft w:val="0"/>
                              <w:marRight w:val="0"/>
                              <w:marTop w:val="0"/>
                              <w:marBottom w:val="0"/>
                              <w:divBdr>
                                <w:top w:space="0" w:sz="0" w:color="auto" w:val="none"/>
                                <w:left w:space="0" w:sz="0" w:color="auto" w:val="none"/>
                                <w:bottom w:space="0" w:sz="0" w:color="auto" w:val="none"/>
                                <w:right w:space="0" w:sz="0" w:color="auto" w:val="none"/>
                              </w:divBdr>
                              <w:divsChild>
                                <w:div w:id="2077050635">
                                  <w:marLeft w:val="0"/>
                                  <w:marRight w:val="0"/>
                                  <w:marTop w:val="0"/>
                                  <w:marBottom w:val="0"/>
                                  <w:divBdr>
                                    <w:top w:space="0" w:sz="0" w:color="auto" w:val="none"/>
                                    <w:left w:space="0" w:sz="0" w:color="auto" w:val="none"/>
                                    <w:bottom w:space="0" w:sz="0" w:color="auto" w:val="none"/>
                                    <w:right w:space="0" w:sz="0" w:color="auto" w:val="none"/>
                                  </w:divBdr>
                                  <w:divsChild>
                                    <w:div w:id="44530837">
                                      <w:marLeft w:val="0"/>
                                      <w:marRight w:val="0"/>
                                      <w:marTop w:val="0"/>
                                      <w:marBottom w:val="0"/>
                                      <w:divBdr>
                                        <w:top w:space="0" w:sz="0" w:color="auto" w:val="none"/>
                                        <w:left w:space="0" w:sz="0" w:color="auto" w:val="none"/>
                                        <w:bottom w:space="0" w:sz="0" w:color="auto" w:val="none"/>
                                        <w:right w:space="0" w:sz="0" w:color="auto" w:val="none"/>
                                      </w:divBdr>
                                      <w:divsChild>
                                        <w:div w:id="21373572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033111148">
          <w:marLeft w:val="0"/>
          <w:marRight w:val="0"/>
          <w:marTop w:val="0"/>
          <w:marBottom w:val="0"/>
          <w:divBdr>
            <w:top w:space="0" w:sz="0" w:color="auto" w:val="none"/>
            <w:left w:space="0" w:sz="0" w:color="auto" w:val="none"/>
            <w:bottom w:space="0" w:sz="0" w:color="auto" w:val="none"/>
            <w:right w:space="0" w:sz="0" w:color="auto" w:val="none"/>
          </w:divBdr>
          <w:divsChild>
            <w:div w:id="620840146">
              <w:marLeft w:val="0"/>
              <w:marRight w:val="0"/>
              <w:marTop w:val="0"/>
              <w:marBottom w:val="0"/>
              <w:divBdr>
                <w:top w:space="0" w:sz="0" w:color="auto" w:val="none"/>
                <w:left w:space="0" w:sz="0" w:color="auto" w:val="none"/>
                <w:bottom w:space="0" w:sz="0" w:color="auto" w:val="none"/>
                <w:right w:space="0" w:sz="0" w:color="auto" w:val="none"/>
              </w:divBdr>
              <w:divsChild>
                <w:div w:id="1732580875">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204901144">
          <w:marLeft w:val="0"/>
          <w:marRight w:val="0"/>
          <w:marTop w:val="0"/>
          <w:marBottom w:val="0"/>
          <w:divBdr>
            <w:top w:space="0" w:sz="0" w:color="auto" w:val="none"/>
            <w:left w:space="0" w:sz="0" w:color="auto" w:val="none"/>
            <w:bottom w:space="0" w:sz="0" w:color="auto" w:val="none"/>
            <w:right w:space="0" w:sz="0" w:color="auto" w:val="none"/>
          </w:divBdr>
          <w:divsChild>
            <w:div w:id="804127195">
              <w:marLeft w:val="0"/>
              <w:marRight w:val="0"/>
              <w:marTop w:val="0"/>
              <w:marBottom w:val="0"/>
              <w:divBdr>
                <w:top w:space="0" w:sz="0" w:color="auto" w:val="none"/>
                <w:left w:space="0" w:sz="0" w:color="auto" w:val="none"/>
                <w:bottom w:space="0" w:sz="0" w:color="auto" w:val="none"/>
                <w:right w:space="0" w:sz="0" w:color="auto" w:val="none"/>
              </w:divBdr>
              <w:divsChild>
                <w:div w:id="12958679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50723406">
          <w:marLeft w:val="0"/>
          <w:marRight w:val="0"/>
          <w:marTop w:val="0"/>
          <w:marBottom w:val="0"/>
          <w:divBdr>
            <w:top w:space="0" w:sz="0" w:color="auto" w:val="none"/>
            <w:left w:space="0" w:sz="0" w:color="auto" w:val="none"/>
            <w:bottom w:space="0" w:sz="0" w:color="auto" w:val="none"/>
            <w:right w:space="0" w:sz="0" w:color="auto" w:val="none"/>
          </w:divBdr>
        </w:div>
        <w:div w:id="1775591671">
          <w:marLeft w:val="0"/>
          <w:marRight w:val="0"/>
          <w:marTop w:val="0"/>
          <w:marBottom w:val="0"/>
          <w:divBdr>
            <w:top w:space="0" w:sz="0" w:color="auto" w:val="none"/>
            <w:left w:space="0" w:sz="0" w:color="auto" w:val="none"/>
            <w:bottom w:space="0" w:sz="0" w:color="auto" w:val="none"/>
            <w:right w:space="0" w:sz="0" w:color="auto" w:val="none"/>
          </w:divBdr>
          <w:divsChild>
            <w:div w:id="1905917981">
              <w:marLeft w:val="0"/>
              <w:marRight w:val="0"/>
              <w:marTop w:val="0"/>
              <w:marBottom w:val="0"/>
              <w:divBdr>
                <w:top w:space="0" w:sz="0" w:color="auto" w:val="none"/>
                <w:left w:space="0" w:sz="0" w:color="auto" w:val="none"/>
                <w:bottom w:space="0" w:sz="0" w:color="auto" w:val="none"/>
                <w:right w:space="0" w:sz="0" w:color="auto" w:val="none"/>
              </w:divBdr>
              <w:divsChild>
                <w:div w:id="1520504289">
                  <w:marLeft w:val="0"/>
                  <w:marRight w:val="0"/>
                  <w:marTop w:val="0"/>
                  <w:marBottom w:val="150"/>
                  <w:divBdr>
                    <w:top w:space="0" w:sz="0" w:color="auto" w:val="none"/>
                    <w:left w:space="0" w:sz="0" w:color="auto" w:val="none"/>
                    <w:bottom w:space="0" w:sz="0" w:color="auto" w:val="none"/>
                    <w:right w:space="0" w:sz="0" w:color="auto" w:val="none"/>
                  </w:divBdr>
                  <w:divsChild>
                    <w:div w:id="602422198">
                      <w:marLeft w:val="0"/>
                      <w:marRight w:val="0"/>
                      <w:marTop w:val="0"/>
                      <w:marBottom w:val="0"/>
                      <w:divBdr>
                        <w:top w:space="0" w:sz="0" w:color="auto" w:val="none"/>
                        <w:left w:space="0" w:sz="0" w:color="auto" w:val="none"/>
                        <w:bottom w:space="0" w:sz="0" w:color="auto" w:val="none"/>
                        <w:right w:space="0" w:sz="0" w:color="auto" w:val="none"/>
                      </w:divBdr>
                      <w:divsChild>
                        <w:div w:id="1458912902">
                          <w:marLeft w:val="0"/>
                          <w:marRight w:val="0"/>
                          <w:marTop w:val="0"/>
                          <w:marBottom w:val="0"/>
                          <w:divBdr>
                            <w:top w:space="0" w:sz="0" w:color="auto" w:val="none"/>
                            <w:left w:space="0" w:sz="0" w:color="auto" w:val="none"/>
                            <w:bottom w:space="0" w:sz="0" w:color="auto" w:val="none"/>
                            <w:right w:space="0" w:sz="0" w:color="auto" w:val="none"/>
                          </w:divBdr>
                          <w:divsChild>
                            <w:div w:id="1304892353">
                              <w:marLeft w:val="0"/>
                              <w:marRight w:val="0"/>
                              <w:marTop w:val="0"/>
                              <w:marBottom w:val="0"/>
                              <w:divBdr>
                                <w:top w:space="0" w:sz="0" w:color="auto" w:val="none"/>
                                <w:left w:space="0" w:sz="0" w:color="auto" w:val="none"/>
                                <w:bottom w:space="0" w:sz="0" w:color="auto" w:val="none"/>
                                <w:right w:space="0" w:sz="0" w:color="auto" w:val="none"/>
                              </w:divBdr>
                              <w:divsChild>
                                <w:div w:id="1739357134">
                                  <w:marLeft w:val="0"/>
                                  <w:marRight w:val="0"/>
                                  <w:marTop w:val="0"/>
                                  <w:marBottom w:val="0"/>
                                  <w:divBdr>
                                    <w:top w:space="0" w:sz="0" w:color="auto" w:val="none"/>
                                    <w:left w:space="0" w:sz="0" w:color="auto" w:val="none"/>
                                    <w:bottom w:space="0" w:sz="0" w:color="auto" w:val="none"/>
                                    <w:right w:space="0" w:sz="0" w:color="auto" w:val="none"/>
                                  </w:divBdr>
                                  <w:divsChild>
                                    <w:div w:id="1645698327">
                                      <w:marLeft w:val="0"/>
                                      <w:marRight w:val="0"/>
                                      <w:marTop w:val="0"/>
                                      <w:marBottom w:val="0"/>
                                      <w:divBdr>
                                        <w:top w:space="0" w:sz="0" w:color="auto" w:val="none"/>
                                        <w:left w:space="0" w:sz="0" w:color="auto" w:val="none"/>
                                        <w:bottom w:space="0" w:sz="0" w:color="auto" w:val="none"/>
                                        <w:right w:space="0" w:sz="0" w:color="auto" w:val="none"/>
                                      </w:divBdr>
                                      <w:divsChild>
                                        <w:div w:id="112480627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518009485">
      <w:bodyDiv w:val="true"/>
      <w:marLeft w:val="0"/>
      <w:marRight w:val="0"/>
      <w:marTop w:val="0"/>
      <w:marBottom w:val="0"/>
      <w:divBdr>
        <w:top w:space="0" w:sz="0" w:color="auto" w:val="none"/>
        <w:left w:space="0" w:sz="0" w:color="auto" w:val="none"/>
        <w:bottom w:space="0" w:sz="0" w:color="auto" w:val="none"/>
        <w:right w:space="0" w:sz="0" w:color="auto" w:val="none"/>
      </w:divBdr>
    </w:div>
    <w:div w:id="572201979">
      <w:bodyDiv w:val="true"/>
      <w:marLeft w:val="0"/>
      <w:marRight w:val="0"/>
      <w:marTop w:val="0"/>
      <w:marBottom w:val="0"/>
      <w:divBdr>
        <w:top w:space="0" w:sz="0" w:color="auto" w:val="none"/>
        <w:left w:space="0" w:sz="0" w:color="auto" w:val="none"/>
        <w:bottom w:space="0" w:sz="0" w:color="auto" w:val="none"/>
        <w:right w:space="0" w:sz="0" w:color="auto" w:val="none"/>
      </w:divBdr>
    </w:div>
    <w:div w:id="593320529">
      <w:bodyDiv w:val="true"/>
      <w:marLeft w:val="0"/>
      <w:marRight w:val="0"/>
      <w:marTop w:val="0"/>
      <w:marBottom w:val="0"/>
      <w:divBdr>
        <w:top w:space="0" w:sz="0" w:color="auto" w:val="none"/>
        <w:left w:space="0" w:sz="0" w:color="auto" w:val="none"/>
        <w:bottom w:space="0" w:sz="0" w:color="auto" w:val="none"/>
        <w:right w:space="0" w:sz="0" w:color="auto" w:val="none"/>
      </w:divBdr>
      <w:divsChild>
        <w:div w:id="7370702">
          <w:marLeft w:val="0"/>
          <w:marRight w:val="0"/>
          <w:marTop w:val="0"/>
          <w:marBottom w:val="0"/>
          <w:divBdr>
            <w:top w:space="0" w:sz="0" w:color="auto" w:val="none"/>
            <w:left w:space="0" w:sz="0" w:color="auto" w:val="none"/>
            <w:bottom w:space="0" w:sz="0" w:color="auto" w:val="none"/>
            <w:right w:space="0" w:sz="0" w:color="auto" w:val="none"/>
          </w:divBdr>
          <w:divsChild>
            <w:div w:id="186795013">
              <w:marLeft w:val="0"/>
              <w:marRight w:val="0"/>
              <w:marTop w:val="0"/>
              <w:marBottom w:val="0"/>
              <w:divBdr>
                <w:top w:space="0" w:sz="0" w:color="auto" w:val="none"/>
                <w:left w:space="0" w:sz="0" w:color="auto" w:val="none"/>
                <w:bottom w:space="0" w:sz="0" w:color="auto" w:val="none"/>
                <w:right w:space="0" w:sz="0" w:color="auto" w:val="none"/>
              </w:divBdr>
              <w:divsChild>
                <w:div w:id="1044718568">
                  <w:marLeft w:val="0"/>
                  <w:marRight w:val="0"/>
                  <w:marTop w:val="0"/>
                  <w:marBottom w:val="150"/>
                  <w:divBdr>
                    <w:top w:space="0" w:sz="0" w:color="auto" w:val="none"/>
                    <w:left w:space="0" w:sz="0" w:color="auto" w:val="none"/>
                    <w:bottom w:space="0" w:sz="0" w:color="auto" w:val="none"/>
                    <w:right w:space="0" w:sz="0" w:color="auto" w:val="none"/>
                  </w:divBdr>
                  <w:divsChild>
                    <w:div w:id="572282134">
                      <w:marLeft w:val="0"/>
                      <w:marRight w:val="0"/>
                      <w:marTop w:val="0"/>
                      <w:marBottom w:val="0"/>
                      <w:divBdr>
                        <w:top w:space="0" w:sz="0" w:color="auto" w:val="none"/>
                        <w:left w:space="0" w:sz="0" w:color="auto" w:val="none"/>
                        <w:bottom w:space="0" w:sz="0" w:color="auto" w:val="none"/>
                        <w:right w:space="0" w:sz="0" w:color="auto" w:val="none"/>
                      </w:divBdr>
                      <w:divsChild>
                        <w:div w:id="723529529">
                          <w:marLeft w:val="0"/>
                          <w:marRight w:val="0"/>
                          <w:marTop w:val="0"/>
                          <w:marBottom w:val="0"/>
                          <w:divBdr>
                            <w:top w:space="0" w:sz="0" w:color="auto" w:val="none"/>
                            <w:left w:space="0" w:sz="0" w:color="auto" w:val="none"/>
                            <w:bottom w:space="0" w:sz="0" w:color="auto" w:val="none"/>
                            <w:right w:space="0" w:sz="0" w:color="auto" w:val="none"/>
                          </w:divBdr>
                          <w:divsChild>
                            <w:div w:id="895582064">
                              <w:marLeft w:val="0"/>
                              <w:marRight w:val="0"/>
                              <w:marTop w:val="0"/>
                              <w:marBottom w:val="0"/>
                              <w:divBdr>
                                <w:top w:space="0" w:sz="0" w:color="auto" w:val="none"/>
                                <w:left w:space="0" w:sz="0" w:color="auto" w:val="none"/>
                                <w:bottom w:space="0" w:sz="0" w:color="auto" w:val="none"/>
                                <w:right w:space="0" w:sz="0" w:color="auto" w:val="none"/>
                              </w:divBdr>
                              <w:divsChild>
                                <w:div w:id="1409810647">
                                  <w:marLeft w:val="0"/>
                                  <w:marRight w:val="0"/>
                                  <w:marTop w:val="0"/>
                                  <w:marBottom w:val="0"/>
                                  <w:divBdr>
                                    <w:top w:space="0" w:sz="0" w:color="auto" w:val="none"/>
                                    <w:left w:space="0" w:sz="0" w:color="auto" w:val="none"/>
                                    <w:bottom w:space="0" w:sz="0" w:color="auto" w:val="none"/>
                                    <w:right w:space="0" w:sz="0" w:color="auto" w:val="none"/>
                                  </w:divBdr>
                                  <w:divsChild>
                                    <w:div w:id="493304338">
                                      <w:marLeft w:val="0"/>
                                      <w:marRight w:val="0"/>
                                      <w:marTop w:val="0"/>
                                      <w:marBottom w:val="0"/>
                                      <w:divBdr>
                                        <w:top w:space="0" w:sz="0" w:color="auto" w:val="none"/>
                                        <w:left w:space="0" w:sz="0" w:color="auto" w:val="none"/>
                                        <w:bottom w:space="0" w:sz="0" w:color="auto" w:val="none"/>
                                        <w:right w:space="0" w:sz="0" w:color="auto" w:val="none"/>
                                      </w:divBdr>
                                      <w:divsChild>
                                        <w:div w:id="1563830712">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8691115">
          <w:marLeft w:val="0"/>
          <w:marRight w:val="0"/>
          <w:marTop w:val="0"/>
          <w:marBottom w:val="0"/>
          <w:divBdr>
            <w:top w:space="0" w:sz="0" w:color="auto" w:val="none"/>
            <w:left w:space="0" w:sz="0" w:color="auto" w:val="none"/>
            <w:bottom w:space="0" w:sz="0" w:color="auto" w:val="none"/>
            <w:right w:space="0" w:sz="0" w:color="auto" w:val="none"/>
          </w:divBdr>
          <w:divsChild>
            <w:div w:id="1743987181">
              <w:marLeft w:val="0"/>
              <w:marRight w:val="0"/>
              <w:marTop w:val="0"/>
              <w:marBottom w:val="0"/>
              <w:divBdr>
                <w:top w:space="0" w:sz="0" w:color="auto" w:val="none"/>
                <w:left w:space="0" w:sz="0" w:color="auto" w:val="none"/>
                <w:bottom w:space="0" w:sz="0" w:color="auto" w:val="none"/>
                <w:right w:space="0" w:sz="0" w:color="auto" w:val="none"/>
              </w:divBdr>
              <w:divsChild>
                <w:div w:id="142646156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530191444">
          <w:marLeft w:val="0"/>
          <w:marRight w:val="0"/>
          <w:marTop w:val="0"/>
          <w:marBottom w:val="0"/>
          <w:divBdr>
            <w:top w:space="0" w:sz="0" w:color="auto" w:val="none"/>
            <w:left w:space="0" w:sz="0" w:color="auto" w:val="none"/>
            <w:bottom w:space="0" w:sz="0" w:color="auto" w:val="none"/>
            <w:right w:space="0" w:sz="0" w:color="auto" w:val="none"/>
          </w:divBdr>
          <w:divsChild>
            <w:div w:id="1009723419">
              <w:marLeft w:val="0"/>
              <w:marRight w:val="0"/>
              <w:marTop w:val="0"/>
              <w:marBottom w:val="0"/>
              <w:divBdr>
                <w:top w:space="0" w:sz="0" w:color="auto" w:val="none"/>
                <w:left w:space="0" w:sz="0" w:color="auto" w:val="none"/>
                <w:bottom w:space="0" w:sz="0" w:color="auto" w:val="none"/>
                <w:right w:space="0" w:sz="0" w:color="auto" w:val="none"/>
              </w:divBdr>
              <w:divsChild>
                <w:div w:id="980814073">
                  <w:marLeft w:val="0"/>
                  <w:marRight w:val="0"/>
                  <w:marTop w:val="0"/>
                  <w:marBottom w:val="150"/>
                  <w:divBdr>
                    <w:top w:space="0" w:sz="0" w:color="auto" w:val="none"/>
                    <w:left w:space="0" w:sz="0" w:color="auto" w:val="none"/>
                    <w:bottom w:space="0" w:sz="0" w:color="auto" w:val="none"/>
                    <w:right w:space="0" w:sz="0" w:color="auto" w:val="none"/>
                  </w:divBdr>
                  <w:divsChild>
                    <w:div w:id="1950702667">
                      <w:marLeft w:val="0"/>
                      <w:marRight w:val="0"/>
                      <w:marTop w:val="0"/>
                      <w:marBottom w:val="0"/>
                      <w:divBdr>
                        <w:top w:space="0" w:sz="0" w:color="auto" w:val="none"/>
                        <w:left w:space="0" w:sz="0" w:color="auto" w:val="none"/>
                        <w:bottom w:space="0" w:sz="0" w:color="auto" w:val="none"/>
                        <w:right w:space="0" w:sz="0" w:color="auto" w:val="none"/>
                      </w:divBdr>
                      <w:divsChild>
                        <w:div w:id="385105113">
                          <w:marLeft w:val="0"/>
                          <w:marRight w:val="0"/>
                          <w:marTop w:val="0"/>
                          <w:marBottom w:val="0"/>
                          <w:divBdr>
                            <w:top w:space="0" w:sz="0" w:color="auto" w:val="none"/>
                            <w:left w:space="0" w:sz="0" w:color="auto" w:val="none"/>
                            <w:bottom w:space="0" w:sz="0" w:color="auto" w:val="none"/>
                            <w:right w:space="0" w:sz="0" w:color="auto" w:val="none"/>
                          </w:divBdr>
                          <w:divsChild>
                            <w:div w:id="375590803">
                              <w:marLeft w:val="0"/>
                              <w:marRight w:val="0"/>
                              <w:marTop w:val="0"/>
                              <w:marBottom w:val="0"/>
                              <w:divBdr>
                                <w:top w:space="0" w:sz="0" w:color="auto" w:val="none"/>
                                <w:left w:space="0" w:sz="0" w:color="auto" w:val="none"/>
                                <w:bottom w:space="0" w:sz="0" w:color="auto" w:val="none"/>
                                <w:right w:space="0" w:sz="0" w:color="auto" w:val="none"/>
                              </w:divBdr>
                              <w:divsChild>
                                <w:div w:id="969364817">
                                  <w:marLeft w:val="0"/>
                                  <w:marRight w:val="0"/>
                                  <w:marTop w:val="0"/>
                                  <w:marBottom w:val="0"/>
                                  <w:divBdr>
                                    <w:top w:space="0" w:sz="0" w:color="auto" w:val="none"/>
                                    <w:left w:space="0" w:sz="0" w:color="auto" w:val="none"/>
                                    <w:bottom w:space="0" w:sz="0" w:color="auto" w:val="none"/>
                                    <w:right w:space="0" w:sz="0" w:color="auto" w:val="none"/>
                                  </w:divBdr>
                                  <w:divsChild>
                                    <w:div w:id="1768882821">
                                      <w:marLeft w:val="0"/>
                                      <w:marRight w:val="0"/>
                                      <w:marTop w:val="0"/>
                                      <w:marBottom w:val="0"/>
                                      <w:divBdr>
                                        <w:top w:space="0" w:sz="0" w:color="auto" w:val="none"/>
                                        <w:left w:space="0" w:sz="0" w:color="auto" w:val="none"/>
                                        <w:bottom w:space="0" w:sz="0" w:color="auto" w:val="none"/>
                                        <w:right w:space="0" w:sz="0" w:color="auto" w:val="none"/>
                                      </w:divBdr>
                                      <w:divsChild>
                                        <w:div w:id="169952123">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225333249">
          <w:marLeft w:val="0"/>
          <w:marRight w:val="0"/>
          <w:marTop w:val="0"/>
          <w:marBottom w:val="0"/>
          <w:divBdr>
            <w:top w:space="0" w:sz="0" w:color="auto" w:val="none"/>
            <w:left w:space="0" w:sz="0" w:color="auto" w:val="none"/>
            <w:bottom w:space="0" w:sz="0" w:color="auto" w:val="none"/>
            <w:right w:space="0" w:sz="0" w:color="auto" w:val="none"/>
          </w:divBdr>
          <w:divsChild>
            <w:div w:id="84620273">
              <w:marLeft w:val="0"/>
              <w:marRight w:val="0"/>
              <w:marTop w:val="0"/>
              <w:marBottom w:val="0"/>
              <w:divBdr>
                <w:top w:space="0" w:sz="0" w:color="auto" w:val="none"/>
                <w:left w:space="0" w:sz="0" w:color="auto" w:val="none"/>
                <w:bottom w:space="0" w:sz="0" w:color="auto" w:val="none"/>
                <w:right w:space="0" w:sz="0" w:color="auto" w:val="none"/>
              </w:divBdr>
              <w:divsChild>
                <w:div w:id="2087412366">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313100536">
          <w:marLeft w:val="0"/>
          <w:marRight w:val="0"/>
          <w:marTop w:val="0"/>
          <w:marBottom w:val="0"/>
          <w:divBdr>
            <w:top w:space="0" w:sz="0" w:color="auto" w:val="none"/>
            <w:left w:space="0" w:sz="0" w:color="auto" w:val="none"/>
            <w:bottom w:space="0" w:sz="0" w:color="auto" w:val="none"/>
            <w:right w:space="0" w:sz="0" w:color="auto" w:val="none"/>
          </w:divBdr>
        </w:div>
      </w:divsChild>
    </w:div>
    <w:div w:id="629366140">
      <w:bodyDiv w:val="true"/>
      <w:marLeft w:val="0"/>
      <w:marRight w:val="0"/>
      <w:marTop w:val="0"/>
      <w:marBottom w:val="0"/>
      <w:divBdr>
        <w:top w:space="0" w:sz="0" w:color="auto" w:val="none"/>
        <w:left w:space="0" w:sz="0" w:color="auto" w:val="none"/>
        <w:bottom w:space="0" w:sz="0" w:color="auto" w:val="none"/>
        <w:right w:space="0" w:sz="0" w:color="auto" w:val="none"/>
      </w:divBdr>
    </w:div>
    <w:div w:id="828788029">
      <w:bodyDiv w:val="true"/>
      <w:marLeft w:val="0"/>
      <w:marRight w:val="0"/>
      <w:marTop w:val="0"/>
      <w:marBottom w:val="0"/>
      <w:divBdr>
        <w:top w:space="0" w:sz="0" w:color="auto" w:val="none"/>
        <w:left w:space="0" w:sz="0" w:color="auto" w:val="none"/>
        <w:bottom w:space="0" w:sz="0" w:color="auto" w:val="none"/>
        <w:right w:space="0" w:sz="0" w:color="auto" w:val="none"/>
      </w:divBdr>
    </w:div>
    <w:div w:id="874806140">
      <w:bodyDiv w:val="true"/>
      <w:marLeft w:val="0"/>
      <w:marRight w:val="0"/>
      <w:marTop w:val="0"/>
      <w:marBottom w:val="0"/>
      <w:divBdr>
        <w:top w:space="0" w:sz="0" w:color="auto" w:val="none"/>
        <w:left w:space="0" w:sz="0" w:color="auto" w:val="none"/>
        <w:bottom w:space="0" w:sz="0" w:color="auto" w:val="none"/>
        <w:right w:space="0" w:sz="0" w:color="auto" w:val="none"/>
      </w:divBdr>
    </w:div>
    <w:div w:id="941376378">
      <w:bodyDiv w:val="true"/>
      <w:marLeft w:val="0"/>
      <w:marRight w:val="0"/>
      <w:marTop w:val="0"/>
      <w:marBottom w:val="0"/>
      <w:divBdr>
        <w:top w:space="0" w:sz="0" w:color="auto" w:val="none"/>
        <w:left w:space="0" w:sz="0" w:color="auto" w:val="none"/>
        <w:bottom w:space="0" w:sz="0" w:color="auto" w:val="none"/>
        <w:right w:space="0" w:sz="0" w:color="auto" w:val="none"/>
      </w:divBdr>
    </w:div>
    <w:div w:id="967856725">
      <w:bodyDiv w:val="true"/>
      <w:marLeft w:val="0"/>
      <w:marRight w:val="0"/>
      <w:marTop w:val="0"/>
      <w:marBottom w:val="0"/>
      <w:divBdr>
        <w:top w:space="0" w:sz="0" w:color="auto" w:val="none"/>
        <w:left w:space="0" w:sz="0" w:color="auto" w:val="none"/>
        <w:bottom w:space="0" w:sz="0" w:color="auto" w:val="none"/>
        <w:right w:space="0" w:sz="0" w:color="auto" w:val="none"/>
      </w:divBdr>
      <w:divsChild>
        <w:div w:id="65929704">
          <w:marLeft w:val="0"/>
          <w:marRight w:val="0"/>
          <w:marTop w:val="0"/>
          <w:marBottom w:val="0"/>
          <w:divBdr>
            <w:top w:space="0" w:sz="0" w:color="auto" w:val="none"/>
            <w:left w:space="0" w:sz="0" w:color="auto" w:val="none"/>
            <w:bottom w:space="0" w:sz="0" w:color="auto" w:val="none"/>
            <w:right w:space="0" w:sz="0" w:color="auto" w:val="none"/>
          </w:divBdr>
          <w:divsChild>
            <w:div w:id="869877518">
              <w:marLeft w:val="0"/>
              <w:marRight w:val="0"/>
              <w:marTop w:val="0"/>
              <w:marBottom w:val="0"/>
              <w:divBdr>
                <w:top w:space="0" w:sz="0" w:color="auto" w:val="none"/>
                <w:left w:space="0" w:sz="0" w:color="auto" w:val="none"/>
                <w:bottom w:space="0" w:sz="0" w:color="auto" w:val="none"/>
                <w:right w:space="0" w:sz="0" w:color="auto" w:val="none"/>
              </w:divBdr>
              <w:divsChild>
                <w:div w:id="182485094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358243050">
          <w:marLeft w:val="0"/>
          <w:marRight w:val="0"/>
          <w:marTop w:val="0"/>
          <w:marBottom w:val="0"/>
          <w:divBdr>
            <w:top w:space="0" w:sz="0" w:color="auto" w:val="none"/>
            <w:left w:space="0" w:sz="0" w:color="auto" w:val="none"/>
            <w:bottom w:space="0" w:sz="0" w:color="auto" w:val="none"/>
            <w:right w:space="0" w:sz="0" w:color="auto" w:val="none"/>
          </w:divBdr>
          <w:divsChild>
            <w:div w:id="500974040">
              <w:marLeft w:val="0"/>
              <w:marRight w:val="0"/>
              <w:marTop w:val="0"/>
              <w:marBottom w:val="0"/>
              <w:divBdr>
                <w:top w:space="0" w:sz="0" w:color="auto" w:val="none"/>
                <w:left w:space="0" w:sz="0" w:color="auto" w:val="none"/>
                <w:bottom w:space="0" w:sz="0" w:color="auto" w:val="none"/>
                <w:right w:space="0" w:sz="0" w:color="auto" w:val="none"/>
              </w:divBdr>
              <w:divsChild>
                <w:div w:id="1224220655">
                  <w:marLeft w:val="0"/>
                  <w:marRight w:val="0"/>
                  <w:marTop w:val="0"/>
                  <w:marBottom w:val="150"/>
                  <w:divBdr>
                    <w:top w:space="0" w:sz="0" w:color="auto" w:val="none"/>
                    <w:left w:space="0" w:sz="0" w:color="auto" w:val="none"/>
                    <w:bottom w:space="0" w:sz="0" w:color="auto" w:val="none"/>
                    <w:right w:space="0" w:sz="0" w:color="auto" w:val="none"/>
                  </w:divBdr>
                  <w:divsChild>
                    <w:div w:id="857886594">
                      <w:marLeft w:val="0"/>
                      <w:marRight w:val="0"/>
                      <w:marTop w:val="0"/>
                      <w:marBottom w:val="0"/>
                      <w:divBdr>
                        <w:top w:space="0" w:sz="0" w:color="auto" w:val="none"/>
                        <w:left w:space="0" w:sz="0" w:color="auto" w:val="none"/>
                        <w:bottom w:space="0" w:sz="0" w:color="auto" w:val="none"/>
                        <w:right w:space="0" w:sz="0" w:color="auto" w:val="none"/>
                      </w:divBdr>
                      <w:divsChild>
                        <w:div w:id="40595732">
                          <w:marLeft w:val="0"/>
                          <w:marRight w:val="0"/>
                          <w:marTop w:val="0"/>
                          <w:marBottom w:val="0"/>
                          <w:divBdr>
                            <w:top w:space="0" w:sz="0" w:color="auto" w:val="none"/>
                            <w:left w:space="0" w:sz="0" w:color="auto" w:val="none"/>
                            <w:bottom w:space="0" w:sz="0" w:color="auto" w:val="none"/>
                            <w:right w:space="0" w:sz="0" w:color="auto" w:val="none"/>
                          </w:divBdr>
                          <w:divsChild>
                            <w:div w:id="608045167">
                              <w:marLeft w:val="0"/>
                              <w:marRight w:val="0"/>
                              <w:marTop w:val="0"/>
                              <w:marBottom w:val="0"/>
                              <w:divBdr>
                                <w:top w:space="0" w:sz="0" w:color="auto" w:val="none"/>
                                <w:left w:space="0" w:sz="0" w:color="auto" w:val="none"/>
                                <w:bottom w:space="0" w:sz="0" w:color="auto" w:val="none"/>
                                <w:right w:space="0" w:sz="0" w:color="auto" w:val="none"/>
                              </w:divBdr>
                              <w:divsChild>
                                <w:div w:id="1660160081">
                                  <w:marLeft w:val="0"/>
                                  <w:marRight w:val="0"/>
                                  <w:marTop w:val="0"/>
                                  <w:marBottom w:val="0"/>
                                  <w:divBdr>
                                    <w:top w:space="0" w:sz="0" w:color="auto" w:val="none"/>
                                    <w:left w:space="0" w:sz="0" w:color="auto" w:val="none"/>
                                    <w:bottom w:space="0" w:sz="0" w:color="auto" w:val="none"/>
                                    <w:right w:space="0" w:sz="0" w:color="auto" w:val="none"/>
                                  </w:divBdr>
                                  <w:divsChild>
                                    <w:div w:id="2118089933">
                                      <w:marLeft w:val="0"/>
                                      <w:marRight w:val="0"/>
                                      <w:marTop w:val="0"/>
                                      <w:marBottom w:val="0"/>
                                      <w:divBdr>
                                        <w:top w:space="0" w:sz="0" w:color="auto" w:val="none"/>
                                        <w:left w:space="0" w:sz="0" w:color="auto" w:val="none"/>
                                        <w:bottom w:space="0" w:sz="0" w:color="auto" w:val="none"/>
                                        <w:right w:space="0" w:sz="0" w:color="auto" w:val="none"/>
                                      </w:divBdr>
                                      <w:divsChild>
                                        <w:div w:id="1657951485">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455173842">
          <w:marLeft w:val="0"/>
          <w:marRight w:val="0"/>
          <w:marTop w:val="0"/>
          <w:marBottom w:val="0"/>
          <w:divBdr>
            <w:top w:space="0" w:sz="0" w:color="auto" w:val="none"/>
            <w:left w:space="0" w:sz="0" w:color="auto" w:val="none"/>
            <w:bottom w:space="0" w:sz="0" w:color="auto" w:val="none"/>
            <w:right w:space="0" w:sz="0" w:color="auto" w:val="none"/>
          </w:divBdr>
        </w:div>
        <w:div w:id="1285884529">
          <w:marLeft w:val="0"/>
          <w:marRight w:val="0"/>
          <w:marTop w:val="0"/>
          <w:marBottom w:val="0"/>
          <w:divBdr>
            <w:top w:space="0" w:sz="0" w:color="auto" w:val="none"/>
            <w:left w:space="0" w:sz="0" w:color="auto" w:val="none"/>
            <w:bottom w:space="0" w:sz="0" w:color="auto" w:val="none"/>
            <w:right w:space="0" w:sz="0" w:color="auto" w:val="none"/>
          </w:divBdr>
          <w:divsChild>
            <w:div w:id="1152022688">
              <w:marLeft w:val="0"/>
              <w:marRight w:val="0"/>
              <w:marTop w:val="0"/>
              <w:marBottom w:val="0"/>
              <w:divBdr>
                <w:top w:space="0" w:sz="0" w:color="auto" w:val="none"/>
                <w:left w:space="0" w:sz="0" w:color="auto" w:val="none"/>
                <w:bottom w:space="0" w:sz="0" w:color="auto" w:val="none"/>
                <w:right w:space="0" w:sz="0" w:color="auto" w:val="none"/>
              </w:divBdr>
              <w:divsChild>
                <w:div w:id="194040706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09398101">
          <w:marLeft w:val="0"/>
          <w:marRight w:val="0"/>
          <w:marTop w:val="0"/>
          <w:marBottom w:val="0"/>
          <w:divBdr>
            <w:top w:space="0" w:sz="0" w:color="auto" w:val="none"/>
            <w:left w:space="0" w:sz="0" w:color="auto" w:val="none"/>
            <w:bottom w:space="0" w:sz="0" w:color="auto" w:val="none"/>
            <w:right w:space="0" w:sz="0" w:color="auto" w:val="none"/>
          </w:divBdr>
          <w:divsChild>
            <w:div w:id="2096055050">
              <w:marLeft w:val="0"/>
              <w:marRight w:val="0"/>
              <w:marTop w:val="0"/>
              <w:marBottom w:val="0"/>
              <w:divBdr>
                <w:top w:space="0" w:sz="0" w:color="auto" w:val="none"/>
                <w:left w:space="0" w:sz="0" w:color="auto" w:val="none"/>
                <w:bottom w:space="0" w:sz="0" w:color="auto" w:val="none"/>
                <w:right w:space="0" w:sz="0" w:color="auto" w:val="none"/>
              </w:divBdr>
              <w:divsChild>
                <w:div w:id="418719323">
                  <w:marLeft w:val="0"/>
                  <w:marRight w:val="0"/>
                  <w:marTop w:val="0"/>
                  <w:marBottom w:val="150"/>
                  <w:divBdr>
                    <w:top w:space="0" w:sz="0" w:color="auto" w:val="none"/>
                    <w:left w:space="0" w:sz="0" w:color="auto" w:val="none"/>
                    <w:bottom w:space="0" w:sz="0" w:color="auto" w:val="none"/>
                    <w:right w:space="0" w:sz="0" w:color="auto" w:val="none"/>
                  </w:divBdr>
                  <w:divsChild>
                    <w:div w:id="1393037500">
                      <w:marLeft w:val="0"/>
                      <w:marRight w:val="0"/>
                      <w:marTop w:val="0"/>
                      <w:marBottom w:val="0"/>
                      <w:divBdr>
                        <w:top w:space="0" w:sz="0" w:color="auto" w:val="none"/>
                        <w:left w:space="0" w:sz="0" w:color="auto" w:val="none"/>
                        <w:bottom w:space="0" w:sz="0" w:color="auto" w:val="none"/>
                        <w:right w:space="0" w:sz="0" w:color="auto" w:val="none"/>
                      </w:divBdr>
                      <w:divsChild>
                        <w:div w:id="698623024">
                          <w:marLeft w:val="0"/>
                          <w:marRight w:val="0"/>
                          <w:marTop w:val="0"/>
                          <w:marBottom w:val="0"/>
                          <w:divBdr>
                            <w:top w:space="0" w:sz="0" w:color="auto" w:val="none"/>
                            <w:left w:space="0" w:sz="0" w:color="auto" w:val="none"/>
                            <w:bottom w:space="0" w:sz="0" w:color="auto" w:val="none"/>
                            <w:right w:space="0" w:sz="0" w:color="auto" w:val="none"/>
                          </w:divBdr>
                          <w:divsChild>
                            <w:div w:id="1182086689">
                              <w:marLeft w:val="0"/>
                              <w:marRight w:val="0"/>
                              <w:marTop w:val="0"/>
                              <w:marBottom w:val="0"/>
                              <w:divBdr>
                                <w:top w:space="0" w:sz="0" w:color="auto" w:val="none"/>
                                <w:left w:space="0" w:sz="0" w:color="auto" w:val="none"/>
                                <w:bottom w:space="0" w:sz="0" w:color="auto" w:val="none"/>
                                <w:right w:space="0" w:sz="0" w:color="auto" w:val="none"/>
                              </w:divBdr>
                              <w:divsChild>
                                <w:div w:id="1230383819">
                                  <w:marLeft w:val="0"/>
                                  <w:marRight w:val="0"/>
                                  <w:marTop w:val="0"/>
                                  <w:marBottom w:val="0"/>
                                  <w:divBdr>
                                    <w:top w:space="0" w:sz="0" w:color="auto" w:val="none"/>
                                    <w:left w:space="0" w:sz="0" w:color="auto" w:val="none"/>
                                    <w:bottom w:space="0" w:sz="0" w:color="auto" w:val="none"/>
                                    <w:right w:space="0" w:sz="0" w:color="auto" w:val="none"/>
                                  </w:divBdr>
                                  <w:divsChild>
                                    <w:div w:id="1329021585">
                                      <w:marLeft w:val="0"/>
                                      <w:marRight w:val="0"/>
                                      <w:marTop w:val="0"/>
                                      <w:marBottom w:val="0"/>
                                      <w:divBdr>
                                        <w:top w:space="0" w:sz="0" w:color="auto" w:val="none"/>
                                        <w:left w:space="0" w:sz="0" w:color="auto" w:val="none"/>
                                        <w:bottom w:space="0" w:sz="0" w:color="auto" w:val="none"/>
                                        <w:right w:space="0" w:sz="0" w:color="auto" w:val="none"/>
                                      </w:divBdr>
                                      <w:divsChild>
                                        <w:div w:id="1325282967">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153109783">
      <w:bodyDiv w:val="true"/>
      <w:marLeft w:val="0"/>
      <w:marRight w:val="0"/>
      <w:marTop w:val="0"/>
      <w:marBottom w:val="0"/>
      <w:divBdr>
        <w:top w:space="0" w:sz="0" w:color="auto" w:val="none"/>
        <w:left w:space="0" w:sz="0" w:color="auto" w:val="none"/>
        <w:bottom w:space="0" w:sz="0" w:color="auto" w:val="none"/>
        <w:right w:space="0" w:sz="0" w:color="auto" w:val="none"/>
      </w:divBdr>
      <w:divsChild>
        <w:div w:id="27072926">
          <w:marLeft w:val="0"/>
          <w:marRight w:val="0"/>
          <w:marTop w:val="0"/>
          <w:marBottom w:val="0"/>
          <w:divBdr>
            <w:top w:space="0" w:sz="0" w:color="auto" w:val="none"/>
            <w:left w:space="0" w:sz="0" w:color="auto" w:val="none"/>
            <w:bottom w:space="0" w:sz="0" w:color="auto" w:val="none"/>
            <w:right w:space="0" w:sz="0" w:color="auto" w:val="none"/>
          </w:divBdr>
        </w:div>
        <w:div w:id="182136207">
          <w:marLeft w:val="0"/>
          <w:marRight w:val="0"/>
          <w:marTop w:val="0"/>
          <w:marBottom w:val="0"/>
          <w:divBdr>
            <w:top w:space="0" w:sz="0" w:color="auto" w:val="none"/>
            <w:left w:space="0" w:sz="0" w:color="auto" w:val="none"/>
            <w:bottom w:space="0" w:sz="0" w:color="auto" w:val="none"/>
            <w:right w:space="0" w:sz="0" w:color="auto" w:val="none"/>
          </w:divBdr>
          <w:divsChild>
            <w:div w:id="1068764965">
              <w:marLeft w:val="0"/>
              <w:marRight w:val="0"/>
              <w:marTop w:val="0"/>
              <w:marBottom w:val="0"/>
              <w:divBdr>
                <w:top w:space="0" w:sz="0" w:color="auto" w:val="none"/>
                <w:left w:space="0" w:sz="0" w:color="auto" w:val="none"/>
                <w:bottom w:space="0" w:sz="0" w:color="auto" w:val="none"/>
                <w:right w:space="0" w:sz="0" w:color="auto" w:val="none"/>
              </w:divBdr>
              <w:divsChild>
                <w:div w:id="2137597172">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658266816">
          <w:marLeft w:val="0"/>
          <w:marRight w:val="0"/>
          <w:marTop w:val="0"/>
          <w:marBottom w:val="0"/>
          <w:divBdr>
            <w:top w:space="0" w:sz="0" w:color="auto" w:val="none"/>
            <w:left w:space="0" w:sz="0" w:color="auto" w:val="none"/>
            <w:bottom w:space="0" w:sz="0" w:color="auto" w:val="none"/>
            <w:right w:space="0" w:sz="0" w:color="auto" w:val="none"/>
          </w:divBdr>
          <w:divsChild>
            <w:div w:id="1527986755">
              <w:marLeft w:val="0"/>
              <w:marRight w:val="0"/>
              <w:marTop w:val="0"/>
              <w:marBottom w:val="0"/>
              <w:divBdr>
                <w:top w:space="0" w:sz="0" w:color="auto" w:val="none"/>
                <w:left w:space="0" w:sz="0" w:color="auto" w:val="none"/>
                <w:bottom w:space="0" w:sz="0" w:color="auto" w:val="none"/>
                <w:right w:space="0" w:sz="0" w:color="auto" w:val="none"/>
              </w:divBdr>
              <w:divsChild>
                <w:div w:id="504782650">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589389635">
          <w:marLeft w:val="0"/>
          <w:marRight w:val="0"/>
          <w:marTop w:val="0"/>
          <w:marBottom w:val="0"/>
          <w:divBdr>
            <w:top w:space="0" w:sz="0" w:color="auto" w:val="none"/>
            <w:left w:space="0" w:sz="0" w:color="auto" w:val="none"/>
            <w:bottom w:space="0" w:sz="0" w:color="auto" w:val="none"/>
            <w:right w:space="0" w:sz="0" w:color="auto" w:val="none"/>
          </w:divBdr>
          <w:divsChild>
            <w:div w:id="1152020056">
              <w:marLeft w:val="0"/>
              <w:marRight w:val="0"/>
              <w:marTop w:val="0"/>
              <w:marBottom w:val="0"/>
              <w:divBdr>
                <w:top w:space="0" w:sz="0" w:color="auto" w:val="none"/>
                <w:left w:space="0" w:sz="0" w:color="auto" w:val="none"/>
                <w:bottom w:space="0" w:sz="0" w:color="auto" w:val="none"/>
                <w:right w:space="0" w:sz="0" w:color="auto" w:val="none"/>
              </w:divBdr>
              <w:divsChild>
                <w:div w:id="1729765934">
                  <w:marLeft w:val="0"/>
                  <w:marRight w:val="0"/>
                  <w:marTop w:val="0"/>
                  <w:marBottom w:val="150"/>
                  <w:divBdr>
                    <w:top w:space="0" w:sz="0" w:color="auto" w:val="none"/>
                    <w:left w:space="0" w:sz="0" w:color="auto" w:val="none"/>
                    <w:bottom w:space="0" w:sz="0" w:color="auto" w:val="none"/>
                    <w:right w:space="0" w:sz="0" w:color="auto" w:val="none"/>
                  </w:divBdr>
                  <w:divsChild>
                    <w:div w:id="1882129604">
                      <w:marLeft w:val="0"/>
                      <w:marRight w:val="0"/>
                      <w:marTop w:val="0"/>
                      <w:marBottom w:val="0"/>
                      <w:divBdr>
                        <w:top w:space="0" w:sz="0" w:color="auto" w:val="none"/>
                        <w:left w:space="0" w:sz="0" w:color="auto" w:val="none"/>
                        <w:bottom w:space="0" w:sz="0" w:color="auto" w:val="none"/>
                        <w:right w:space="0" w:sz="0" w:color="auto" w:val="none"/>
                      </w:divBdr>
                      <w:divsChild>
                        <w:div w:id="1959136773">
                          <w:marLeft w:val="0"/>
                          <w:marRight w:val="0"/>
                          <w:marTop w:val="0"/>
                          <w:marBottom w:val="0"/>
                          <w:divBdr>
                            <w:top w:space="0" w:sz="0" w:color="auto" w:val="none"/>
                            <w:left w:space="0" w:sz="0" w:color="auto" w:val="none"/>
                            <w:bottom w:space="0" w:sz="0" w:color="auto" w:val="none"/>
                            <w:right w:space="0" w:sz="0" w:color="auto" w:val="none"/>
                          </w:divBdr>
                          <w:divsChild>
                            <w:div w:id="1738824660">
                              <w:marLeft w:val="0"/>
                              <w:marRight w:val="0"/>
                              <w:marTop w:val="0"/>
                              <w:marBottom w:val="0"/>
                              <w:divBdr>
                                <w:top w:space="0" w:sz="0" w:color="auto" w:val="none"/>
                                <w:left w:space="0" w:sz="0" w:color="auto" w:val="none"/>
                                <w:bottom w:space="0" w:sz="0" w:color="auto" w:val="none"/>
                                <w:right w:space="0" w:sz="0" w:color="auto" w:val="none"/>
                              </w:divBdr>
                              <w:divsChild>
                                <w:div w:id="1532692863">
                                  <w:marLeft w:val="0"/>
                                  <w:marRight w:val="0"/>
                                  <w:marTop w:val="0"/>
                                  <w:marBottom w:val="0"/>
                                  <w:divBdr>
                                    <w:top w:space="0" w:sz="0" w:color="auto" w:val="none"/>
                                    <w:left w:space="0" w:sz="0" w:color="auto" w:val="none"/>
                                    <w:bottom w:space="0" w:sz="0" w:color="auto" w:val="none"/>
                                    <w:right w:space="0" w:sz="0" w:color="auto" w:val="none"/>
                                  </w:divBdr>
                                  <w:divsChild>
                                    <w:div w:id="54358360">
                                      <w:marLeft w:val="0"/>
                                      <w:marRight w:val="0"/>
                                      <w:marTop w:val="0"/>
                                      <w:marBottom w:val="0"/>
                                      <w:divBdr>
                                        <w:top w:space="0" w:sz="0" w:color="auto" w:val="none"/>
                                        <w:left w:space="0" w:sz="0" w:color="auto" w:val="none"/>
                                        <w:bottom w:space="0" w:sz="0" w:color="auto" w:val="none"/>
                                        <w:right w:space="0" w:sz="0" w:color="auto" w:val="none"/>
                                      </w:divBdr>
                                      <w:divsChild>
                                        <w:div w:id="1981691728">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1848858269">
          <w:marLeft w:val="0"/>
          <w:marRight w:val="0"/>
          <w:marTop w:val="0"/>
          <w:marBottom w:val="0"/>
          <w:divBdr>
            <w:top w:space="0" w:sz="0" w:color="auto" w:val="none"/>
            <w:left w:space="0" w:sz="0" w:color="auto" w:val="none"/>
            <w:bottom w:space="0" w:sz="0" w:color="auto" w:val="none"/>
            <w:right w:space="0" w:sz="0" w:color="auto" w:val="none"/>
          </w:divBdr>
          <w:divsChild>
            <w:div w:id="1060786425">
              <w:marLeft w:val="0"/>
              <w:marRight w:val="0"/>
              <w:marTop w:val="0"/>
              <w:marBottom w:val="0"/>
              <w:divBdr>
                <w:top w:space="0" w:sz="0" w:color="auto" w:val="none"/>
                <w:left w:space="0" w:sz="0" w:color="auto" w:val="none"/>
                <w:bottom w:space="0" w:sz="0" w:color="auto" w:val="none"/>
                <w:right w:space="0" w:sz="0" w:color="auto" w:val="none"/>
              </w:divBdr>
              <w:divsChild>
                <w:div w:id="153494389">
                  <w:marLeft w:val="0"/>
                  <w:marRight w:val="0"/>
                  <w:marTop w:val="0"/>
                  <w:marBottom w:val="150"/>
                  <w:divBdr>
                    <w:top w:space="0" w:sz="0" w:color="auto" w:val="none"/>
                    <w:left w:space="0" w:sz="0" w:color="auto" w:val="none"/>
                    <w:bottom w:space="0" w:sz="0" w:color="auto" w:val="none"/>
                    <w:right w:space="0" w:sz="0" w:color="auto" w:val="none"/>
                  </w:divBdr>
                  <w:divsChild>
                    <w:div w:id="351418766">
                      <w:marLeft w:val="0"/>
                      <w:marRight w:val="0"/>
                      <w:marTop w:val="0"/>
                      <w:marBottom w:val="0"/>
                      <w:divBdr>
                        <w:top w:space="0" w:sz="0" w:color="auto" w:val="none"/>
                        <w:left w:space="0" w:sz="0" w:color="auto" w:val="none"/>
                        <w:bottom w:space="0" w:sz="0" w:color="auto" w:val="none"/>
                        <w:right w:space="0" w:sz="0" w:color="auto" w:val="none"/>
                      </w:divBdr>
                      <w:divsChild>
                        <w:div w:id="1678775945">
                          <w:marLeft w:val="0"/>
                          <w:marRight w:val="0"/>
                          <w:marTop w:val="0"/>
                          <w:marBottom w:val="0"/>
                          <w:divBdr>
                            <w:top w:space="0" w:sz="0" w:color="auto" w:val="none"/>
                            <w:left w:space="0" w:sz="0" w:color="auto" w:val="none"/>
                            <w:bottom w:space="0" w:sz="0" w:color="auto" w:val="none"/>
                            <w:right w:space="0" w:sz="0" w:color="auto" w:val="none"/>
                          </w:divBdr>
                          <w:divsChild>
                            <w:div w:id="189220091">
                              <w:marLeft w:val="0"/>
                              <w:marRight w:val="0"/>
                              <w:marTop w:val="0"/>
                              <w:marBottom w:val="0"/>
                              <w:divBdr>
                                <w:top w:space="0" w:sz="0" w:color="auto" w:val="none"/>
                                <w:left w:space="0" w:sz="0" w:color="auto" w:val="none"/>
                                <w:bottom w:space="0" w:sz="0" w:color="auto" w:val="none"/>
                                <w:right w:space="0" w:sz="0" w:color="auto" w:val="none"/>
                              </w:divBdr>
                              <w:divsChild>
                                <w:div w:id="204100100">
                                  <w:marLeft w:val="0"/>
                                  <w:marRight w:val="0"/>
                                  <w:marTop w:val="0"/>
                                  <w:marBottom w:val="0"/>
                                  <w:divBdr>
                                    <w:top w:space="0" w:sz="0" w:color="auto" w:val="none"/>
                                    <w:left w:space="0" w:sz="0" w:color="auto" w:val="none"/>
                                    <w:bottom w:space="0" w:sz="0" w:color="auto" w:val="none"/>
                                    <w:right w:space="0" w:sz="0" w:color="auto" w:val="none"/>
                                  </w:divBdr>
                                  <w:divsChild>
                                    <w:div w:id="956639859">
                                      <w:marLeft w:val="0"/>
                                      <w:marRight w:val="0"/>
                                      <w:marTop w:val="0"/>
                                      <w:marBottom w:val="0"/>
                                      <w:divBdr>
                                        <w:top w:space="0" w:sz="0" w:color="auto" w:val="none"/>
                                        <w:left w:space="0" w:sz="0" w:color="auto" w:val="none"/>
                                        <w:bottom w:space="0" w:sz="0" w:color="auto" w:val="none"/>
                                        <w:right w:space="0" w:sz="0" w:color="auto" w:val="none"/>
                                      </w:divBdr>
                                      <w:divsChild>
                                        <w:div w:id="210333065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233738130">
      <w:bodyDiv w:val="true"/>
      <w:marLeft w:val="0"/>
      <w:marRight w:val="0"/>
      <w:marTop w:val="0"/>
      <w:marBottom w:val="0"/>
      <w:divBdr>
        <w:top w:space="0" w:sz="0" w:color="auto" w:val="none"/>
        <w:left w:space="0" w:sz="0" w:color="auto" w:val="none"/>
        <w:bottom w:space="0" w:sz="0" w:color="auto" w:val="none"/>
        <w:right w:space="0" w:sz="0" w:color="auto" w:val="none"/>
      </w:divBdr>
    </w:div>
    <w:div w:id="1283153219">
      <w:bodyDiv w:val="true"/>
      <w:marLeft w:val="0"/>
      <w:marRight w:val="0"/>
      <w:marTop w:val="0"/>
      <w:marBottom w:val="0"/>
      <w:divBdr>
        <w:top w:space="0" w:sz="0" w:color="auto" w:val="none"/>
        <w:left w:space="0" w:sz="0" w:color="auto" w:val="none"/>
        <w:bottom w:space="0" w:sz="0" w:color="auto" w:val="none"/>
        <w:right w:space="0" w:sz="0" w:color="auto" w:val="none"/>
      </w:divBdr>
      <w:divsChild>
        <w:div w:id="443962638">
          <w:marLeft w:val="0"/>
          <w:marRight w:val="0"/>
          <w:marTop w:val="0"/>
          <w:marBottom w:val="0"/>
          <w:divBdr>
            <w:top w:space="0" w:sz="0" w:color="auto" w:val="none"/>
            <w:left w:space="0" w:sz="0" w:color="auto" w:val="none"/>
            <w:bottom w:space="0" w:sz="0" w:color="auto" w:val="none"/>
            <w:right w:space="0" w:sz="0" w:color="auto" w:val="none"/>
          </w:divBdr>
          <w:divsChild>
            <w:div w:id="166211524">
              <w:marLeft w:val="0"/>
              <w:marRight w:val="0"/>
              <w:marTop w:val="0"/>
              <w:marBottom w:val="0"/>
              <w:divBdr>
                <w:top w:space="0" w:sz="0" w:color="auto" w:val="none"/>
                <w:left w:space="0" w:sz="0" w:color="auto" w:val="none"/>
                <w:bottom w:space="0" w:sz="0" w:color="auto" w:val="none"/>
                <w:right w:space="0" w:sz="0" w:color="auto" w:val="none"/>
              </w:divBdr>
              <w:divsChild>
                <w:div w:id="1903710350">
                  <w:marLeft w:val="0"/>
                  <w:marRight w:val="0"/>
                  <w:marTop w:val="0"/>
                  <w:marBottom w:val="150"/>
                  <w:divBdr>
                    <w:top w:space="0" w:sz="0" w:color="auto" w:val="none"/>
                    <w:left w:space="0" w:sz="0" w:color="auto" w:val="none"/>
                    <w:bottom w:space="0" w:sz="0" w:color="auto" w:val="none"/>
                    <w:right w:space="0" w:sz="0" w:color="auto" w:val="none"/>
                  </w:divBdr>
                  <w:divsChild>
                    <w:div w:id="566259212">
                      <w:marLeft w:val="0"/>
                      <w:marRight w:val="0"/>
                      <w:marTop w:val="0"/>
                      <w:marBottom w:val="0"/>
                      <w:divBdr>
                        <w:top w:space="0" w:sz="0" w:color="auto" w:val="none"/>
                        <w:left w:space="0" w:sz="0" w:color="auto" w:val="none"/>
                        <w:bottom w:space="0" w:sz="0" w:color="auto" w:val="none"/>
                        <w:right w:space="0" w:sz="0" w:color="auto" w:val="none"/>
                      </w:divBdr>
                      <w:divsChild>
                        <w:div w:id="158424301">
                          <w:marLeft w:val="0"/>
                          <w:marRight w:val="0"/>
                          <w:marTop w:val="0"/>
                          <w:marBottom w:val="0"/>
                          <w:divBdr>
                            <w:top w:space="0" w:sz="0" w:color="auto" w:val="none"/>
                            <w:left w:space="0" w:sz="0" w:color="auto" w:val="none"/>
                            <w:bottom w:space="0" w:sz="0" w:color="auto" w:val="none"/>
                            <w:right w:space="0" w:sz="0" w:color="auto" w:val="none"/>
                          </w:divBdr>
                          <w:divsChild>
                            <w:div w:id="341250063">
                              <w:marLeft w:val="0"/>
                              <w:marRight w:val="0"/>
                              <w:marTop w:val="0"/>
                              <w:marBottom w:val="0"/>
                              <w:divBdr>
                                <w:top w:space="0" w:sz="0" w:color="auto" w:val="none"/>
                                <w:left w:space="0" w:sz="0" w:color="auto" w:val="none"/>
                                <w:bottom w:space="0" w:sz="0" w:color="auto" w:val="none"/>
                                <w:right w:space="0" w:sz="0" w:color="auto" w:val="none"/>
                              </w:divBdr>
                              <w:divsChild>
                                <w:div w:id="516233348">
                                  <w:marLeft w:val="0"/>
                                  <w:marRight w:val="0"/>
                                  <w:marTop w:val="0"/>
                                  <w:marBottom w:val="0"/>
                                  <w:divBdr>
                                    <w:top w:space="0" w:sz="0" w:color="auto" w:val="none"/>
                                    <w:left w:space="0" w:sz="0" w:color="auto" w:val="none"/>
                                    <w:bottom w:space="0" w:sz="0" w:color="auto" w:val="none"/>
                                    <w:right w:space="0" w:sz="0" w:color="auto" w:val="none"/>
                                  </w:divBdr>
                                  <w:divsChild>
                                    <w:div w:id="1833452102">
                                      <w:marLeft w:val="0"/>
                                      <w:marRight w:val="0"/>
                                      <w:marTop w:val="0"/>
                                      <w:marBottom w:val="0"/>
                                      <w:divBdr>
                                        <w:top w:space="0" w:sz="0" w:color="auto" w:val="none"/>
                                        <w:left w:space="0" w:sz="0" w:color="auto" w:val="none"/>
                                        <w:bottom w:space="0" w:sz="0" w:color="auto" w:val="none"/>
                                        <w:right w:space="0" w:sz="0" w:color="auto" w:val="none"/>
                                      </w:divBdr>
                                      <w:divsChild>
                                        <w:div w:id="1121802039">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 w:id="548806600">
          <w:marLeft w:val="0"/>
          <w:marRight w:val="0"/>
          <w:marTop w:val="0"/>
          <w:marBottom w:val="0"/>
          <w:divBdr>
            <w:top w:space="0" w:sz="0" w:color="auto" w:val="none"/>
            <w:left w:space="0" w:sz="0" w:color="auto" w:val="none"/>
            <w:bottom w:space="0" w:sz="0" w:color="auto" w:val="none"/>
            <w:right w:space="0" w:sz="0" w:color="auto" w:val="none"/>
          </w:divBdr>
        </w:div>
        <w:div w:id="879319988">
          <w:marLeft w:val="0"/>
          <w:marRight w:val="0"/>
          <w:marTop w:val="0"/>
          <w:marBottom w:val="0"/>
          <w:divBdr>
            <w:top w:space="0" w:sz="0" w:color="auto" w:val="none"/>
            <w:left w:space="0" w:sz="0" w:color="auto" w:val="none"/>
            <w:bottom w:space="0" w:sz="0" w:color="auto" w:val="none"/>
            <w:right w:space="0" w:sz="0" w:color="auto" w:val="none"/>
          </w:divBdr>
          <w:divsChild>
            <w:div w:id="567957004">
              <w:marLeft w:val="0"/>
              <w:marRight w:val="0"/>
              <w:marTop w:val="0"/>
              <w:marBottom w:val="0"/>
              <w:divBdr>
                <w:top w:space="0" w:sz="0" w:color="auto" w:val="none"/>
                <w:left w:space="0" w:sz="0" w:color="auto" w:val="none"/>
                <w:bottom w:space="0" w:sz="0" w:color="auto" w:val="none"/>
                <w:right w:space="0" w:sz="0" w:color="auto" w:val="none"/>
              </w:divBdr>
              <w:divsChild>
                <w:div w:id="804003029">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812551691">
          <w:marLeft w:val="0"/>
          <w:marRight w:val="0"/>
          <w:marTop w:val="0"/>
          <w:marBottom w:val="0"/>
          <w:divBdr>
            <w:top w:space="0" w:sz="0" w:color="auto" w:val="none"/>
            <w:left w:space="0" w:sz="0" w:color="auto" w:val="none"/>
            <w:bottom w:space="0" w:sz="0" w:color="auto" w:val="none"/>
            <w:right w:space="0" w:sz="0" w:color="auto" w:val="none"/>
          </w:divBdr>
          <w:divsChild>
            <w:div w:id="1729068794">
              <w:marLeft w:val="0"/>
              <w:marRight w:val="0"/>
              <w:marTop w:val="0"/>
              <w:marBottom w:val="0"/>
              <w:divBdr>
                <w:top w:space="0" w:sz="0" w:color="auto" w:val="none"/>
                <w:left w:space="0" w:sz="0" w:color="auto" w:val="none"/>
                <w:bottom w:space="0" w:sz="0" w:color="auto" w:val="none"/>
                <w:right w:space="0" w:sz="0" w:color="auto" w:val="none"/>
              </w:divBdr>
              <w:divsChild>
                <w:div w:id="878781161">
                  <w:marLeft w:val="0"/>
                  <w:marRight w:val="0"/>
                  <w:marTop w:val="0"/>
                  <w:marBottom w:val="0"/>
                  <w:divBdr>
                    <w:top w:space="0" w:sz="0" w:color="auto" w:val="none"/>
                    <w:left w:space="0" w:sz="0" w:color="auto" w:val="none"/>
                    <w:bottom w:space="0" w:sz="0" w:color="auto" w:val="none"/>
                    <w:right w:space="0" w:sz="0" w:color="auto" w:val="none"/>
                  </w:divBdr>
                </w:div>
              </w:divsChild>
            </w:div>
          </w:divsChild>
        </w:div>
        <w:div w:id="1927642822">
          <w:marLeft w:val="0"/>
          <w:marRight w:val="0"/>
          <w:marTop w:val="0"/>
          <w:marBottom w:val="0"/>
          <w:divBdr>
            <w:top w:space="0" w:sz="0" w:color="auto" w:val="none"/>
            <w:left w:space="0" w:sz="0" w:color="auto" w:val="none"/>
            <w:bottom w:space="0" w:sz="0" w:color="auto" w:val="none"/>
            <w:right w:space="0" w:sz="0" w:color="auto" w:val="none"/>
          </w:divBdr>
          <w:divsChild>
            <w:div w:id="212279188">
              <w:marLeft w:val="0"/>
              <w:marRight w:val="0"/>
              <w:marTop w:val="0"/>
              <w:marBottom w:val="0"/>
              <w:divBdr>
                <w:top w:space="0" w:sz="0" w:color="auto" w:val="none"/>
                <w:left w:space="0" w:sz="0" w:color="auto" w:val="none"/>
                <w:bottom w:space="0" w:sz="0" w:color="auto" w:val="none"/>
                <w:right w:space="0" w:sz="0" w:color="auto" w:val="none"/>
              </w:divBdr>
              <w:divsChild>
                <w:div w:id="894394582">
                  <w:marLeft w:val="0"/>
                  <w:marRight w:val="0"/>
                  <w:marTop w:val="0"/>
                  <w:marBottom w:val="150"/>
                  <w:divBdr>
                    <w:top w:space="0" w:sz="0" w:color="auto" w:val="none"/>
                    <w:left w:space="0" w:sz="0" w:color="auto" w:val="none"/>
                    <w:bottom w:space="0" w:sz="0" w:color="auto" w:val="none"/>
                    <w:right w:space="0" w:sz="0" w:color="auto" w:val="none"/>
                  </w:divBdr>
                  <w:divsChild>
                    <w:div w:id="1143930968">
                      <w:marLeft w:val="0"/>
                      <w:marRight w:val="0"/>
                      <w:marTop w:val="0"/>
                      <w:marBottom w:val="0"/>
                      <w:divBdr>
                        <w:top w:space="0" w:sz="0" w:color="auto" w:val="none"/>
                        <w:left w:space="0" w:sz="0" w:color="auto" w:val="none"/>
                        <w:bottom w:space="0" w:sz="0" w:color="auto" w:val="none"/>
                        <w:right w:space="0" w:sz="0" w:color="auto" w:val="none"/>
                      </w:divBdr>
                      <w:divsChild>
                        <w:div w:id="1268079217">
                          <w:marLeft w:val="0"/>
                          <w:marRight w:val="0"/>
                          <w:marTop w:val="0"/>
                          <w:marBottom w:val="0"/>
                          <w:divBdr>
                            <w:top w:space="0" w:sz="0" w:color="auto" w:val="none"/>
                            <w:left w:space="0" w:sz="0" w:color="auto" w:val="none"/>
                            <w:bottom w:space="0" w:sz="0" w:color="auto" w:val="none"/>
                            <w:right w:space="0" w:sz="0" w:color="auto" w:val="none"/>
                          </w:divBdr>
                          <w:divsChild>
                            <w:div w:id="1442795474">
                              <w:marLeft w:val="0"/>
                              <w:marRight w:val="0"/>
                              <w:marTop w:val="0"/>
                              <w:marBottom w:val="0"/>
                              <w:divBdr>
                                <w:top w:space="0" w:sz="0" w:color="auto" w:val="none"/>
                                <w:left w:space="0" w:sz="0" w:color="auto" w:val="none"/>
                                <w:bottom w:space="0" w:sz="0" w:color="auto" w:val="none"/>
                                <w:right w:space="0" w:sz="0" w:color="auto" w:val="none"/>
                              </w:divBdr>
                              <w:divsChild>
                                <w:div w:id="1337735177">
                                  <w:marLeft w:val="0"/>
                                  <w:marRight w:val="0"/>
                                  <w:marTop w:val="0"/>
                                  <w:marBottom w:val="0"/>
                                  <w:divBdr>
                                    <w:top w:space="0" w:sz="0" w:color="auto" w:val="none"/>
                                    <w:left w:space="0" w:sz="0" w:color="auto" w:val="none"/>
                                    <w:bottom w:space="0" w:sz="0" w:color="auto" w:val="none"/>
                                    <w:right w:space="0" w:sz="0" w:color="auto" w:val="none"/>
                                  </w:divBdr>
                                  <w:divsChild>
                                    <w:div w:id="243954518">
                                      <w:marLeft w:val="0"/>
                                      <w:marRight w:val="0"/>
                                      <w:marTop w:val="0"/>
                                      <w:marBottom w:val="0"/>
                                      <w:divBdr>
                                        <w:top w:space="0" w:sz="0" w:color="auto" w:val="none"/>
                                        <w:left w:space="0" w:sz="0" w:color="auto" w:val="none"/>
                                        <w:bottom w:space="0" w:sz="0" w:color="auto" w:val="none"/>
                                        <w:right w:space="0" w:sz="0" w:color="auto" w:val="none"/>
                                      </w:divBdr>
                                      <w:divsChild>
                                        <w:div w:id="1579947644">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440173723">
      <w:bodyDiv w:val="true"/>
      <w:marLeft w:val="0"/>
      <w:marRight w:val="0"/>
      <w:marTop w:val="0"/>
      <w:marBottom w:val="0"/>
      <w:divBdr>
        <w:top w:space="0" w:sz="0" w:color="auto" w:val="none"/>
        <w:left w:space="0" w:sz="0" w:color="auto" w:val="none"/>
        <w:bottom w:space="0" w:sz="0" w:color="auto" w:val="none"/>
        <w:right w:space="0" w:sz="0" w:color="auto" w:val="none"/>
      </w:divBdr>
    </w:div>
    <w:div w:id="1520120390">
      <w:bodyDiv w:val="true"/>
      <w:marLeft w:val="0"/>
      <w:marRight w:val="0"/>
      <w:marTop w:val="0"/>
      <w:marBottom w:val="0"/>
      <w:divBdr>
        <w:top w:space="0" w:sz="0" w:color="auto" w:val="none"/>
        <w:left w:space="0" w:sz="0" w:color="auto" w:val="none"/>
        <w:bottom w:space="0" w:sz="0" w:color="auto" w:val="none"/>
        <w:right w:space="0" w:sz="0" w:color="auto" w:val="none"/>
      </w:divBdr>
    </w:div>
    <w:div w:id="1643460802">
      <w:bodyDiv w:val="true"/>
      <w:marLeft w:val="0"/>
      <w:marRight w:val="0"/>
      <w:marTop w:val="0"/>
      <w:marBottom w:val="0"/>
      <w:divBdr>
        <w:top w:space="0" w:sz="0" w:color="auto" w:val="none"/>
        <w:left w:space="0" w:sz="0" w:color="auto" w:val="none"/>
        <w:bottom w:space="0" w:sz="0" w:color="auto" w:val="none"/>
        <w:right w:space="0" w:sz="0" w:color="auto" w:val="none"/>
      </w:divBdr>
      <w:divsChild>
        <w:div w:id="8454614">
          <w:marLeft w:val="0"/>
          <w:marRight w:val="0"/>
          <w:marTop w:val="0"/>
          <w:marBottom w:val="0"/>
          <w:divBdr>
            <w:top w:space="0" w:sz="0" w:color="auto" w:val="none"/>
            <w:left w:space="0" w:sz="0" w:color="auto" w:val="none"/>
            <w:bottom w:space="0" w:sz="0" w:color="auto" w:val="none"/>
            <w:right w:space="0" w:sz="0" w:color="auto" w:val="none"/>
          </w:divBdr>
        </w:div>
        <w:div w:id="44647669">
          <w:marLeft w:val="0"/>
          <w:marRight w:val="0"/>
          <w:marTop w:val="0"/>
          <w:marBottom w:val="0"/>
          <w:divBdr>
            <w:top w:space="0" w:sz="0" w:color="auto" w:val="none"/>
            <w:left w:space="0" w:sz="0" w:color="auto" w:val="none"/>
            <w:bottom w:space="0" w:sz="0" w:color="auto" w:val="none"/>
            <w:right w:space="0" w:sz="0" w:color="auto" w:val="none"/>
          </w:divBdr>
        </w:div>
        <w:div w:id="56981148">
          <w:marLeft w:val="0"/>
          <w:marRight w:val="0"/>
          <w:marTop w:val="0"/>
          <w:marBottom w:val="0"/>
          <w:divBdr>
            <w:top w:space="0" w:sz="0" w:color="auto" w:val="none"/>
            <w:left w:space="0" w:sz="0" w:color="auto" w:val="none"/>
            <w:bottom w:space="0" w:sz="0" w:color="auto" w:val="none"/>
            <w:right w:space="0" w:sz="0" w:color="auto" w:val="none"/>
          </w:divBdr>
        </w:div>
        <w:div w:id="73013373">
          <w:marLeft w:val="0"/>
          <w:marRight w:val="0"/>
          <w:marTop w:val="0"/>
          <w:marBottom w:val="0"/>
          <w:divBdr>
            <w:top w:space="0" w:sz="0" w:color="auto" w:val="none"/>
            <w:left w:space="0" w:sz="0" w:color="auto" w:val="none"/>
            <w:bottom w:space="0" w:sz="0" w:color="auto" w:val="none"/>
            <w:right w:space="0" w:sz="0" w:color="auto" w:val="none"/>
          </w:divBdr>
        </w:div>
        <w:div w:id="104009722">
          <w:marLeft w:val="0"/>
          <w:marRight w:val="0"/>
          <w:marTop w:val="0"/>
          <w:marBottom w:val="0"/>
          <w:divBdr>
            <w:top w:space="0" w:sz="0" w:color="auto" w:val="none"/>
            <w:left w:space="0" w:sz="0" w:color="auto" w:val="none"/>
            <w:bottom w:space="0" w:sz="0" w:color="auto" w:val="none"/>
            <w:right w:space="0" w:sz="0" w:color="auto" w:val="none"/>
          </w:divBdr>
        </w:div>
        <w:div w:id="118650837">
          <w:marLeft w:val="0"/>
          <w:marRight w:val="0"/>
          <w:marTop w:val="0"/>
          <w:marBottom w:val="0"/>
          <w:divBdr>
            <w:top w:space="0" w:sz="0" w:color="auto" w:val="none"/>
            <w:left w:space="0" w:sz="0" w:color="auto" w:val="none"/>
            <w:bottom w:space="0" w:sz="0" w:color="auto" w:val="none"/>
            <w:right w:space="0" w:sz="0" w:color="auto" w:val="none"/>
          </w:divBdr>
        </w:div>
        <w:div w:id="121652744">
          <w:marLeft w:val="0"/>
          <w:marRight w:val="0"/>
          <w:marTop w:val="0"/>
          <w:marBottom w:val="0"/>
          <w:divBdr>
            <w:top w:space="0" w:sz="0" w:color="auto" w:val="none"/>
            <w:left w:space="0" w:sz="0" w:color="auto" w:val="none"/>
            <w:bottom w:space="0" w:sz="0" w:color="auto" w:val="none"/>
            <w:right w:space="0" w:sz="0" w:color="auto" w:val="none"/>
          </w:divBdr>
        </w:div>
        <w:div w:id="143353135">
          <w:marLeft w:val="0"/>
          <w:marRight w:val="0"/>
          <w:marTop w:val="0"/>
          <w:marBottom w:val="0"/>
          <w:divBdr>
            <w:top w:space="0" w:sz="0" w:color="auto" w:val="none"/>
            <w:left w:space="0" w:sz="0" w:color="auto" w:val="none"/>
            <w:bottom w:space="0" w:sz="0" w:color="auto" w:val="none"/>
            <w:right w:space="0" w:sz="0" w:color="auto" w:val="none"/>
          </w:divBdr>
        </w:div>
        <w:div w:id="178012283">
          <w:marLeft w:val="0"/>
          <w:marRight w:val="0"/>
          <w:marTop w:val="0"/>
          <w:marBottom w:val="0"/>
          <w:divBdr>
            <w:top w:space="0" w:sz="0" w:color="auto" w:val="none"/>
            <w:left w:space="0" w:sz="0" w:color="auto" w:val="none"/>
            <w:bottom w:space="0" w:sz="0" w:color="auto" w:val="none"/>
            <w:right w:space="0" w:sz="0" w:color="auto" w:val="none"/>
          </w:divBdr>
        </w:div>
        <w:div w:id="182211012">
          <w:marLeft w:val="0"/>
          <w:marRight w:val="0"/>
          <w:marTop w:val="0"/>
          <w:marBottom w:val="0"/>
          <w:divBdr>
            <w:top w:space="0" w:sz="0" w:color="auto" w:val="none"/>
            <w:left w:space="0" w:sz="0" w:color="auto" w:val="none"/>
            <w:bottom w:space="0" w:sz="0" w:color="auto" w:val="none"/>
            <w:right w:space="0" w:sz="0" w:color="auto" w:val="none"/>
          </w:divBdr>
        </w:div>
        <w:div w:id="192114132">
          <w:marLeft w:val="0"/>
          <w:marRight w:val="0"/>
          <w:marTop w:val="0"/>
          <w:marBottom w:val="0"/>
          <w:divBdr>
            <w:top w:space="0" w:sz="0" w:color="auto" w:val="none"/>
            <w:left w:space="0" w:sz="0" w:color="auto" w:val="none"/>
            <w:bottom w:space="0" w:sz="0" w:color="auto" w:val="none"/>
            <w:right w:space="0" w:sz="0" w:color="auto" w:val="none"/>
          </w:divBdr>
        </w:div>
        <w:div w:id="200823862">
          <w:marLeft w:val="0"/>
          <w:marRight w:val="0"/>
          <w:marTop w:val="0"/>
          <w:marBottom w:val="0"/>
          <w:divBdr>
            <w:top w:space="0" w:sz="0" w:color="auto" w:val="none"/>
            <w:left w:space="0" w:sz="0" w:color="auto" w:val="none"/>
            <w:bottom w:space="0" w:sz="0" w:color="auto" w:val="none"/>
            <w:right w:space="0" w:sz="0" w:color="auto" w:val="none"/>
          </w:divBdr>
        </w:div>
        <w:div w:id="217789964">
          <w:marLeft w:val="0"/>
          <w:marRight w:val="0"/>
          <w:marTop w:val="0"/>
          <w:marBottom w:val="0"/>
          <w:divBdr>
            <w:top w:space="0" w:sz="0" w:color="auto" w:val="none"/>
            <w:left w:space="0" w:sz="0" w:color="auto" w:val="none"/>
            <w:bottom w:space="0" w:sz="0" w:color="auto" w:val="none"/>
            <w:right w:space="0" w:sz="0" w:color="auto" w:val="none"/>
          </w:divBdr>
        </w:div>
        <w:div w:id="243608275">
          <w:marLeft w:val="0"/>
          <w:marRight w:val="0"/>
          <w:marTop w:val="0"/>
          <w:marBottom w:val="0"/>
          <w:divBdr>
            <w:top w:space="0" w:sz="0" w:color="auto" w:val="none"/>
            <w:left w:space="0" w:sz="0" w:color="auto" w:val="none"/>
            <w:bottom w:space="0" w:sz="0" w:color="auto" w:val="none"/>
            <w:right w:space="0" w:sz="0" w:color="auto" w:val="none"/>
          </w:divBdr>
        </w:div>
        <w:div w:id="244727830">
          <w:marLeft w:val="0"/>
          <w:marRight w:val="0"/>
          <w:marTop w:val="0"/>
          <w:marBottom w:val="0"/>
          <w:divBdr>
            <w:top w:space="0" w:sz="0" w:color="auto" w:val="none"/>
            <w:left w:space="0" w:sz="0" w:color="auto" w:val="none"/>
            <w:bottom w:space="0" w:sz="0" w:color="auto" w:val="none"/>
            <w:right w:space="0" w:sz="0" w:color="auto" w:val="none"/>
          </w:divBdr>
        </w:div>
        <w:div w:id="254555152">
          <w:marLeft w:val="0"/>
          <w:marRight w:val="0"/>
          <w:marTop w:val="0"/>
          <w:marBottom w:val="0"/>
          <w:divBdr>
            <w:top w:space="0" w:sz="0" w:color="auto" w:val="none"/>
            <w:left w:space="0" w:sz="0" w:color="auto" w:val="none"/>
            <w:bottom w:space="0" w:sz="0" w:color="auto" w:val="none"/>
            <w:right w:space="0" w:sz="0" w:color="auto" w:val="none"/>
          </w:divBdr>
        </w:div>
        <w:div w:id="281881248">
          <w:marLeft w:val="0"/>
          <w:marRight w:val="0"/>
          <w:marTop w:val="0"/>
          <w:marBottom w:val="0"/>
          <w:divBdr>
            <w:top w:space="0" w:sz="0" w:color="auto" w:val="none"/>
            <w:left w:space="0" w:sz="0" w:color="auto" w:val="none"/>
            <w:bottom w:space="0" w:sz="0" w:color="auto" w:val="none"/>
            <w:right w:space="0" w:sz="0" w:color="auto" w:val="none"/>
          </w:divBdr>
        </w:div>
        <w:div w:id="316763974">
          <w:marLeft w:val="0"/>
          <w:marRight w:val="0"/>
          <w:marTop w:val="0"/>
          <w:marBottom w:val="0"/>
          <w:divBdr>
            <w:top w:space="0" w:sz="0" w:color="auto" w:val="none"/>
            <w:left w:space="0" w:sz="0" w:color="auto" w:val="none"/>
            <w:bottom w:space="0" w:sz="0" w:color="auto" w:val="none"/>
            <w:right w:space="0" w:sz="0" w:color="auto" w:val="none"/>
          </w:divBdr>
        </w:div>
        <w:div w:id="361899204">
          <w:marLeft w:val="0"/>
          <w:marRight w:val="0"/>
          <w:marTop w:val="0"/>
          <w:marBottom w:val="0"/>
          <w:divBdr>
            <w:top w:space="0" w:sz="0" w:color="auto" w:val="none"/>
            <w:left w:space="0" w:sz="0" w:color="auto" w:val="none"/>
            <w:bottom w:space="0" w:sz="0" w:color="auto" w:val="none"/>
            <w:right w:space="0" w:sz="0" w:color="auto" w:val="none"/>
          </w:divBdr>
        </w:div>
        <w:div w:id="466320272">
          <w:marLeft w:val="0"/>
          <w:marRight w:val="0"/>
          <w:marTop w:val="0"/>
          <w:marBottom w:val="0"/>
          <w:divBdr>
            <w:top w:space="0" w:sz="0" w:color="auto" w:val="none"/>
            <w:left w:space="0" w:sz="0" w:color="auto" w:val="none"/>
            <w:bottom w:space="0" w:sz="0" w:color="auto" w:val="none"/>
            <w:right w:space="0" w:sz="0" w:color="auto" w:val="none"/>
          </w:divBdr>
        </w:div>
        <w:div w:id="484473608">
          <w:marLeft w:val="0"/>
          <w:marRight w:val="0"/>
          <w:marTop w:val="0"/>
          <w:marBottom w:val="0"/>
          <w:divBdr>
            <w:top w:space="0" w:sz="0" w:color="auto" w:val="none"/>
            <w:left w:space="0" w:sz="0" w:color="auto" w:val="none"/>
            <w:bottom w:space="0" w:sz="0" w:color="auto" w:val="none"/>
            <w:right w:space="0" w:sz="0" w:color="auto" w:val="none"/>
          </w:divBdr>
        </w:div>
        <w:div w:id="509176966">
          <w:marLeft w:val="0"/>
          <w:marRight w:val="0"/>
          <w:marTop w:val="0"/>
          <w:marBottom w:val="0"/>
          <w:divBdr>
            <w:top w:space="0" w:sz="0" w:color="auto" w:val="none"/>
            <w:left w:space="0" w:sz="0" w:color="auto" w:val="none"/>
            <w:bottom w:space="0" w:sz="0" w:color="auto" w:val="none"/>
            <w:right w:space="0" w:sz="0" w:color="auto" w:val="none"/>
          </w:divBdr>
        </w:div>
        <w:div w:id="517697717">
          <w:marLeft w:val="0"/>
          <w:marRight w:val="0"/>
          <w:marTop w:val="0"/>
          <w:marBottom w:val="0"/>
          <w:divBdr>
            <w:top w:space="0" w:sz="0" w:color="auto" w:val="none"/>
            <w:left w:space="0" w:sz="0" w:color="auto" w:val="none"/>
            <w:bottom w:space="0" w:sz="0" w:color="auto" w:val="none"/>
            <w:right w:space="0" w:sz="0" w:color="auto" w:val="none"/>
          </w:divBdr>
        </w:div>
        <w:div w:id="522210503">
          <w:marLeft w:val="0"/>
          <w:marRight w:val="0"/>
          <w:marTop w:val="0"/>
          <w:marBottom w:val="0"/>
          <w:divBdr>
            <w:top w:space="0" w:sz="0" w:color="auto" w:val="none"/>
            <w:left w:space="0" w:sz="0" w:color="auto" w:val="none"/>
            <w:bottom w:space="0" w:sz="0" w:color="auto" w:val="none"/>
            <w:right w:space="0" w:sz="0" w:color="auto" w:val="none"/>
          </w:divBdr>
        </w:div>
        <w:div w:id="592203227">
          <w:marLeft w:val="0"/>
          <w:marRight w:val="0"/>
          <w:marTop w:val="0"/>
          <w:marBottom w:val="0"/>
          <w:divBdr>
            <w:top w:space="0" w:sz="0" w:color="auto" w:val="none"/>
            <w:left w:space="0" w:sz="0" w:color="auto" w:val="none"/>
            <w:bottom w:space="0" w:sz="0" w:color="auto" w:val="none"/>
            <w:right w:space="0" w:sz="0" w:color="auto" w:val="none"/>
          </w:divBdr>
        </w:div>
        <w:div w:id="597566637">
          <w:marLeft w:val="0"/>
          <w:marRight w:val="0"/>
          <w:marTop w:val="0"/>
          <w:marBottom w:val="0"/>
          <w:divBdr>
            <w:top w:space="0" w:sz="0" w:color="auto" w:val="none"/>
            <w:left w:space="0" w:sz="0" w:color="auto" w:val="none"/>
            <w:bottom w:space="0" w:sz="0" w:color="auto" w:val="none"/>
            <w:right w:space="0" w:sz="0" w:color="auto" w:val="none"/>
          </w:divBdr>
        </w:div>
        <w:div w:id="599945036">
          <w:marLeft w:val="0"/>
          <w:marRight w:val="0"/>
          <w:marTop w:val="0"/>
          <w:marBottom w:val="0"/>
          <w:divBdr>
            <w:top w:space="0" w:sz="0" w:color="auto" w:val="none"/>
            <w:left w:space="0" w:sz="0" w:color="auto" w:val="none"/>
            <w:bottom w:space="0" w:sz="0" w:color="auto" w:val="none"/>
            <w:right w:space="0" w:sz="0" w:color="auto" w:val="none"/>
          </w:divBdr>
        </w:div>
        <w:div w:id="615331951">
          <w:marLeft w:val="0"/>
          <w:marRight w:val="0"/>
          <w:marTop w:val="0"/>
          <w:marBottom w:val="0"/>
          <w:divBdr>
            <w:top w:space="0" w:sz="0" w:color="auto" w:val="none"/>
            <w:left w:space="0" w:sz="0" w:color="auto" w:val="none"/>
            <w:bottom w:space="0" w:sz="0" w:color="auto" w:val="none"/>
            <w:right w:space="0" w:sz="0" w:color="auto" w:val="none"/>
          </w:divBdr>
        </w:div>
        <w:div w:id="626161634">
          <w:marLeft w:val="0"/>
          <w:marRight w:val="0"/>
          <w:marTop w:val="0"/>
          <w:marBottom w:val="0"/>
          <w:divBdr>
            <w:top w:space="0" w:sz="0" w:color="auto" w:val="none"/>
            <w:left w:space="0" w:sz="0" w:color="auto" w:val="none"/>
            <w:bottom w:space="0" w:sz="0" w:color="auto" w:val="none"/>
            <w:right w:space="0" w:sz="0" w:color="auto" w:val="none"/>
          </w:divBdr>
        </w:div>
        <w:div w:id="663557678">
          <w:marLeft w:val="0"/>
          <w:marRight w:val="0"/>
          <w:marTop w:val="0"/>
          <w:marBottom w:val="0"/>
          <w:divBdr>
            <w:top w:space="0" w:sz="0" w:color="auto" w:val="none"/>
            <w:left w:space="0" w:sz="0" w:color="auto" w:val="none"/>
            <w:bottom w:space="0" w:sz="0" w:color="auto" w:val="none"/>
            <w:right w:space="0" w:sz="0" w:color="auto" w:val="none"/>
          </w:divBdr>
        </w:div>
        <w:div w:id="677149814">
          <w:marLeft w:val="0"/>
          <w:marRight w:val="0"/>
          <w:marTop w:val="0"/>
          <w:marBottom w:val="0"/>
          <w:divBdr>
            <w:top w:space="0" w:sz="0" w:color="auto" w:val="none"/>
            <w:left w:space="0" w:sz="0" w:color="auto" w:val="none"/>
            <w:bottom w:space="0" w:sz="0" w:color="auto" w:val="none"/>
            <w:right w:space="0" w:sz="0" w:color="auto" w:val="none"/>
          </w:divBdr>
        </w:div>
        <w:div w:id="692149829">
          <w:marLeft w:val="0"/>
          <w:marRight w:val="0"/>
          <w:marTop w:val="0"/>
          <w:marBottom w:val="0"/>
          <w:divBdr>
            <w:top w:space="0" w:sz="0" w:color="auto" w:val="none"/>
            <w:left w:space="0" w:sz="0" w:color="auto" w:val="none"/>
            <w:bottom w:space="0" w:sz="0" w:color="auto" w:val="none"/>
            <w:right w:space="0" w:sz="0" w:color="auto" w:val="none"/>
          </w:divBdr>
        </w:div>
        <w:div w:id="709846297">
          <w:marLeft w:val="0"/>
          <w:marRight w:val="0"/>
          <w:marTop w:val="0"/>
          <w:marBottom w:val="0"/>
          <w:divBdr>
            <w:top w:space="0" w:sz="0" w:color="auto" w:val="none"/>
            <w:left w:space="0" w:sz="0" w:color="auto" w:val="none"/>
            <w:bottom w:space="0" w:sz="0" w:color="auto" w:val="none"/>
            <w:right w:space="0" w:sz="0" w:color="auto" w:val="none"/>
          </w:divBdr>
        </w:div>
        <w:div w:id="718938731">
          <w:marLeft w:val="0"/>
          <w:marRight w:val="0"/>
          <w:marTop w:val="0"/>
          <w:marBottom w:val="0"/>
          <w:divBdr>
            <w:top w:space="0" w:sz="0" w:color="auto" w:val="none"/>
            <w:left w:space="0" w:sz="0" w:color="auto" w:val="none"/>
            <w:bottom w:space="0" w:sz="0" w:color="auto" w:val="none"/>
            <w:right w:space="0" w:sz="0" w:color="auto" w:val="none"/>
          </w:divBdr>
        </w:div>
        <w:div w:id="732043151">
          <w:marLeft w:val="0"/>
          <w:marRight w:val="0"/>
          <w:marTop w:val="0"/>
          <w:marBottom w:val="0"/>
          <w:divBdr>
            <w:top w:space="0" w:sz="0" w:color="auto" w:val="none"/>
            <w:left w:space="0" w:sz="0" w:color="auto" w:val="none"/>
            <w:bottom w:space="0" w:sz="0" w:color="auto" w:val="none"/>
            <w:right w:space="0" w:sz="0" w:color="auto" w:val="none"/>
          </w:divBdr>
        </w:div>
        <w:div w:id="734429029">
          <w:marLeft w:val="0"/>
          <w:marRight w:val="0"/>
          <w:marTop w:val="0"/>
          <w:marBottom w:val="0"/>
          <w:divBdr>
            <w:top w:space="0" w:sz="0" w:color="auto" w:val="none"/>
            <w:left w:space="0" w:sz="0" w:color="auto" w:val="none"/>
            <w:bottom w:space="0" w:sz="0" w:color="auto" w:val="none"/>
            <w:right w:space="0" w:sz="0" w:color="auto" w:val="none"/>
          </w:divBdr>
        </w:div>
        <w:div w:id="751778182">
          <w:marLeft w:val="0"/>
          <w:marRight w:val="0"/>
          <w:marTop w:val="0"/>
          <w:marBottom w:val="0"/>
          <w:divBdr>
            <w:top w:space="0" w:sz="0" w:color="auto" w:val="none"/>
            <w:left w:space="0" w:sz="0" w:color="auto" w:val="none"/>
            <w:bottom w:space="0" w:sz="0" w:color="auto" w:val="none"/>
            <w:right w:space="0" w:sz="0" w:color="auto" w:val="none"/>
          </w:divBdr>
        </w:div>
        <w:div w:id="790709511">
          <w:marLeft w:val="0"/>
          <w:marRight w:val="0"/>
          <w:marTop w:val="0"/>
          <w:marBottom w:val="0"/>
          <w:divBdr>
            <w:top w:space="0" w:sz="0" w:color="auto" w:val="none"/>
            <w:left w:space="0" w:sz="0" w:color="auto" w:val="none"/>
            <w:bottom w:space="0" w:sz="0" w:color="auto" w:val="none"/>
            <w:right w:space="0" w:sz="0" w:color="auto" w:val="none"/>
          </w:divBdr>
        </w:div>
        <w:div w:id="798499250">
          <w:marLeft w:val="0"/>
          <w:marRight w:val="0"/>
          <w:marTop w:val="0"/>
          <w:marBottom w:val="0"/>
          <w:divBdr>
            <w:top w:space="0" w:sz="0" w:color="auto" w:val="none"/>
            <w:left w:space="0" w:sz="0" w:color="auto" w:val="none"/>
            <w:bottom w:space="0" w:sz="0" w:color="auto" w:val="none"/>
            <w:right w:space="0" w:sz="0" w:color="auto" w:val="none"/>
          </w:divBdr>
        </w:div>
        <w:div w:id="834761414">
          <w:marLeft w:val="0"/>
          <w:marRight w:val="0"/>
          <w:marTop w:val="0"/>
          <w:marBottom w:val="0"/>
          <w:divBdr>
            <w:top w:space="0" w:sz="0" w:color="auto" w:val="none"/>
            <w:left w:space="0" w:sz="0" w:color="auto" w:val="none"/>
            <w:bottom w:space="0" w:sz="0" w:color="auto" w:val="none"/>
            <w:right w:space="0" w:sz="0" w:color="auto" w:val="none"/>
          </w:divBdr>
        </w:div>
        <w:div w:id="837768059">
          <w:marLeft w:val="0"/>
          <w:marRight w:val="0"/>
          <w:marTop w:val="0"/>
          <w:marBottom w:val="0"/>
          <w:divBdr>
            <w:top w:space="0" w:sz="0" w:color="auto" w:val="none"/>
            <w:left w:space="0" w:sz="0" w:color="auto" w:val="none"/>
            <w:bottom w:space="0" w:sz="0" w:color="auto" w:val="none"/>
            <w:right w:space="0" w:sz="0" w:color="auto" w:val="none"/>
          </w:divBdr>
        </w:div>
        <w:div w:id="865676104">
          <w:marLeft w:val="0"/>
          <w:marRight w:val="0"/>
          <w:marTop w:val="0"/>
          <w:marBottom w:val="0"/>
          <w:divBdr>
            <w:top w:space="0" w:sz="0" w:color="auto" w:val="none"/>
            <w:left w:space="0" w:sz="0" w:color="auto" w:val="none"/>
            <w:bottom w:space="0" w:sz="0" w:color="auto" w:val="none"/>
            <w:right w:space="0" w:sz="0" w:color="auto" w:val="none"/>
          </w:divBdr>
        </w:div>
        <w:div w:id="908229234">
          <w:marLeft w:val="0"/>
          <w:marRight w:val="0"/>
          <w:marTop w:val="0"/>
          <w:marBottom w:val="0"/>
          <w:divBdr>
            <w:top w:space="0" w:sz="0" w:color="auto" w:val="none"/>
            <w:left w:space="0" w:sz="0" w:color="auto" w:val="none"/>
            <w:bottom w:space="0" w:sz="0" w:color="auto" w:val="none"/>
            <w:right w:space="0" w:sz="0" w:color="auto" w:val="none"/>
          </w:divBdr>
        </w:div>
        <w:div w:id="917056544">
          <w:marLeft w:val="0"/>
          <w:marRight w:val="0"/>
          <w:marTop w:val="0"/>
          <w:marBottom w:val="0"/>
          <w:divBdr>
            <w:top w:space="0" w:sz="0" w:color="auto" w:val="none"/>
            <w:left w:space="0" w:sz="0" w:color="auto" w:val="none"/>
            <w:bottom w:space="0" w:sz="0" w:color="auto" w:val="none"/>
            <w:right w:space="0" w:sz="0" w:color="auto" w:val="none"/>
          </w:divBdr>
        </w:div>
        <w:div w:id="932084837">
          <w:marLeft w:val="0"/>
          <w:marRight w:val="0"/>
          <w:marTop w:val="0"/>
          <w:marBottom w:val="0"/>
          <w:divBdr>
            <w:top w:space="0" w:sz="0" w:color="auto" w:val="none"/>
            <w:left w:space="0" w:sz="0" w:color="auto" w:val="none"/>
            <w:bottom w:space="0" w:sz="0" w:color="auto" w:val="none"/>
            <w:right w:space="0" w:sz="0" w:color="auto" w:val="none"/>
          </w:divBdr>
        </w:div>
        <w:div w:id="939332795">
          <w:marLeft w:val="0"/>
          <w:marRight w:val="0"/>
          <w:marTop w:val="0"/>
          <w:marBottom w:val="0"/>
          <w:divBdr>
            <w:top w:space="0" w:sz="0" w:color="auto" w:val="none"/>
            <w:left w:space="0" w:sz="0" w:color="auto" w:val="none"/>
            <w:bottom w:space="0" w:sz="0" w:color="auto" w:val="none"/>
            <w:right w:space="0" w:sz="0" w:color="auto" w:val="none"/>
          </w:divBdr>
        </w:div>
        <w:div w:id="953831237">
          <w:marLeft w:val="0"/>
          <w:marRight w:val="0"/>
          <w:marTop w:val="0"/>
          <w:marBottom w:val="0"/>
          <w:divBdr>
            <w:top w:space="0" w:sz="0" w:color="auto" w:val="none"/>
            <w:left w:space="0" w:sz="0" w:color="auto" w:val="none"/>
            <w:bottom w:space="0" w:sz="0" w:color="auto" w:val="none"/>
            <w:right w:space="0" w:sz="0" w:color="auto" w:val="none"/>
          </w:divBdr>
        </w:div>
        <w:div w:id="969433075">
          <w:marLeft w:val="0"/>
          <w:marRight w:val="0"/>
          <w:marTop w:val="0"/>
          <w:marBottom w:val="0"/>
          <w:divBdr>
            <w:top w:space="0" w:sz="0" w:color="auto" w:val="none"/>
            <w:left w:space="0" w:sz="0" w:color="auto" w:val="none"/>
            <w:bottom w:space="0" w:sz="0" w:color="auto" w:val="none"/>
            <w:right w:space="0" w:sz="0" w:color="auto" w:val="none"/>
          </w:divBdr>
        </w:div>
        <w:div w:id="980887264">
          <w:marLeft w:val="0"/>
          <w:marRight w:val="0"/>
          <w:marTop w:val="0"/>
          <w:marBottom w:val="0"/>
          <w:divBdr>
            <w:top w:space="0" w:sz="0" w:color="auto" w:val="none"/>
            <w:left w:space="0" w:sz="0" w:color="auto" w:val="none"/>
            <w:bottom w:space="0" w:sz="0" w:color="auto" w:val="none"/>
            <w:right w:space="0" w:sz="0" w:color="auto" w:val="none"/>
          </w:divBdr>
        </w:div>
        <w:div w:id="1014116703">
          <w:marLeft w:val="0"/>
          <w:marRight w:val="0"/>
          <w:marTop w:val="0"/>
          <w:marBottom w:val="0"/>
          <w:divBdr>
            <w:top w:space="0" w:sz="0" w:color="auto" w:val="none"/>
            <w:left w:space="0" w:sz="0" w:color="auto" w:val="none"/>
            <w:bottom w:space="0" w:sz="0" w:color="auto" w:val="none"/>
            <w:right w:space="0" w:sz="0" w:color="auto" w:val="none"/>
          </w:divBdr>
        </w:div>
        <w:div w:id="1016999686">
          <w:marLeft w:val="0"/>
          <w:marRight w:val="0"/>
          <w:marTop w:val="0"/>
          <w:marBottom w:val="0"/>
          <w:divBdr>
            <w:top w:space="0" w:sz="0" w:color="auto" w:val="none"/>
            <w:left w:space="0" w:sz="0" w:color="auto" w:val="none"/>
            <w:bottom w:space="0" w:sz="0" w:color="auto" w:val="none"/>
            <w:right w:space="0" w:sz="0" w:color="auto" w:val="none"/>
          </w:divBdr>
        </w:div>
        <w:div w:id="1019429364">
          <w:marLeft w:val="0"/>
          <w:marRight w:val="0"/>
          <w:marTop w:val="0"/>
          <w:marBottom w:val="0"/>
          <w:divBdr>
            <w:top w:space="0" w:sz="0" w:color="auto" w:val="none"/>
            <w:left w:space="0" w:sz="0" w:color="auto" w:val="none"/>
            <w:bottom w:space="0" w:sz="0" w:color="auto" w:val="none"/>
            <w:right w:space="0" w:sz="0" w:color="auto" w:val="none"/>
          </w:divBdr>
        </w:div>
        <w:div w:id="1051466415">
          <w:marLeft w:val="0"/>
          <w:marRight w:val="0"/>
          <w:marTop w:val="0"/>
          <w:marBottom w:val="0"/>
          <w:divBdr>
            <w:top w:space="0" w:sz="0" w:color="auto" w:val="none"/>
            <w:left w:space="0" w:sz="0" w:color="auto" w:val="none"/>
            <w:bottom w:space="0" w:sz="0" w:color="auto" w:val="none"/>
            <w:right w:space="0" w:sz="0" w:color="auto" w:val="none"/>
          </w:divBdr>
        </w:div>
        <w:div w:id="1114834036">
          <w:marLeft w:val="0"/>
          <w:marRight w:val="0"/>
          <w:marTop w:val="0"/>
          <w:marBottom w:val="0"/>
          <w:divBdr>
            <w:top w:space="0" w:sz="0" w:color="auto" w:val="none"/>
            <w:left w:space="0" w:sz="0" w:color="auto" w:val="none"/>
            <w:bottom w:space="0" w:sz="0" w:color="auto" w:val="none"/>
            <w:right w:space="0" w:sz="0" w:color="auto" w:val="none"/>
          </w:divBdr>
        </w:div>
        <w:div w:id="1121461274">
          <w:marLeft w:val="0"/>
          <w:marRight w:val="0"/>
          <w:marTop w:val="0"/>
          <w:marBottom w:val="0"/>
          <w:divBdr>
            <w:top w:space="0" w:sz="0" w:color="auto" w:val="none"/>
            <w:left w:space="0" w:sz="0" w:color="auto" w:val="none"/>
            <w:bottom w:space="0" w:sz="0" w:color="auto" w:val="none"/>
            <w:right w:space="0" w:sz="0" w:color="auto" w:val="none"/>
          </w:divBdr>
        </w:div>
        <w:div w:id="1227842695">
          <w:marLeft w:val="0"/>
          <w:marRight w:val="0"/>
          <w:marTop w:val="0"/>
          <w:marBottom w:val="0"/>
          <w:divBdr>
            <w:top w:space="0" w:sz="0" w:color="auto" w:val="none"/>
            <w:left w:space="0" w:sz="0" w:color="auto" w:val="none"/>
            <w:bottom w:space="0" w:sz="0" w:color="auto" w:val="none"/>
            <w:right w:space="0" w:sz="0" w:color="auto" w:val="none"/>
          </w:divBdr>
        </w:div>
        <w:div w:id="1272860970">
          <w:marLeft w:val="0"/>
          <w:marRight w:val="0"/>
          <w:marTop w:val="0"/>
          <w:marBottom w:val="0"/>
          <w:divBdr>
            <w:top w:space="0" w:sz="0" w:color="auto" w:val="none"/>
            <w:left w:space="0" w:sz="0" w:color="auto" w:val="none"/>
            <w:bottom w:space="0" w:sz="0" w:color="auto" w:val="none"/>
            <w:right w:space="0" w:sz="0" w:color="auto" w:val="none"/>
          </w:divBdr>
        </w:div>
        <w:div w:id="1296061236">
          <w:marLeft w:val="0"/>
          <w:marRight w:val="0"/>
          <w:marTop w:val="0"/>
          <w:marBottom w:val="0"/>
          <w:divBdr>
            <w:top w:space="0" w:sz="0" w:color="auto" w:val="none"/>
            <w:left w:space="0" w:sz="0" w:color="auto" w:val="none"/>
            <w:bottom w:space="0" w:sz="0" w:color="auto" w:val="none"/>
            <w:right w:space="0" w:sz="0" w:color="auto" w:val="none"/>
          </w:divBdr>
        </w:div>
        <w:div w:id="1299989312">
          <w:marLeft w:val="0"/>
          <w:marRight w:val="0"/>
          <w:marTop w:val="0"/>
          <w:marBottom w:val="0"/>
          <w:divBdr>
            <w:top w:space="0" w:sz="0" w:color="auto" w:val="none"/>
            <w:left w:space="0" w:sz="0" w:color="auto" w:val="none"/>
            <w:bottom w:space="0" w:sz="0" w:color="auto" w:val="none"/>
            <w:right w:space="0" w:sz="0" w:color="auto" w:val="none"/>
          </w:divBdr>
        </w:div>
        <w:div w:id="1305619747">
          <w:marLeft w:val="0"/>
          <w:marRight w:val="0"/>
          <w:marTop w:val="0"/>
          <w:marBottom w:val="0"/>
          <w:divBdr>
            <w:top w:space="0" w:sz="0" w:color="auto" w:val="none"/>
            <w:left w:space="0" w:sz="0" w:color="auto" w:val="none"/>
            <w:bottom w:space="0" w:sz="0" w:color="auto" w:val="none"/>
            <w:right w:space="0" w:sz="0" w:color="auto" w:val="none"/>
          </w:divBdr>
        </w:div>
        <w:div w:id="1311638064">
          <w:marLeft w:val="0"/>
          <w:marRight w:val="0"/>
          <w:marTop w:val="0"/>
          <w:marBottom w:val="0"/>
          <w:divBdr>
            <w:top w:space="0" w:sz="0" w:color="auto" w:val="none"/>
            <w:left w:space="0" w:sz="0" w:color="auto" w:val="none"/>
            <w:bottom w:space="0" w:sz="0" w:color="auto" w:val="none"/>
            <w:right w:space="0" w:sz="0" w:color="auto" w:val="none"/>
          </w:divBdr>
        </w:div>
        <w:div w:id="1344550485">
          <w:marLeft w:val="0"/>
          <w:marRight w:val="0"/>
          <w:marTop w:val="0"/>
          <w:marBottom w:val="0"/>
          <w:divBdr>
            <w:top w:space="0" w:sz="0" w:color="auto" w:val="none"/>
            <w:left w:space="0" w:sz="0" w:color="auto" w:val="none"/>
            <w:bottom w:space="0" w:sz="0" w:color="auto" w:val="none"/>
            <w:right w:space="0" w:sz="0" w:color="auto" w:val="none"/>
          </w:divBdr>
        </w:div>
        <w:div w:id="1371952903">
          <w:marLeft w:val="0"/>
          <w:marRight w:val="0"/>
          <w:marTop w:val="0"/>
          <w:marBottom w:val="0"/>
          <w:divBdr>
            <w:top w:space="0" w:sz="0" w:color="auto" w:val="none"/>
            <w:left w:space="0" w:sz="0" w:color="auto" w:val="none"/>
            <w:bottom w:space="0" w:sz="0" w:color="auto" w:val="none"/>
            <w:right w:space="0" w:sz="0" w:color="auto" w:val="none"/>
          </w:divBdr>
        </w:div>
        <w:div w:id="1394233474">
          <w:marLeft w:val="0"/>
          <w:marRight w:val="0"/>
          <w:marTop w:val="0"/>
          <w:marBottom w:val="0"/>
          <w:divBdr>
            <w:top w:space="0" w:sz="0" w:color="auto" w:val="none"/>
            <w:left w:space="0" w:sz="0" w:color="auto" w:val="none"/>
            <w:bottom w:space="0" w:sz="0" w:color="auto" w:val="none"/>
            <w:right w:space="0" w:sz="0" w:color="auto" w:val="none"/>
          </w:divBdr>
        </w:div>
        <w:div w:id="1395280569">
          <w:marLeft w:val="0"/>
          <w:marRight w:val="0"/>
          <w:marTop w:val="0"/>
          <w:marBottom w:val="0"/>
          <w:divBdr>
            <w:top w:space="0" w:sz="0" w:color="auto" w:val="none"/>
            <w:left w:space="0" w:sz="0" w:color="auto" w:val="none"/>
            <w:bottom w:space="0" w:sz="0" w:color="auto" w:val="none"/>
            <w:right w:space="0" w:sz="0" w:color="auto" w:val="none"/>
          </w:divBdr>
        </w:div>
        <w:div w:id="1397320567">
          <w:marLeft w:val="0"/>
          <w:marRight w:val="0"/>
          <w:marTop w:val="0"/>
          <w:marBottom w:val="0"/>
          <w:divBdr>
            <w:top w:space="0" w:sz="0" w:color="auto" w:val="none"/>
            <w:left w:space="0" w:sz="0" w:color="auto" w:val="none"/>
            <w:bottom w:space="0" w:sz="0" w:color="auto" w:val="none"/>
            <w:right w:space="0" w:sz="0" w:color="auto" w:val="none"/>
          </w:divBdr>
        </w:div>
        <w:div w:id="1403988258">
          <w:marLeft w:val="0"/>
          <w:marRight w:val="0"/>
          <w:marTop w:val="0"/>
          <w:marBottom w:val="0"/>
          <w:divBdr>
            <w:top w:space="0" w:sz="0" w:color="auto" w:val="none"/>
            <w:left w:space="0" w:sz="0" w:color="auto" w:val="none"/>
            <w:bottom w:space="0" w:sz="0" w:color="auto" w:val="none"/>
            <w:right w:space="0" w:sz="0" w:color="auto" w:val="none"/>
          </w:divBdr>
        </w:div>
        <w:div w:id="1412507746">
          <w:marLeft w:val="0"/>
          <w:marRight w:val="0"/>
          <w:marTop w:val="0"/>
          <w:marBottom w:val="0"/>
          <w:divBdr>
            <w:top w:space="0" w:sz="0" w:color="auto" w:val="none"/>
            <w:left w:space="0" w:sz="0" w:color="auto" w:val="none"/>
            <w:bottom w:space="0" w:sz="0" w:color="auto" w:val="none"/>
            <w:right w:space="0" w:sz="0" w:color="auto" w:val="none"/>
          </w:divBdr>
        </w:div>
        <w:div w:id="1420056952">
          <w:marLeft w:val="0"/>
          <w:marRight w:val="0"/>
          <w:marTop w:val="0"/>
          <w:marBottom w:val="0"/>
          <w:divBdr>
            <w:top w:space="0" w:sz="0" w:color="auto" w:val="none"/>
            <w:left w:space="0" w:sz="0" w:color="auto" w:val="none"/>
            <w:bottom w:space="0" w:sz="0" w:color="auto" w:val="none"/>
            <w:right w:space="0" w:sz="0" w:color="auto" w:val="none"/>
          </w:divBdr>
        </w:div>
        <w:div w:id="1421490451">
          <w:marLeft w:val="0"/>
          <w:marRight w:val="0"/>
          <w:marTop w:val="0"/>
          <w:marBottom w:val="0"/>
          <w:divBdr>
            <w:top w:space="0" w:sz="0" w:color="auto" w:val="none"/>
            <w:left w:space="0" w:sz="0" w:color="auto" w:val="none"/>
            <w:bottom w:space="0" w:sz="0" w:color="auto" w:val="none"/>
            <w:right w:space="0" w:sz="0" w:color="auto" w:val="none"/>
          </w:divBdr>
        </w:div>
        <w:div w:id="1426880206">
          <w:marLeft w:val="0"/>
          <w:marRight w:val="0"/>
          <w:marTop w:val="0"/>
          <w:marBottom w:val="0"/>
          <w:divBdr>
            <w:top w:space="0" w:sz="0" w:color="auto" w:val="none"/>
            <w:left w:space="0" w:sz="0" w:color="auto" w:val="none"/>
            <w:bottom w:space="0" w:sz="0" w:color="auto" w:val="none"/>
            <w:right w:space="0" w:sz="0" w:color="auto" w:val="none"/>
          </w:divBdr>
        </w:div>
        <w:div w:id="1455900062">
          <w:marLeft w:val="0"/>
          <w:marRight w:val="0"/>
          <w:marTop w:val="0"/>
          <w:marBottom w:val="0"/>
          <w:divBdr>
            <w:top w:space="0" w:sz="0" w:color="auto" w:val="none"/>
            <w:left w:space="0" w:sz="0" w:color="auto" w:val="none"/>
            <w:bottom w:space="0" w:sz="0" w:color="auto" w:val="none"/>
            <w:right w:space="0" w:sz="0" w:color="auto" w:val="none"/>
          </w:divBdr>
        </w:div>
        <w:div w:id="1518812160">
          <w:marLeft w:val="0"/>
          <w:marRight w:val="0"/>
          <w:marTop w:val="0"/>
          <w:marBottom w:val="0"/>
          <w:divBdr>
            <w:top w:space="0" w:sz="0" w:color="auto" w:val="none"/>
            <w:left w:space="0" w:sz="0" w:color="auto" w:val="none"/>
            <w:bottom w:space="0" w:sz="0" w:color="auto" w:val="none"/>
            <w:right w:space="0" w:sz="0" w:color="auto" w:val="none"/>
          </w:divBdr>
        </w:div>
        <w:div w:id="1529223744">
          <w:marLeft w:val="0"/>
          <w:marRight w:val="0"/>
          <w:marTop w:val="0"/>
          <w:marBottom w:val="0"/>
          <w:divBdr>
            <w:top w:space="0" w:sz="0" w:color="auto" w:val="none"/>
            <w:left w:space="0" w:sz="0" w:color="auto" w:val="none"/>
            <w:bottom w:space="0" w:sz="0" w:color="auto" w:val="none"/>
            <w:right w:space="0" w:sz="0" w:color="auto" w:val="none"/>
          </w:divBdr>
        </w:div>
        <w:div w:id="1558126835">
          <w:marLeft w:val="0"/>
          <w:marRight w:val="0"/>
          <w:marTop w:val="0"/>
          <w:marBottom w:val="0"/>
          <w:divBdr>
            <w:top w:space="0" w:sz="0" w:color="auto" w:val="none"/>
            <w:left w:space="0" w:sz="0" w:color="auto" w:val="none"/>
            <w:bottom w:space="0" w:sz="0" w:color="auto" w:val="none"/>
            <w:right w:space="0" w:sz="0" w:color="auto" w:val="none"/>
          </w:divBdr>
        </w:div>
        <w:div w:id="1569341839">
          <w:marLeft w:val="0"/>
          <w:marRight w:val="0"/>
          <w:marTop w:val="0"/>
          <w:marBottom w:val="0"/>
          <w:divBdr>
            <w:top w:space="0" w:sz="0" w:color="auto" w:val="none"/>
            <w:left w:space="0" w:sz="0" w:color="auto" w:val="none"/>
            <w:bottom w:space="0" w:sz="0" w:color="auto" w:val="none"/>
            <w:right w:space="0" w:sz="0" w:color="auto" w:val="none"/>
          </w:divBdr>
        </w:div>
        <w:div w:id="1599947198">
          <w:marLeft w:val="0"/>
          <w:marRight w:val="0"/>
          <w:marTop w:val="0"/>
          <w:marBottom w:val="0"/>
          <w:divBdr>
            <w:top w:space="0" w:sz="0" w:color="auto" w:val="none"/>
            <w:left w:space="0" w:sz="0" w:color="auto" w:val="none"/>
            <w:bottom w:space="0" w:sz="0" w:color="auto" w:val="none"/>
            <w:right w:space="0" w:sz="0" w:color="auto" w:val="none"/>
          </w:divBdr>
        </w:div>
        <w:div w:id="1621719445">
          <w:marLeft w:val="0"/>
          <w:marRight w:val="0"/>
          <w:marTop w:val="0"/>
          <w:marBottom w:val="0"/>
          <w:divBdr>
            <w:top w:space="0" w:sz="0" w:color="auto" w:val="none"/>
            <w:left w:space="0" w:sz="0" w:color="auto" w:val="none"/>
            <w:bottom w:space="0" w:sz="0" w:color="auto" w:val="none"/>
            <w:right w:space="0" w:sz="0" w:color="auto" w:val="none"/>
          </w:divBdr>
        </w:div>
        <w:div w:id="1637759823">
          <w:marLeft w:val="0"/>
          <w:marRight w:val="0"/>
          <w:marTop w:val="0"/>
          <w:marBottom w:val="0"/>
          <w:divBdr>
            <w:top w:space="0" w:sz="0" w:color="auto" w:val="none"/>
            <w:left w:space="0" w:sz="0" w:color="auto" w:val="none"/>
            <w:bottom w:space="0" w:sz="0" w:color="auto" w:val="none"/>
            <w:right w:space="0" w:sz="0" w:color="auto" w:val="none"/>
          </w:divBdr>
        </w:div>
        <w:div w:id="1640181820">
          <w:marLeft w:val="0"/>
          <w:marRight w:val="0"/>
          <w:marTop w:val="0"/>
          <w:marBottom w:val="0"/>
          <w:divBdr>
            <w:top w:space="0" w:sz="0" w:color="auto" w:val="none"/>
            <w:left w:space="0" w:sz="0" w:color="auto" w:val="none"/>
            <w:bottom w:space="0" w:sz="0" w:color="auto" w:val="none"/>
            <w:right w:space="0" w:sz="0" w:color="auto" w:val="none"/>
          </w:divBdr>
        </w:div>
        <w:div w:id="1656370553">
          <w:marLeft w:val="0"/>
          <w:marRight w:val="0"/>
          <w:marTop w:val="0"/>
          <w:marBottom w:val="0"/>
          <w:divBdr>
            <w:top w:space="0" w:sz="0" w:color="auto" w:val="none"/>
            <w:left w:space="0" w:sz="0" w:color="auto" w:val="none"/>
            <w:bottom w:space="0" w:sz="0" w:color="auto" w:val="none"/>
            <w:right w:space="0" w:sz="0" w:color="auto" w:val="none"/>
          </w:divBdr>
        </w:div>
        <w:div w:id="1694914032">
          <w:marLeft w:val="0"/>
          <w:marRight w:val="0"/>
          <w:marTop w:val="0"/>
          <w:marBottom w:val="0"/>
          <w:divBdr>
            <w:top w:space="0" w:sz="0" w:color="auto" w:val="none"/>
            <w:left w:space="0" w:sz="0" w:color="auto" w:val="none"/>
            <w:bottom w:space="0" w:sz="0" w:color="auto" w:val="none"/>
            <w:right w:space="0" w:sz="0" w:color="auto" w:val="none"/>
          </w:divBdr>
        </w:div>
        <w:div w:id="1739210969">
          <w:marLeft w:val="0"/>
          <w:marRight w:val="0"/>
          <w:marTop w:val="0"/>
          <w:marBottom w:val="0"/>
          <w:divBdr>
            <w:top w:space="0" w:sz="0" w:color="auto" w:val="none"/>
            <w:left w:space="0" w:sz="0" w:color="auto" w:val="none"/>
            <w:bottom w:space="0" w:sz="0" w:color="auto" w:val="none"/>
            <w:right w:space="0" w:sz="0" w:color="auto" w:val="none"/>
          </w:divBdr>
        </w:div>
        <w:div w:id="1745563377">
          <w:marLeft w:val="0"/>
          <w:marRight w:val="0"/>
          <w:marTop w:val="0"/>
          <w:marBottom w:val="0"/>
          <w:divBdr>
            <w:top w:space="0" w:sz="0" w:color="auto" w:val="none"/>
            <w:left w:space="0" w:sz="0" w:color="auto" w:val="none"/>
            <w:bottom w:space="0" w:sz="0" w:color="auto" w:val="none"/>
            <w:right w:space="0" w:sz="0" w:color="auto" w:val="none"/>
          </w:divBdr>
        </w:div>
        <w:div w:id="1776948770">
          <w:marLeft w:val="0"/>
          <w:marRight w:val="0"/>
          <w:marTop w:val="0"/>
          <w:marBottom w:val="0"/>
          <w:divBdr>
            <w:top w:space="0" w:sz="0" w:color="auto" w:val="none"/>
            <w:left w:space="0" w:sz="0" w:color="auto" w:val="none"/>
            <w:bottom w:space="0" w:sz="0" w:color="auto" w:val="none"/>
            <w:right w:space="0" w:sz="0" w:color="auto" w:val="none"/>
          </w:divBdr>
        </w:div>
        <w:div w:id="1782795789">
          <w:marLeft w:val="0"/>
          <w:marRight w:val="0"/>
          <w:marTop w:val="0"/>
          <w:marBottom w:val="0"/>
          <w:divBdr>
            <w:top w:space="0" w:sz="0" w:color="auto" w:val="none"/>
            <w:left w:space="0" w:sz="0" w:color="auto" w:val="none"/>
            <w:bottom w:space="0" w:sz="0" w:color="auto" w:val="none"/>
            <w:right w:space="0" w:sz="0" w:color="auto" w:val="none"/>
          </w:divBdr>
        </w:div>
        <w:div w:id="1783573708">
          <w:marLeft w:val="0"/>
          <w:marRight w:val="0"/>
          <w:marTop w:val="0"/>
          <w:marBottom w:val="0"/>
          <w:divBdr>
            <w:top w:space="0" w:sz="0" w:color="auto" w:val="none"/>
            <w:left w:space="0" w:sz="0" w:color="auto" w:val="none"/>
            <w:bottom w:space="0" w:sz="0" w:color="auto" w:val="none"/>
            <w:right w:space="0" w:sz="0" w:color="auto" w:val="none"/>
          </w:divBdr>
        </w:div>
        <w:div w:id="1787501810">
          <w:marLeft w:val="0"/>
          <w:marRight w:val="0"/>
          <w:marTop w:val="0"/>
          <w:marBottom w:val="0"/>
          <w:divBdr>
            <w:top w:space="0" w:sz="0" w:color="auto" w:val="none"/>
            <w:left w:space="0" w:sz="0" w:color="auto" w:val="none"/>
            <w:bottom w:space="0" w:sz="0" w:color="auto" w:val="none"/>
            <w:right w:space="0" w:sz="0" w:color="auto" w:val="none"/>
          </w:divBdr>
        </w:div>
        <w:div w:id="1790737232">
          <w:marLeft w:val="0"/>
          <w:marRight w:val="0"/>
          <w:marTop w:val="0"/>
          <w:marBottom w:val="0"/>
          <w:divBdr>
            <w:top w:space="0" w:sz="0" w:color="auto" w:val="none"/>
            <w:left w:space="0" w:sz="0" w:color="auto" w:val="none"/>
            <w:bottom w:space="0" w:sz="0" w:color="auto" w:val="none"/>
            <w:right w:space="0" w:sz="0" w:color="auto" w:val="none"/>
          </w:divBdr>
        </w:div>
        <w:div w:id="1810202043">
          <w:marLeft w:val="0"/>
          <w:marRight w:val="0"/>
          <w:marTop w:val="0"/>
          <w:marBottom w:val="0"/>
          <w:divBdr>
            <w:top w:space="0" w:sz="0" w:color="auto" w:val="none"/>
            <w:left w:space="0" w:sz="0" w:color="auto" w:val="none"/>
            <w:bottom w:space="0" w:sz="0" w:color="auto" w:val="none"/>
            <w:right w:space="0" w:sz="0" w:color="auto" w:val="none"/>
          </w:divBdr>
        </w:div>
        <w:div w:id="1837645049">
          <w:marLeft w:val="0"/>
          <w:marRight w:val="0"/>
          <w:marTop w:val="0"/>
          <w:marBottom w:val="0"/>
          <w:divBdr>
            <w:top w:space="0" w:sz="0" w:color="auto" w:val="none"/>
            <w:left w:space="0" w:sz="0" w:color="auto" w:val="none"/>
            <w:bottom w:space="0" w:sz="0" w:color="auto" w:val="none"/>
            <w:right w:space="0" w:sz="0" w:color="auto" w:val="none"/>
          </w:divBdr>
        </w:div>
        <w:div w:id="1853255410">
          <w:marLeft w:val="0"/>
          <w:marRight w:val="0"/>
          <w:marTop w:val="0"/>
          <w:marBottom w:val="0"/>
          <w:divBdr>
            <w:top w:space="0" w:sz="0" w:color="auto" w:val="none"/>
            <w:left w:space="0" w:sz="0" w:color="auto" w:val="none"/>
            <w:bottom w:space="0" w:sz="0" w:color="auto" w:val="none"/>
            <w:right w:space="0" w:sz="0" w:color="auto" w:val="none"/>
          </w:divBdr>
        </w:div>
        <w:div w:id="1856920670">
          <w:marLeft w:val="0"/>
          <w:marRight w:val="0"/>
          <w:marTop w:val="0"/>
          <w:marBottom w:val="0"/>
          <w:divBdr>
            <w:top w:space="0" w:sz="0" w:color="auto" w:val="none"/>
            <w:left w:space="0" w:sz="0" w:color="auto" w:val="none"/>
            <w:bottom w:space="0" w:sz="0" w:color="auto" w:val="none"/>
            <w:right w:space="0" w:sz="0" w:color="auto" w:val="none"/>
          </w:divBdr>
        </w:div>
        <w:div w:id="1857957718">
          <w:marLeft w:val="0"/>
          <w:marRight w:val="0"/>
          <w:marTop w:val="0"/>
          <w:marBottom w:val="0"/>
          <w:divBdr>
            <w:top w:space="0" w:sz="0" w:color="auto" w:val="none"/>
            <w:left w:space="0" w:sz="0" w:color="auto" w:val="none"/>
            <w:bottom w:space="0" w:sz="0" w:color="auto" w:val="none"/>
            <w:right w:space="0" w:sz="0" w:color="auto" w:val="none"/>
          </w:divBdr>
        </w:div>
        <w:div w:id="1863085700">
          <w:marLeft w:val="0"/>
          <w:marRight w:val="0"/>
          <w:marTop w:val="0"/>
          <w:marBottom w:val="0"/>
          <w:divBdr>
            <w:top w:space="0" w:sz="0" w:color="auto" w:val="none"/>
            <w:left w:space="0" w:sz="0" w:color="auto" w:val="none"/>
            <w:bottom w:space="0" w:sz="0" w:color="auto" w:val="none"/>
            <w:right w:space="0" w:sz="0" w:color="auto" w:val="none"/>
          </w:divBdr>
        </w:div>
        <w:div w:id="1864587334">
          <w:marLeft w:val="0"/>
          <w:marRight w:val="0"/>
          <w:marTop w:val="0"/>
          <w:marBottom w:val="0"/>
          <w:divBdr>
            <w:top w:space="0" w:sz="0" w:color="auto" w:val="none"/>
            <w:left w:space="0" w:sz="0" w:color="auto" w:val="none"/>
            <w:bottom w:space="0" w:sz="0" w:color="auto" w:val="none"/>
            <w:right w:space="0" w:sz="0" w:color="auto" w:val="none"/>
          </w:divBdr>
        </w:div>
        <w:div w:id="1902016676">
          <w:marLeft w:val="0"/>
          <w:marRight w:val="0"/>
          <w:marTop w:val="0"/>
          <w:marBottom w:val="0"/>
          <w:divBdr>
            <w:top w:space="0" w:sz="0" w:color="auto" w:val="none"/>
            <w:left w:space="0" w:sz="0" w:color="auto" w:val="none"/>
            <w:bottom w:space="0" w:sz="0" w:color="auto" w:val="none"/>
            <w:right w:space="0" w:sz="0" w:color="auto" w:val="none"/>
          </w:divBdr>
        </w:div>
        <w:div w:id="1907061840">
          <w:marLeft w:val="0"/>
          <w:marRight w:val="0"/>
          <w:marTop w:val="0"/>
          <w:marBottom w:val="0"/>
          <w:divBdr>
            <w:top w:space="0" w:sz="0" w:color="auto" w:val="none"/>
            <w:left w:space="0" w:sz="0" w:color="auto" w:val="none"/>
            <w:bottom w:space="0" w:sz="0" w:color="auto" w:val="none"/>
            <w:right w:space="0" w:sz="0" w:color="auto" w:val="none"/>
          </w:divBdr>
        </w:div>
        <w:div w:id="1989239536">
          <w:marLeft w:val="0"/>
          <w:marRight w:val="0"/>
          <w:marTop w:val="0"/>
          <w:marBottom w:val="0"/>
          <w:divBdr>
            <w:top w:space="0" w:sz="0" w:color="auto" w:val="none"/>
            <w:left w:space="0" w:sz="0" w:color="auto" w:val="none"/>
            <w:bottom w:space="0" w:sz="0" w:color="auto" w:val="none"/>
            <w:right w:space="0" w:sz="0" w:color="auto" w:val="none"/>
          </w:divBdr>
        </w:div>
        <w:div w:id="1993371132">
          <w:marLeft w:val="0"/>
          <w:marRight w:val="0"/>
          <w:marTop w:val="0"/>
          <w:marBottom w:val="0"/>
          <w:divBdr>
            <w:top w:space="0" w:sz="0" w:color="auto" w:val="none"/>
            <w:left w:space="0" w:sz="0" w:color="auto" w:val="none"/>
            <w:bottom w:space="0" w:sz="0" w:color="auto" w:val="none"/>
            <w:right w:space="0" w:sz="0" w:color="auto" w:val="none"/>
          </w:divBdr>
        </w:div>
        <w:div w:id="2001226807">
          <w:marLeft w:val="0"/>
          <w:marRight w:val="0"/>
          <w:marTop w:val="0"/>
          <w:marBottom w:val="0"/>
          <w:divBdr>
            <w:top w:space="0" w:sz="0" w:color="auto" w:val="none"/>
            <w:left w:space="0" w:sz="0" w:color="auto" w:val="none"/>
            <w:bottom w:space="0" w:sz="0" w:color="auto" w:val="none"/>
            <w:right w:space="0" w:sz="0" w:color="auto" w:val="none"/>
          </w:divBdr>
        </w:div>
        <w:div w:id="2023702297">
          <w:marLeft w:val="0"/>
          <w:marRight w:val="0"/>
          <w:marTop w:val="0"/>
          <w:marBottom w:val="0"/>
          <w:divBdr>
            <w:top w:space="0" w:sz="0" w:color="auto" w:val="none"/>
            <w:left w:space="0" w:sz="0" w:color="auto" w:val="none"/>
            <w:bottom w:space="0" w:sz="0" w:color="auto" w:val="none"/>
            <w:right w:space="0" w:sz="0" w:color="auto" w:val="none"/>
          </w:divBdr>
        </w:div>
        <w:div w:id="2044359851">
          <w:marLeft w:val="0"/>
          <w:marRight w:val="0"/>
          <w:marTop w:val="0"/>
          <w:marBottom w:val="0"/>
          <w:divBdr>
            <w:top w:space="0" w:sz="0" w:color="auto" w:val="none"/>
            <w:left w:space="0" w:sz="0" w:color="auto" w:val="none"/>
            <w:bottom w:space="0" w:sz="0" w:color="auto" w:val="none"/>
            <w:right w:space="0" w:sz="0" w:color="auto" w:val="none"/>
          </w:divBdr>
        </w:div>
        <w:div w:id="2056466131">
          <w:marLeft w:val="0"/>
          <w:marRight w:val="0"/>
          <w:marTop w:val="0"/>
          <w:marBottom w:val="0"/>
          <w:divBdr>
            <w:top w:space="0" w:sz="0" w:color="auto" w:val="none"/>
            <w:left w:space="0" w:sz="0" w:color="auto" w:val="none"/>
            <w:bottom w:space="0" w:sz="0" w:color="auto" w:val="none"/>
            <w:right w:space="0" w:sz="0" w:color="auto" w:val="none"/>
          </w:divBdr>
        </w:div>
        <w:div w:id="2076971380">
          <w:marLeft w:val="0"/>
          <w:marRight w:val="0"/>
          <w:marTop w:val="0"/>
          <w:marBottom w:val="0"/>
          <w:divBdr>
            <w:top w:space="0" w:sz="0" w:color="auto" w:val="none"/>
            <w:left w:space="0" w:sz="0" w:color="auto" w:val="none"/>
            <w:bottom w:space="0" w:sz="0" w:color="auto" w:val="none"/>
            <w:right w:space="0" w:sz="0" w:color="auto" w:val="none"/>
          </w:divBdr>
        </w:div>
        <w:div w:id="2085184280">
          <w:marLeft w:val="0"/>
          <w:marRight w:val="0"/>
          <w:marTop w:val="0"/>
          <w:marBottom w:val="0"/>
          <w:divBdr>
            <w:top w:space="0" w:sz="0" w:color="auto" w:val="none"/>
            <w:left w:space="0" w:sz="0" w:color="auto" w:val="none"/>
            <w:bottom w:space="0" w:sz="0" w:color="auto" w:val="none"/>
            <w:right w:space="0" w:sz="0" w:color="auto" w:val="none"/>
          </w:divBdr>
        </w:div>
        <w:div w:id="2096583030">
          <w:marLeft w:val="0"/>
          <w:marRight w:val="0"/>
          <w:marTop w:val="0"/>
          <w:marBottom w:val="0"/>
          <w:divBdr>
            <w:top w:space="0" w:sz="0" w:color="auto" w:val="none"/>
            <w:left w:space="0" w:sz="0" w:color="auto" w:val="none"/>
            <w:bottom w:space="0" w:sz="0" w:color="auto" w:val="none"/>
            <w:right w:space="0" w:sz="0" w:color="auto" w:val="none"/>
          </w:divBdr>
        </w:div>
        <w:div w:id="2101873023">
          <w:marLeft w:val="0"/>
          <w:marRight w:val="0"/>
          <w:marTop w:val="0"/>
          <w:marBottom w:val="0"/>
          <w:divBdr>
            <w:top w:space="0" w:sz="0" w:color="auto" w:val="none"/>
            <w:left w:space="0" w:sz="0" w:color="auto" w:val="none"/>
            <w:bottom w:space="0" w:sz="0" w:color="auto" w:val="none"/>
            <w:right w:space="0" w:sz="0" w:color="auto" w:val="none"/>
          </w:divBdr>
        </w:div>
        <w:div w:id="2125494889">
          <w:marLeft w:val="0"/>
          <w:marRight w:val="0"/>
          <w:marTop w:val="0"/>
          <w:marBottom w:val="0"/>
          <w:divBdr>
            <w:top w:space="0" w:sz="0" w:color="auto" w:val="none"/>
            <w:left w:space="0" w:sz="0" w:color="auto" w:val="none"/>
            <w:bottom w:space="0" w:sz="0" w:color="auto" w:val="none"/>
            <w:right w:space="0" w:sz="0" w:color="auto" w:val="none"/>
          </w:divBdr>
        </w:div>
        <w:div w:id="2126071637">
          <w:marLeft w:val="0"/>
          <w:marRight w:val="0"/>
          <w:marTop w:val="0"/>
          <w:marBottom w:val="0"/>
          <w:divBdr>
            <w:top w:space="0" w:sz="0" w:color="auto" w:val="none"/>
            <w:left w:space="0" w:sz="0" w:color="auto" w:val="none"/>
            <w:bottom w:space="0" w:sz="0" w:color="auto" w:val="none"/>
            <w:right w:space="0" w:sz="0" w:color="auto" w:val="none"/>
          </w:divBdr>
        </w:div>
        <w:div w:id="2143300142">
          <w:marLeft w:val="0"/>
          <w:marRight w:val="0"/>
          <w:marTop w:val="0"/>
          <w:marBottom w:val="0"/>
          <w:divBdr>
            <w:top w:space="0" w:sz="0" w:color="auto" w:val="none"/>
            <w:left w:space="0" w:sz="0" w:color="auto" w:val="none"/>
            <w:bottom w:space="0" w:sz="0" w:color="auto" w:val="none"/>
            <w:right w:space="0" w:sz="0" w:color="auto" w:val="none"/>
          </w:divBdr>
        </w:div>
        <w:div w:id="2144348134">
          <w:marLeft w:val="0"/>
          <w:marRight w:val="0"/>
          <w:marTop w:val="0"/>
          <w:marBottom w:val="0"/>
          <w:divBdr>
            <w:top w:space="0" w:sz="0" w:color="auto" w:val="none"/>
            <w:left w:space="0" w:sz="0" w:color="auto" w:val="none"/>
            <w:bottom w:space="0" w:sz="0" w:color="auto" w:val="none"/>
            <w:right w:space="0" w:sz="0" w:color="auto" w:val="none"/>
          </w:divBdr>
        </w:div>
      </w:divsChild>
    </w:div>
    <w:div w:id="1661351408">
      <w:bodyDiv w:val="true"/>
      <w:marLeft w:val="0"/>
      <w:marRight w:val="0"/>
      <w:marTop w:val="0"/>
      <w:marBottom w:val="0"/>
      <w:divBdr>
        <w:top w:space="0" w:sz="0" w:color="auto" w:val="none"/>
        <w:left w:space="0" w:sz="0" w:color="auto" w:val="none"/>
        <w:bottom w:space="0" w:sz="0" w:color="auto" w:val="none"/>
        <w:right w:space="0" w:sz="0" w:color="auto" w:val="none"/>
      </w:divBdr>
    </w:div>
    <w:div w:id="1847286636">
      <w:bodyDiv w:val="true"/>
      <w:marLeft w:val="0"/>
      <w:marRight w:val="0"/>
      <w:marTop w:val="0"/>
      <w:marBottom w:val="0"/>
      <w:divBdr>
        <w:top w:space="0" w:sz="0" w:color="auto" w:val="none"/>
        <w:left w:space="0" w:sz="0" w:color="auto" w:val="none"/>
        <w:bottom w:space="0" w:sz="0" w:color="auto" w:val="none"/>
        <w:right w:space="0" w:sz="0" w:color="auto" w:val="none"/>
      </w:divBdr>
    </w:div>
    <w:div w:id="1852260727">
      <w:bodyDiv w:val="true"/>
      <w:marLeft w:val="0"/>
      <w:marRight w:val="0"/>
      <w:marTop w:val="0"/>
      <w:marBottom w:val="0"/>
      <w:divBdr>
        <w:top w:space="0" w:sz="0" w:color="auto" w:val="none"/>
        <w:left w:space="0" w:sz="0" w:color="auto" w:val="none"/>
        <w:bottom w:space="0" w:sz="0" w:color="auto" w:val="none"/>
        <w:right w:space="0" w:sz="0" w:color="auto" w:val="none"/>
      </w:divBdr>
    </w:div>
    <w:div w:id="1893426037">
      <w:bodyDiv w:val="true"/>
      <w:marLeft w:val="0"/>
      <w:marRight w:val="0"/>
      <w:marTop w:val="0"/>
      <w:marBottom w:val="0"/>
      <w:divBdr>
        <w:top w:space="0" w:sz="0" w:color="auto" w:val="none"/>
        <w:left w:space="0" w:sz="0" w:color="auto" w:val="none"/>
        <w:bottom w:space="0" w:sz="0" w:color="auto" w:val="none"/>
        <w:right w:space="0" w:sz="0" w:color="auto" w:val="none"/>
      </w:divBdr>
    </w:div>
    <w:div w:id="2088989314">
      <w:bodyDiv w:val="true"/>
      <w:marLeft w:val="0"/>
      <w:marRight w:val="0"/>
      <w:marTop w:val="0"/>
      <w:marBottom w:val="0"/>
      <w:divBdr>
        <w:top w:space="0" w:sz="0" w:color="auto" w:val="none"/>
        <w:left w:space="0" w:sz="0" w:color="auto" w:val="none"/>
        <w:bottom w:space="0" w:sz="0" w:color="auto" w:val="none"/>
        <w:right w:space="0" w:sz="0" w:color="auto" w:val="none"/>
      </w:divBdr>
    </w:div>
    <w:div w:id="2133556224">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9B74A4C-9C46-4B9A-880B-2BB0ADD997F5}">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Zagrebačka županija</properties:Company>
  <properties:Pages>10</properties:Pages>
  <properties:Words>3328</properties:Words>
  <properties:Characters>20468</properties:Characters>
  <properties:Lines>695</properties:Lines>
  <properties:Paragraphs>365</properties:Paragraphs>
  <properties:TotalTime>1</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
      <vt:lpstr/>
    </vt:vector>
  </properties:TitlesOfParts>
  <properties:LinksUpToDate>false</properties:LinksUpToDate>
  <properties:CharactersWithSpaces>24293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2018-05-07T12:23:00Z</dcterms:created>
  <dc:creator>zabcic</dc:creator>
  <cp:lastModifiedBy>Jadranka Zelić</cp:lastModifiedBy>
  <cp:lastPrinted>2018-03-05T07:03:00Z</cp:lastPrinted>
  <dcterms:modified xmlns:xsi="http://www.w3.org/2001/XMLSchema-instance" xsi:type="dcterms:W3CDTF">2018-05-07T12:25:00Z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St-2549/2016-21 / Podnesak - Izvješće stečajnog upravitelja (St-2549-16-Europlast - izvij steč. upr. za izvješ. ročište 15.5.2018..docx)</vt:lpwstr>
  </prop:property>
  <prop:property name="CC_coloring" pid="4" fmtid="{D5CDD505-2E9C-101B-9397-08002B2CF9AE}">
    <vt:bool>false</vt:bool>
  </prop:property>
  <prop:property name="BrojStranica" pid="5" fmtid="{D5CDD505-2E9C-101B-9397-08002B2CF9AE}">
    <vt:i4>10</vt:i4>
  </prop:property>
</prop:Properties>
</file>