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41b9" w14:paraId="c7141b9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0B8" w:rsidP="005670B8" w:rsidR="005670B8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5670B8" w:rsidP="005670B8" w:rsidR="005670B8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5670B8" w:rsidP="005670B8" w:rsidR="005670B8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5670B8" w:rsidP="005670B8" w:rsidR="005670B8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5670B8" w:rsidP="005670B8" w:rsidR="005670B8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8617EE" w:rsidR="003F3E77">
      <w:pPr>
        <w:jc w:val="center"/>
      </w:pPr>
      <w:r>
        <w:rPr>
          <w:b/>
        </w:rPr>
        <w:t>R J E Š E N J E</w:t>
      </w:r>
    </w:p>
    <w:p w:rsidRDefault="003F3E77" w:rsidP="005670B8" w:rsidR="005670B8">
      <w:r>
        <w:rPr>
          <w:b/>
        </w:rPr>
        <w:t xml:space="preserve">                       </w:t>
      </w:r>
    </w:p>
    <w:p w:rsidRDefault="005670B8" w:rsidP="003F3E77" w:rsidR="003F3E77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 w:rsidR="003F3E77">
        <w:rPr>
          <w:b/>
        </w:rPr>
        <w:t>,</w:t>
      </w:r>
      <w:r w:rsidR="003F3E77">
        <w:t xml:space="preserve">  po stečajnoj sutkinji Mirni Vujčić, u stečajnom postupku nad stečajnim dužnikom </w:t>
      </w:r>
      <w:r w:rsidR="00F03040">
        <w:t>BIZI d.o.o. za trgovinu, ugostiteljstvo i poslovne usluge, uvoz-izvoz „u stečaju“, skraćena tvrtka: BIZI d.o.o. „u stečaju“, Slavonski Brod, Krste Frankopana 16, OIB 69715618327</w:t>
      </w:r>
      <w:r w:rsidR="00E735C9">
        <w:t xml:space="preserve">, dana </w:t>
      </w:r>
      <w:r w:rsidR="00D04653">
        <w:t>14. siječnja 2019</w:t>
      </w:r>
      <w:r w:rsidR="003F3E77">
        <w:t>. godine</w:t>
      </w:r>
    </w:p>
    <w:p w:rsidRDefault="008617EE" w:rsidP="003F3E77" w:rsidR="008617EE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3F3E77" w:rsidP="003F3E77" w:rsidR="003F3E77">
      <w:pPr>
        <w:jc w:val="both"/>
      </w:pPr>
      <w:r w:rsidRPr="00C65AAA">
        <w:t xml:space="preserve">                           I</w:t>
      </w:r>
      <w:r w:rsidR="00D932E1" w:rsidRPr="00C65AAA">
        <w:t>.</w:t>
      </w:r>
      <w:r>
        <w:rPr>
          <w:b/>
        </w:rPr>
        <w:t xml:space="preserve"> </w:t>
      </w:r>
      <w:r w:rsidR="00FC2DC1">
        <w:t>Stečajnoj</w:t>
      </w:r>
      <w:r>
        <w:t xml:space="preserve"> upravitelj</w:t>
      </w:r>
      <w:r w:rsidR="00FC2DC1">
        <w:t>ici</w:t>
      </w:r>
      <w:r>
        <w:t xml:space="preserve"> </w:t>
      </w:r>
      <w:r w:rsidR="00FC2DC1">
        <w:t xml:space="preserve">Almi </w:t>
      </w:r>
      <w:proofErr w:type="spellStart"/>
      <w:r w:rsidR="00FC2DC1">
        <w:t>Opačak</w:t>
      </w:r>
      <w:proofErr w:type="spellEnd"/>
      <w:r w:rsidR="00FC2DC1">
        <w:t xml:space="preserve"> iz Slavonskog Broda</w:t>
      </w:r>
      <w:r w:rsidR="00E735C9" w:rsidRPr="00E735C9">
        <w:t xml:space="preserve">, </w:t>
      </w:r>
      <w:r w:rsidR="00FC2DC1">
        <w:t>Augusta Cesarca 12</w:t>
      </w:r>
      <w:r w:rsidR="00E735C9" w:rsidRPr="00E735C9">
        <w:t xml:space="preserve">, OIB </w:t>
      </w:r>
      <w:r w:rsidR="00FC2DC1">
        <w:t>36068029114</w:t>
      </w:r>
      <w:r w:rsidR="00732D2F">
        <w:t xml:space="preserve"> </w:t>
      </w:r>
      <w:r>
        <w:t xml:space="preserve">određuje se nagrada za obavljene poslove u stečajnom postupku do stupanja na snagu Uredbe o kriterijima i načinu obračuna i plaćanja nagrade stečajnim upraviteljima ( NN 105/15, dalje: Uredba ) u iznosu od </w:t>
      </w:r>
      <w:r w:rsidR="005670B8">
        <w:t>9.994,09</w:t>
      </w:r>
      <w:r>
        <w:t xml:space="preserve"> Kn neto, a za poslove obavljene nakon stupanja na snagu ove Uredbe nagrada u iznosu od  </w:t>
      </w:r>
      <w:r w:rsidR="002A4DDA">
        <w:t>249.173,80</w:t>
      </w:r>
      <w:r w:rsidR="00B20835">
        <w:t xml:space="preserve"> </w:t>
      </w:r>
      <w:r>
        <w:t xml:space="preserve">Kn bruto. </w:t>
      </w:r>
    </w:p>
    <w:p w:rsidRDefault="003F3E77" w:rsidP="003F3E77" w:rsidR="003F3E77">
      <w:pPr>
        <w:jc w:val="both"/>
      </w:pPr>
      <w:r>
        <w:tab/>
      </w:r>
    </w:p>
    <w:p w:rsidRDefault="003F3E77" w:rsidP="003F3E77" w:rsidR="003F3E77">
      <w:pPr>
        <w:ind w:firstLine="1440"/>
        <w:jc w:val="both"/>
      </w:pPr>
      <w:r w:rsidRPr="00C65AAA">
        <w:t>II.</w:t>
      </w:r>
      <w:r>
        <w:t xml:space="preserve"> Nagrada iz točke I</w:t>
      </w:r>
      <w:r w:rsidR="00D932E1">
        <w:t>.</w:t>
      </w:r>
      <w:r>
        <w:t xml:space="preserve"> izreke ovoga rješenja isplatit će se na teret  troškova stečajnog postupka, a po pravomoćnosti ovoga rješenja.</w:t>
      </w:r>
    </w:p>
    <w:p w:rsidRDefault="003F3E77" w:rsidP="003F3E77" w:rsidR="003F3E77">
      <w:pPr>
        <w:jc w:val="both"/>
      </w:pPr>
    </w:p>
    <w:p w:rsidRDefault="008617EE" w:rsidP="003F3E77" w:rsidR="008617EE">
      <w:pPr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3F3E77" w:rsidP="003F3E77" w:rsidR="003F3E77">
      <w:pPr>
        <w:jc w:val="center"/>
      </w:pPr>
    </w:p>
    <w:p w:rsidRDefault="003F3E77" w:rsidP="003F3E77" w:rsidR="003F3E77">
      <w:pPr>
        <w:ind w:firstLine="1440"/>
        <w:jc w:val="both"/>
      </w:pPr>
      <w:r>
        <w:t xml:space="preserve">  Rješenjem </w:t>
      </w:r>
      <w:proofErr w:type="spellStart"/>
      <w:r>
        <w:t>posl</w:t>
      </w:r>
      <w:proofErr w:type="spellEnd"/>
      <w:r>
        <w:t>. br. 7/St</w:t>
      </w:r>
      <w:r w:rsidR="00F30699">
        <w:t>-</w:t>
      </w:r>
      <w:r w:rsidR="002A4DDA">
        <w:t>803</w:t>
      </w:r>
      <w:r w:rsidR="00F30699">
        <w:t>/2013-</w:t>
      </w:r>
      <w:r w:rsidR="002214E4">
        <w:t>14</w:t>
      </w:r>
      <w:r>
        <w:t xml:space="preserve"> od</w:t>
      </w:r>
      <w:r w:rsidR="002214E4">
        <w:t xml:space="preserve"> 14. veljače 2014. </w:t>
      </w:r>
      <w:r>
        <w:t xml:space="preserve">godine otvoren je stečajni postupak nad stečajnim dužnikom </w:t>
      </w:r>
      <w:r w:rsidR="005670B8">
        <w:t>BIZI d.o.o. za trgovinu, ugostiteljstvo i poslovne usluge, uvoz-izvoz „u stečaju“, skraćena tvrtka: BIZI d.o.o. „u stečaju“, Slavonski Brod, Krste Frankopana 16, OIB 69715618327</w:t>
      </w:r>
      <w:r w:rsidR="00E735C9">
        <w:t>,</w:t>
      </w:r>
      <w:r w:rsidR="005670B8">
        <w:t xml:space="preserve"> a za stečajnu</w:t>
      </w:r>
      <w:r>
        <w:t xml:space="preserve"> upravitelj</w:t>
      </w:r>
      <w:r w:rsidR="005670B8">
        <w:t>icu</w:t>
      </w:r>
      <w:r>
        <w:t xml:space="preserve">  imenovan</w:t>
      </w:r>
      <w:r w:rsidR="005670B8">
        <w:t>a</w:t>
      </w:r>
      <w:r>
        <w:t xml:space="preserve"> je </w:t>
      </w:r>
      <w:r w:rsidR="005670B8">
        <w:t xml:space="preserve">Alma </w:t>
      </w:r>
      <w:proofErr w:type="spellStart"/>
      <w:r w:rsidR="005670B8">
        <w:t>Opačak</w:t>
      </w:r>
      <w:proofErr w:type="spellEnd"/>
      <w:r w:rsidR="005670B8">
        <w:t xml:space="preserve"> iz Slavonskog Broda, te je stečajna</w:t>
      </w:r>
      <w:r>
        <w:t xml:space="preserve"> upravitelj</w:t>
      </w:r>
      <w:r w:rsidR="005670B8">
        <w:t>ica izvijestila</w:t>
      </w:r>
      <w:r>
        <w:t xml:space="preserve"> sud da je unovči</w:t>
      </w:r>
      <w:r w:rsidR="005670B8">
        <w:t>la</w:t>
      </w:r>
      <w:r>
        <w:t xml:space="preserve"> stečajnu masu</w:t>
      </w:r>
      <w:r w:rsidR="007F2244">
        <w:t>, namirila tražbine stečajnih vjerovnika kako viših isplatnih redova, tako i stečajnih vjerovnika nižih isplatnih redova, izvršila odgovarajuće rezervacije</w:t>
      </w:r>
      <w:r>
        <w:t xml:space="preserve"> i predloži</w:t>
      </w:r>
      <w:r w:rsidR="005670B8">
        <w:t xml:space="preserve">la odrediti nagradu za njezin </w:t>
      </w:r>
      <w:r>
        <w:t>rad.</w:t>
      </w:r>
    </w:p>
    <w:p w:rsidRDefault="003F3E77" w:rsidP="00620CD5" w:rsidR="006720EB">
      <w:pPr>
        <w:ind w:firstLine="1440"/>
        <w:jc w:val="both"/>
      </w:pPr>
      <w:r>
        <w:t>Prema Izvješćima o tijeku stečajnog postupka i stanju stečajne mase tijekom stečajnog postu</w:t>
      </w:r>
      <w:r w:rsidR="005670B8">
        <w:t>pka stečajna</w:t>
      </w:r>
      <w:r>
        <w:t xml:space="preserve"> upravitelj</w:t>
      </w:r>
      <w:r w:rsidR="005670B8">
        <w:t>ica</w:t>
      </w:r>
      <w:r>
        <w:t xml:space="preserve"> unovči</w:t>
      </w:r>
      <w:r w:rsidR="005670B8">
        <w:t>la</w:t>
      </w:r>
      <w:r>
        <w:t xml:space="preserve"> je imovinu stečajnog dužnika u ukupnom iznosu od </w:t>
      </w:r>
      <w:r w:rsidR="006720EB">
        <w:t>3.271.810,10</w:t>
      </w:r>
      <w:r>
        <w:t xml:space="preserve"> Kn, a  na način da je</w:t>
      </w:r>
      <w:r w:rsidR="005670B8">
        <w:t xml:space="preserve"> </w:t>
      </w:r>
      <w:r w:rsidR="006720EB">
        <w:t>unovčila nepokretnu imovinu stečajnog dužnika ( kako slobodnu</w:t>
      </w:r>
      <w:r w:rsidR="00520C69">
        <w:t xml:space="preserve"> nepokretnu imovinu</w:t>
      </w:r>
      <w:r w:rsidR="006720EB">
        <w:t xml:space="preserve">, tako i </w:t>
      </w:r>
      <w:r w:rsidR="00520C69">
        <w:t xml:space="preserve">nekretnine </w:t>
      </w:r>
      <w:r w:rsidR="006720EB">
        <w:t>opterećen</w:t>
      </w:r>
      <w:r w:rsidR="00520C69">
        <w:t>e</w:t>
      </w:r>
      <w:r w:rsidR="006720EB">
        <w:t xml:space="preserve"> </w:t>
      </w:r>
      <w:proofErr w:type="spellStart"/>
      <w:r w:rsidR="006720EB">
        <w:t>razlučnim</w:t>
      </w:r>
      <w:proofErr w:type="spellEnd"/>
      <w:r w:rsidR="006720EB">
        <w:t xml:space="preserve"> pravom )</w:t>
      </w:r>
      <w:r w:rsidR="00254ABD">
        <w:t>,</w:t>
      </w:r>
      <w:r w:rsidR="006720EB">
        <w:t xml:space="preserve"> ostvarila prihod po osnovi zakupnine, te naknade za </w:t>
      </w:r>
      <w:r w:rsidR="00254ABD">
        <w:t>izvlaštenje</w:t>
      </w:r>
      <w:r w:rsidR="006720EB">
        <w:t xml:space="preserve">. </w:t>
      </w:r>
    </w:p>
    <w:p w:rsidRDefault="003F3E77" w:rsidP="003F3E77" w:rsidR="003F3E77">
      <w:pPr>
        <w:jc w:val="both"/>
      </w:pPr>
      <w:r>
        <w:lastRenderedPageBreak/>
        <w:tab/>
      </w:r>
      <w:r w:rsidR="00E735C9">
        <w:tab/>
      </w:r>
      <w:r>
        <w:t>Stoga je stečajno</w:t>
      </w:r>
      <w:r w:rsidR="005670B8">
        <w:t>j</w:t>
      </w:r>
      <w:r>
        <w:t xml:space="preserve"> upravitelj</w:t>
      </w:r>
      <w:r w:rsidR="005670B8">
        <w:t>ici</w:t>
      </w:r>
      <w:r>
        <w:t xml:space="preserve">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5670B8" w:rsidP="003F3E77" w:rsidR="003F3E77">
      <w:pPr>
        <w:jc w:val="both"/>
      </w:pPr>
      <w:r>
        <w:t xml:space="preserve">                       Stečajna</w:t>
      </w:r>
      <w:r w:rsidR="003F3E77">
        <w:t xml:space="preserve"> upravitelj</w:t>
      </w:r>
      <w:r>
        <w:t>ica</w:t>
      </w:r>
      <w:r w:rsidR="003F3E77">
        <w:t xml:space="preserve"> je tijekom stečajnog postupka ukupno unovči</w:t>
      </w:r>
      <w:r>
        <w:t>la</w:t>
      </w:r>
      <w:r w:rsidR="003F3E77">
        <w:t xml:space="preserve"> imovinu – stečajnu masu u vrijednosti odnosno u iznosu od </w:t>
      </w:r>
      <w:r w:rsidR="003714CD">
        <w:t xml:space="preserve">3.271.810,10 </w:t>
      </w:r>
      <w:r w:rsidR="003F3E77">
        <w:t>Kn,  te je unovči</w:t>
      </w:r>
      <w:r>
        <w:t>la</w:t>
      </w:r>
      <w:r w:rsidR="003F3E77">
        <w:t xml:space="preserve"> stečajnu masu u vrijednosti od </w:t>
      </w:r>
      <w:r w:rsidR="00331CFD">
        <w:t xml:space="preserve">66.627,26 </w:t>
      </w:r>
      <w:r w:rsidR="003F3E77">
        <w:t xml:space="preserve">Kn do stupanja na snagu Uredbe o kriterijima i načinu obračuna i plaćanja nagrade stečajnim upraviteljima ( NN 105/15, dalje: Uredba ), a u vrijednosti od </w:t>
      </w:r>
      <w:r w:rsidR="00331CFD">
        <w:t>3.205.182,84</w:t>
      </w:r>
      <w:r w:rsidR="00D4642A">
        <w:t xml:space="preserve"> Kn</w:t>
      </w:r>
      <w:r w:rsidR="003F3E77">
        <w:t xml:space="preserve">  poslije stupanja na snagu ove Uredbe.</w:t>
      </w:r>
    </w:p>
    <w:p w:rsidRDefault="003F3E77" w:rsidP="003F3E77" w:rsidR="003F3E77">
      <w:pPr>
        <w:ind w:firstLine="1440"/>
        <w:jc w:val="both"/>
      </w:pPr>
      <w:r>
        <w:t>Nastav</w:t>
      </w:r>
      <w:r w:rsidR="005670B8">
        <w:t>o tome, nagrada za rad stečajne</w:t>
      </w:r>
      <w:r>
        <w:t xml:space="preserve"> upravitelj</w:t>
      </w:r>
      <w:r w:rsidR="005670B8">
        <w:t>ice</w:t>
      </w:r>
      <w:r>
        <w:t xml:space="preserve"> izračunata je na bazi unovčene stečajne mase u vrijednosti odnosno u iznosu od </w:t>
      </w:r>
      <w:r w:rsidR="00672B16">
        <w:t>3.271.810,10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672B16">
        <w:t>15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672B16">
        <w:t>66.627,26</w:t>
      </w:r>
      <w:r>
        <w:t xml:space="preserve"> Kn   nagrada  iznosi </w:t>
      </w:r>
      <w:r w:rsidR="00672B16">
        <w:t>9.994,09</w:t>
      </w:r>
      <w:r>
        <w:t xml:space="preserve"> Kn</w:t>
      </w:r>
      <w:r w:rsidR="00672B16">
        <w:t xml:space="preserve"> neto</w:t>
      </w:r>
      <w:r>
        <w:t>,  jer</w:t>
      </w:r>
      <w:r w:rsidR="00B20835">
        <w:t xml:space="preserve"> je</w:t>
      </w:r>
      <w:r>
        <w:t xml:space="preserve"> iznos od  </w:t>
      </w:r>
      <w:r w:rsidR="0033127F">
        <w:t>66.627,26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33127F">
        <w:t>3.205.182,84</w:t>
      </w:r>
      <w:r>
        <w:t xml:space="preserve"> Kn, pa  primjenom postotka iz  Tablice za izračun nagrade stečajnom upravitelju iz čl. 7. Uredbe  od ukupno  unovčene stečajne mase u iznosu od </w:t>
      </w:r>
      <w:r w:rsidR="0033127F">
        <w:t>3.205.182,84</w:t>
      </w:r>
      <w:r>
        <w:t xml:space="preserve"> Kn dobije se iznos od </w:t>
      </w:r>
      <w:r w:rsidR="0033127F">
        <w:t>254.362,80</w:t>
      </w:r>
      <w:r>
        <w:rPr>
          <w:b/>
        </w:rPr>
        <w:t xml:space="preserve">  </w:t>
      </w:r>
      <w:r>
        <w:t xml:space="preserve">Kn, pa kako je nakon stupanja na snagu ove Uredbe postotak </w:t>
      </w:r>
      <w:r w:rsidR="00B20835">
        <w:t xml:space="preserve">unovčenja stečajne mase iznosi </w:t>
      </w:r>
      <w:r w:rsidR="00726F1A">
        <w:t>97,96 %, stečajnoj</w:t>
      </w:r>
      <w:r>
        <w:t xml:space="preserve"> upravitelj</w:t>
      </w:r>
      <w:r w:rsidR="00726F1A">
        <w:t>ici</w:t>
      </w:r>
      <w:r>
        <w:t xml:space="preserve"> pripada </w:t>
      </w:r>
      <w:r w:rsidR="00726F1A">
        <w:t>97,96</w:t>
      </w:r>
      <w:r>
        <w:t xml:space="preserve"> % od tako utvrđene nagrade odnosno nagrada u iznosu od </w:t>
      </w:r>
      <w:r w:rsidR="004C232C">
        <w:t>249.173,80</w:t>
      </w:r>
      <w:r>
        <w:t xml:space="preserve">  Kn bruto.   </w:t>
      </w:r>
    </w:p>
    <w:p w:rsidRDefault="003F3E77" w:rsidP="00623997" w:rsidR="003F3E77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3F3E77" w:rsidP="003F3E77" w:rsidR="003F3E77">
      <w:pPr>
        <w:jc w:val="both"/>
      </w:pPr>
    </w:p>
    <w:p w:rsidRDefault="003F3E77" w:rsidP="003F3E77" w:rsidR="003F3E77">
      <w:r>
        <w:tab/>
      </w:r>
      <w:r>
        <w:tab/>
      </w:r>
      <w:r w:rsidR="00E735C9">
        <w:t xml:space="preserve">U Slavonskom Brodu, </w:t>
      </w:r>
      <w:r w:rsidR="00623997">
        <w:t>14. siječnja 2019</w:t>
      </w:r>
      <w:r>
        <w:t>. godine</w:t>
      </w:r>
    </w:p>
    <w:p w:rsidRDefault="003F3E77" w:rsidP="003F3E77" w:rsidR="003F3E77"/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FD1865">
        <w:t xml:space="preserve">       </w:t>
      </w:r>
      <w:r w:rsidR="00C65AAA">
        <w:t>Stečajna sutkinja</w:t>
      </w:r>
    </w:p>
    <w:p w:rsidRDefault="003F3E77" w:rsidP="007F1198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D1865">
        <w:t xml:space="preserve">     </w:t>
      </w:r>
      <w:r w:rsidR="002357B6">
        <w:t xml:space="preserve">   </w:t>
      </w:r>
      <w:r w:rsidR="00FD1865">
        <w:t xml:space="preserve"> </w:t>
      </w:r>
      <w:r>
        <w:t xml:space="preserve">Mirna Vujčić  </w:t>
      </w:r>
    </w:p>
    <w:p w:rsidRDefault="003F3E77" w:rsidP="003F3E77" w:rsidR="003F3E77">
      <w:r>
        <w:t xml:space="preserve">                                                                                </w:t>
      </w:r>
    </w:p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7974CC" w:rsidP="003F3E77" w:rsidR="003F3E77">
      <w:r>
        <w:t xml:space="preserve">       3. Dostaviti stečajnoj</w:t>
      </w:r>
      <w:r w:rsidR="003F3E77">
        <w:t xml:space="preserve"> upravitelj</w:t>
      </w:r>
      <w:r>
        <w:t>ici</w:t>
      </w:r>
      <w:r w:rsidR="003F3E77"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CAD" w:rsidP="000001D1" w:rsidR="00E57CAD">
      <w:r>
        <w:separator/>
      </w:r>
    </w:p>
  </w:endnote>
  <w:endnote w:id="0" w:type="continuationSeparator">
    <w:p w:rsidRDefault="00E57CAD" w:rsidP="000001D1" w:rsidR="00E57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CAD" w:rsidP="000001D1" w:rsidR="00E57CAD">
      <w:r>
        <w:separator/>
      </w:r>
    </w:p>
  </w:footnote>
  <w:footnote w:id="0" w:type="continuationSeparator">
    <w:p w:rsidRDefault="00E57CAD" w:rsidP="000001D1" w:rsidR="00E57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FCF" w:rsidP="000001D1" w:rsidR="000001D1">
    <w:pPr>
      <w:pStyle w:val="Zaglavlje"/>
      <w:jc w:val="right"/>
    </w:pPr>
    <w:r>
      <w:rPr>
        <w:b/>
      </w:rPr>
      <w:t>Broj: 7/St-</w:t>
    </w:r>
    <w:r w:rsidR="00F03040">
      <w:rPr>
        <w:b/>
      </w:rPr>
      <w:t>803</w:t>
    </w:r>
    <w:r w:rsidR="000001D1">
      <w:rPr>
        <w:b/>
      </w:rPr>
      <w:t>/201</w:t>
    </w:r>
    <w:r>
      <w:rPr>
        <w:b/>
      </w:rPr>
      <w:t>3</w:t>
    </w:r>
    <w:r w:rsidR="000001D1">
      <w:rPr>
        <w:b/>
      </w:rPr>
      <w:t>-</w:t>
    </w:r>
    <w:r w:rsidR="00F03040">
      <w:rPr>
        <w:b/>
      </w:rPr>
      <w:t>263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C22C6"/>
    <w:rsid w:val="002155E7"/>
    <w:rsid w:val="002214E4"/>
    <w:rsid w:val="00223FCF"/>
    <w:rsid w:val="002357B6"/>
    <w:rsid w:val="00254ABD"/>
    <w:rsid w:val="00287F69"/>
    <w:rsid w:val="002A4DDA"/>
    <w:rsid w:val="002B48AE"/>
    <w:rsid w:val="002C07C6"/>
    <w:rsid w:val="002D3F18"/>
    <w:rsid w:val="002F2F58"/>
    <w:rsid w:val="003226E6"/>
    <w:rsid w:val="0033127F"/>
    <w:rsid w:val="00331CFD"/>
    <w:rsid w:val="003714CD"/>
    <w:rsid w:val="003C316B"/>
    <w:rsid w:val="003D2DBD"/>
    <w:rsid w:val="003F3E77"/>
    <w:rsid w:val="00437AFB"/>
    <w:rsid w:val="0045109C"/>
    <w:rsid w:val="004546D0"/>
    <w:rsid w:val="004B4789"/>
    <w:rsid w:val="004C232C"/>
    <w:rsid w:val="00513B81"/>
    <w:rsid w:val="005156B1"/>
    <w:rsid w:val="00520C69"/>
    <w:rsid w:val="005670B8"/>
    <w:rsid w:val="00577822"/>
    <w:rsid w:val="005854DA"/>
    <w:rsid w:val="00620CD5"/>
    <w:rsid w:val="00623997"/>
    <w:rsid w:val="006720EB"/>
    <w:rsid w:val="00672B16"/>
    <w:rsid w:val="0069079D"/>
    <w:rsid w:val="006F4121"/>
    <w:rsid w:val="00726F1A"/>
    <w:rsid w:val="00732D2F"/>
    <w:rsid w:val="007974CC"/>
    <w:rsid w:val="007B053F"/>
    <w:rsid w:val="007E0223"/>
    <w:rsid w:val="007F1198"/>
    <w:rsid w:val="007F2244"/>
    <w:rsid w:val="0084033E"/>
    <w:rsid w:val="00845329"/>
    <w:rsid w:val="008617EE"/>
    <w:rsid w:val="00866F01"/>
    <w:rsid w:val="008A3A3C"/>
    <w:rsid w:val="008B0B3B"/>
    <w:rsid w:val="008B0E28"/>
    <w:rsid w:val="008C4DDC"/>
    <w:rsid w:val="008D6EAE"/>
    <w:rsid w:val="009036EA"/>
    <w:rsid w:val="009C0931"/>
    <w:rsid w:val="009D38BE"/>
    <w:rsid w:val="00A04590"/>
    <w:rsid w:val="00A200B7"/>
    <w:rsid w:val="00AD72C6"/>
    <w:rsid w:val="00B20835"/>
    <w:rsid w:val="00B74787"/>
    <w:rsid w:val="00B76F1C"/>
    <w:rsid w:val="00B9560E"/>
    <w:rsid w:val="00BF2654"/>
    <w:rsid w:val="00C50E9B"/>
    <w:rsid w:val="00C65AAA"/>
    <w:rsid w:val="00CD0198"/>
    <w:rsid w:val="00D04052"/>
    <w:rsid w:val="00D04653"/>
    <w:rsid w:val="00D4642A"/>
    <w:rsid w:val="00D47E33"/>
    <w:rsid w:val="00D61206"/>
    <w:rsid w:val="00D663C3"/>
    <w:rsid w:val="00D76032"/>
    <w:rsid w:val="00D932E1"/>
    <w:rsid w:val="00DB052E"/>
    <w:rsid w:val="00E07803"/>
    <w:rsid w:val="00E2273D"/>
    <w:rsid w:val="00E57CAD"/>
    <w:rsid w:val="00E6129A"/>
    <w:rsid w:val="00E735C9"/>
    <w:rsid w:val="00E939EF"/>
    <w:rsid w:val="00EB2A31"/>
    <w:rsid w:val="00ED6B13"/>
    <w:rsid w:val="00F03040"/>
    <w:rsid w:val="00F30699"/>
    <w:rsid w:val="00F33AAC"/>
    <w:rsid w:val="00FC2DC1"/>
    <w:rsid w:val="00FD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spisa kod Dubi, , IV u kal.</izvorni_sadrzaj>
    <derivirana_varijabla naziv="DomainObject.Predmet.PrimjedbaSuca_1">I,II,III  DIO spisa kod Dubi, , IV u kal.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St-803/2013-258</izvorni_sadrzaj>
    <derivirana_varijabla naziv="DomainObject.PredzadnjaOdlukaIzPredmeta.Oznaka_1">St-803/2013-258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744</properties:Words>
  <properties:Characters>4058</properties:Characters>
  <properties:Lines>91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2019-01-14T08:26:00Z</dcterms:created>
  <dc:creator>wsadmin</dc:creator>
  <cp:lastModifiedBy>wsadmin</cp:lastModifiedBy>
  <cp:lastPrinted>2019-01-14T08:51:00Z</cp:lastPrinted>
  <dcterms:modified xmlns:xsi="http://www.w3.org/2001/XMLSchema-instance" xsi:type="dcterms:W3CDTF">2019-01-14T08:58:00Z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(st-803-2013. BIZI nagrada st.upravitelju 14.01.2019..docx)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