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841" w14:paraId="1f50841" w:rsidRDefault="00B239A0" w:rsidP="006D503F" w:rsidR="00B239A0" w:rsidRPr="007E2C92">
      <w:pPr>
        <w:jc w:val="both"/>
        <w15:collapsed w:val="false"/>
      </w:pPr>
      <w:bookmarkStart w:name="_GoBack" w:id="0"/>
      <w:bookmarkEnd w:id="0"/>
    </w:p>
    <w:p w:rsidRDefault="0008157E" w:rsidR="006D503F" w:rsidRPr="007E2C92">
      <w:pPr>
        <w:rPr>
          <w:b/>
        </w:rPr>
      </w:pPr>
      <w:r w:rsidRPr="007E2C92">
        <w:t xml:space="preserve">      </w:t>
      </w:r>
      <w:r w:rsidR="000E17CE" w:rsidRPr="007E2C92">
        <w:rPr>
          <w:noProof/>
          <w:color w:val="0000FF"/>
        </w:rPr>
        <w:drawing>
          <wp:inline distR="0" distL="0" distB="0" distT="0">
            <wp:extent cy="731520" cx="55626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03F" w:rsidR="006D503F" w:rsidRPr="007E2C92">
      <w:pPr>
        <w:rPr>
          <w:color w:val="000000"/>
        </w:rPr>
      </w:pPr>
      <w:r w:rsidRPr="007E2C92">
        <w:rPr>
          <w:b/>
        </w:rPr>
        <w:t>REPUBLIKA HRVATSKA</w:t>
      </w:r>
    </w:p>
    <w:p w:rsidRDefault="008902FF" w:rsidR="006D503F" w:rsidRPr="007E2C92">
      <w:pPr>
        <w:rPr>
          <w:b/>
        </w:rPr>
      </w:pPr>
      <w:r>
        <w:rPr>
          <w:b/>
        </w:rPr>
        <w:t>TRGOVAČKI SUD U DUBROVNIKU</w:t>
      </w:r>
    </w:p>
    <w:p w:rsidRDefault="006D503F" w:rsidR="006D503F">
      <w:pPr>
        <w:rPr>
          <w:b/>
        </w:rPr>
      </w:pPr>
      <w:r w:rsidRPr="007E2C92">
        <w:rPr>
          <w:b/>
        </w:rPr>
        <w:t>Dr. A. Starčevića 23, Dubrovnik</w:t>
      </w:r>
    </w:p>
    <w:p w:rsidRDefault="008902FF" w:rsidR="008902FF" w:rsidRPr="007E2C92">
      <w:pPr>
        <w:rPr>
          <w:b/>
        </w:rPr>
      </w:pPr>
    </w:p>
    <w:p w:rsidRDefault="006D503F" w:rsidP="006D503F" w:rsidR="00B239A0">
      <w:pPr>
        <w:jc w:val="both"/>
      </w:pPr>
      <w:r w:rsidRPr="007E2C92">
        <w:t xml:space="preserve"> </w:t>
      </w:r>
    </w:p>
    <w:p w:rsidRDefault="00C15188" w:rsidP="006D503F" w:rsidR="00C15188" w:rsidRPr="007E2C92">
      <w:pPr>
        <w:jc w:val="both"/>
      </w:pPr>
    </w:p>
    <w:p w:rsidRDefault="00A97D2B" w:rsidP="00A97D2B" w:rsidR="00B239A0" w:rsidRPr="007E2C92">
      <w:pPr>
        <w:jc w:val="center"/>
        <w:rPr>
          <w:b/>
        </w:rPr>
      </w:pPr>
      <w:r w:rsidRPr="007E2C92">
        <w:rPr>
          <w:b/>
        </w:rPr>
        <w:t>R E P U B L I K A  H R V A T S K A</w:t>
      </w: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R J E Š E N J E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firstLine="708"/>
        <w:jc w:val="both"/>
      </w:pPr>
      <w:r w:rsidRPr="007E2C92">
        <w:t>Trgov</w:t>
      </w:r>
      <w:r w:rsidR="008902FF">
        <w:t xml:space="preserve">ački sud </w:t>
      </w:r>
      <w:r w:rsidRPr="007E2C92">
        <w:t xml:space="preserve"> u Dubrovniku, po stečajnom sucu tog suda Diani Butigan Granić, kao sucu pojedincu, u stečajnom p</w:t>
      </w:r>
      <w:r w:rsidR="006D503F" w:rsidRPr="007E2C92">
        <w:t>ostupku na</w:t>
      </w:r>
      <w:r w:rsidR="00D82CE5" w:rsidRPr="007E2C92">
        <w:t>d stečajnom masom stečajnog dužnika</w:t>
      </w:r>
      <w:r w:rsidR="008902FF">
        <w:t xml:space="preserve"> </w:t>
      </w:r>
      <w:r w:rsidR="008902FF" w:rsidRPr="008902FF">
        <w:t>HTP INŽENJERING, d.o.o. - "u stečaju"</w:t>
      </w:r>
      <w:r w:rsidR="008902FF">
        <w:t>,</w:t>
      </w:r>
      <w:r w:rsidR="008902FF" w:rsidRPr="008902FF">
        <w:t>Ćira Carića 3</w:t>
      </w:r>
      <w:r w:rsidR="008902FF">
        <w:t>, Dubrovnik, OIB:</w:t>
      </w:r>
      <w:r w:rsidR="008902FF" w:rsidRPr="008902FF">
        <w:t xml:space="preserve"> 55448665367</w:t>
      </w:r>
      <w:r w:rsidR="008902FF">
        <w:t xml:space="preserve">,  </w:t>
      </w:r>
      <w:r w:rsidR="00591248">
        <w:t xml:space="preserve"> </w:t>
      </w:r>
      <w:r w:rsidR="006D503F" w:rsidRPr="007E2C92">
        <w:t xml:space="preserve">dana </w:t>
      </w:r>
      <w:r w:rsidR="008902FF">
        <w:t>17.srpnja 2019</w:t>
      </w:r>
      <w:r w:rsidR="006D503F" w:rsidRPr="007E2C92">
        <w:t>.g.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r i j e š i o    j e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8902FF" w:rsidR="008902FF">
      <w:pPr>
        <w:pStyle w:val="Odlomakpopisa"/>
        <w:numPr>
          <w:ilvl w:val="0"/>
          <w:numId w:val="1"/>
        </w:numPr>
        <w:jc w:val="both"/>
      </w:pPr>
      <w:r w:rsidRPr="007E2C92">
        <w:t xml:space="preserve">Određuje se nastavak postupka radi naknadne diobe stečajne mase stečajnog dužnika </w:t>
      </w:r>
      <w:r w:rsidR="008902FF" w:rsidRPr="008902FF">
        <w:t>HTP INŽENJERING, d.o.o. - "u stečaju",Ćira Carića 3, Dubrovni</w:t>
      </w:r>
      <w:r w:rsidR="008902FF">
        <w:t>k</w:t>
      </w:r>
      <w:r w:rsidR="008902FF" w:rsidRPr="008902FF">
        <w:t>, OIB: 55448665367</w:t>
      </w:r>
      <w:r w:rsidR="008902FF">
        <w:t>.</w:t>
      </w:r>
    </w:p>
    <w:p w:rsidRDefault="00821E17" w:rsidP="008902FF" w:rsidR="00821E17">
      <w:pPr>
        <w:pStyle w:val="Odlomakpopisa"/>
        <w:numPr>
          <w:ilvl w:val="0"/>
          <w:numId w:val="1"/>
        </w:numPr>
        <w:jc w:val="both"/>
      </w:pPr>
      <w:r w:rsidRPr="00965128">
        <w:t xml:space="preserve">Stečajna masa stečajnog dužnika </w:t>
      </w:r>
      <w:r w:rsidR="008902FF" w:rsidRPr="008902FF">
        <w:t>HTP INŽENJERING, d.o.o. - "u stečaju",Ćira Carića 3, Dubrovni</w:t>
      </w:r>
      <w:r w:rsidR="008902FF">
        <w:t>k</w:t>
      </w:r>
      <w:r w:rsidR="008902FF" w:rsidRPr="008902FF">
        <w:t>, OIB: 55448665367</w:t>
      </w:r>
      <w:r w:rsidR="008902FF">
        <w:t>,</w:t>
      </w:r>
      <w:r w:rsidRPr="00965128">
        <w:t xml:space="preserve"> upisat će se u registar Trgovačkog suda u Dubrovniku i</w:t>
      </w:r>
      <w:r w:rsidRPr="00C4262E">
        <w:rPr>
          <w:sz w:val="22"/>
          <w:szCs w:val="22"/>
        </w:rPr>
        <w:t xml:space="preserve"> po službenoj dužnosti dobiti novi osobni identifikacijski broj</w:t>
      </w:r>
      <w:r w:rsidR="008902FF">
        <w:rPr>
          <w:sz w:val="22"/>
          <w:szCs w:val="22"/>
        </w:rPr>
        <w:t>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center"/>
        <w:rPr>
          <w:b/>
        </w:rPr>
      </w:pPr>
      <w:r w:rsidRPr="007E2C92">
        <w:rPr>
          <w:b/>
        </w:rPr>
        <w:t>Obrazloženje</w:t>
      </w:r>
    </w:p>
    <w:p w:rsidRDefault="00B239A0" w:rsidP="006D503F" w:rsidR="00B239A0" w:rsidRPr="007E2C92">
      <w:pPr>
        <w:jc w:val="both"/>
      </w:pPr>
    </w:p>
    <w:p w:rsidRDefault="006D503F" w:rsidP="006D503F" w:rsidR="00B239A0" w:rsidRPr="007E2C92">
      <w:pPr>
        <w:ind w:firstLine="708"/>
        <w:jc w:val="both"/>
      </w:pPr>
      <w:r w:rsidRPr="007E2C92">
        <w:t xml:space="preserve">Rješenjem </w:t>
      </w:r>
      <w:r w:rsidR="00D82CE5" w:rsidRPr="007E2C92">
        <w:t>Trgovačkog suda u Splitu</w:t>
      </w:r>
      <w:r w:rsidR="005F4BAA" w:rsidRPr="007E2C92">
        <w:t>, Stalna služba u Dubrovniku</w:t>
      </w:r>
      <w:r w:rsidR="00B239A0" w:rsidRPr="007E2C92">
        <w:t xml:space="preserve"> posl. br. </w:t>
      </w:r>
      <w:r w:rsidR="005F4BAA" w:rsidRPr="007E2C92">
        <w:t>7</w:t>
      </w:r>
      <w:r w:rsidR="00D82CE5" w:rsidRPr="007E2C92">
        <w:t>.St.</w:t>
      </w:r>
      <w:r w:rsidR="00821E17">
        <w:t>778</w:t>
      </w:r>
      <w:r w:rsidR="00D82CE5" w:rsidRPr="007E2C92">
        <w:t>/20</w:t>
      </w:r>
      <w:r w:rsidR="004D038E">
        <w:t>11</w:t>
      </w:r>
      <w:r w:rsidR="005F4BAA" w:rsidRPr="007E2C92">
        <w:t xml:space="preserve"> od </w:t>
      </w:r>
      <w:r w:rsidR="00821E17">
        <w:t>02</w:t>
      </w:r>
      <w:r w:rsidRPr="007E2C92">
        <w:t xml:space="preserve">. </w:t>
      </w:r>
      <w:r w:rsidR="00821E17">
        <w:t>svibnja</w:t>
      </w:r>
      <w:r w:rsidR="00D82CE5" w:rsidRPr="007E2C92">
        <w:t xml:space="preserve"> 20</w:t>
      </w:r>
      <w:r w:rsidR="00821E17">
        <w:t>14</w:t>
      </w:r>
      <w:r w:rsidRPr="007E2C92">
        <w:t xml:space="preserve">. godine </w:t>
      </w:r>
      <w:r w:rsidR="005F4BAA" w:rsidRPr="007E2C92">
        <w:t>zaključen</w:t>
      </w:r>
      <w:r w:rsidR="004D038E">
        <w:t xml:space="preserve"> je </w:t>
      </w:r>
      <w:r w:rsidRPr="007E2C92">
        <w:t xml:space="preserve">stečajni postupak nad dužnikom iz uvoda ovog rješenja. </w:t>
      </w:r>
    </w:p>
    <w:p w:rsidRDefault="00B239A0" w:rsidP="006D503F" w:rsidR="00B239A0" w:rsidRPr="007E2C92">
      <w:pPr>
        <w:jc w:val="both"/>
      </w:pPr>
    </w:p>
    <w:p w:rsidRDefault="00D82CE5" w:rsidP="006D503F" w:rsidR="005F4BAA" w:rsidRPr="007E2C92">
      <w:pPr>
        <w:jc w:val="both"/>
      </w:pPr>
      <w:r w:rsidRPr="007E2C92">
        <w:t xml:space="preserve">             Stečajni upravitelj </w:t>
      </w:r>
      <w:r w:rsidR="00B239A0" w:rsidRPr="007E2C92">
        <w:t xml:space="preserve">je podneskom </w:t>
      </w:r>
      <w:r w:rsidRPr="007E2C92">
        <w:t xml:space="preserve">od </w:t>
      </w:r>
      <w:r w:rsidR="00821E17">
        <w:t>04</w:t>
      </w:r>
      <w:r w:rsidRPr="007E2C92">
        <w:t>.</w:t>
      </w:r>
      <w:r w:rsidR="005F4BAA" w:rsidRPr="007E2C92">
        <w:t xml:space="preserve"> s</w:t>
      </w:r>
      <w:r w:rsidR="00821E17">
        <w:t>rpnja 2019</w:t>
      </w:r>
      <w:r w:rsidRPr="007E2C92">
        <w:t xml:space="preserve">. godine </w:t>
      </w:r>
      <w:r w:rsidR="00B239A0" w:rsidRPr="007E2C92">
        <w:t>predložio nastavak postupka zbog naknadno pronađene imovine</w:t>
      </w:r>
      <w:r w:rsidR="005F4BAA" w:rsidRPr="007E2C92">
        <w:t xml:space="preserve"> odnosno uplate od stane dužnika stečajnog dužnika.</w:t>
      </w:r>
    </w:p>
    <w:p w:rsidRDefault="00D82CE5" w:rsidP="006D503F" w:rsidR="00B239A0" w:rsidRPr="007E2C92">
      <w:pPr>
        <w:jc w:val="both"/>
      </w:pPr>
      <w:r w:rsidRPr="007E2C92">
        <w:t xml:space="preserve"> </w:t>
      </w:r>
    </w:p>
    <w:p w:rsidRDefault="00773A7B" w:rsidP="00773A7B" w:rsidR="00B239A0">
      <w:pPr>
        <w:jc w:val="both"/>
      </w:pPr>
      <w:r w:rsidRPr="007E2C92">
        <w:t xml:space="preserve">            </w:t>
      </w:r>
      <w:r w:rsidR="00B239A0" w:rsidRPr="007E2C92">
        <w:t>U smislu čl. 199. Stečajnog zakona (NN 44/96, 29/99, 129/00, 123/03, 197/03 I 82/06,</w:t>
      </w:r>
      <w:r w:rsidRPr="007E2C92">
        <w:t>116/10, 25712 i 133/12</w:t>
      </w:r>
      <w:r w:rsidR="00B239A0" w:rsidRPr="007E2C92">
        <w:t xml:space="preserve"> dalje u tekstu: SZ), stečajni sudac će na prijedlog stečajnog upravitelja ili po službenoj dužnosti odrediti nastavak postupka radi naknadne diobe, ako se nakon završnog ročišta pronađe imovina koja ulazi u stečajnu masu.</w:t>
      </w:r>
    </w:p>
    <w:p w:rsidRDefault="00C4262E" w:rsidP="00773A7B" w:rsidR="00C4262E">
      <w:pPr>
        <w:jc w:val="both"/>
      </w:pPr>
    </w:p>
    <w:p w:rsidRDefault="00C4262E" w:rsidP="00C4262E" w:rsidR="00C4262E" w:rsidRPr="00C4262E">
      <w:pPr>
        <w:jc w:val="both"/>
      </w:pPr>
      <w:r w:rsidRPr="00C4262E">
        <w:t xml:space="preserve">            U smislu čl. 289. st. 5 SZ-a (NN 71/15, dalje u tekstu: SZ), stečajna masa će se upisati u  sudski registar i po službenoj dužnosti dobiti novi osobni identifikacijski broj.</w:t>
      </w:r>
    </w:p>
    <w:p w:rsidRDefault="00C4262E" w:rsidP="00C4262E" w:rsidR="00C4262E">
      <w:pPr>
        <w:jc w:val="both"/>
      </w:pPr>
    </w:p>
    <w:p w:rsidRDefault="008902FF" w:rsidP="00C4262E" w:rsidR="008902FF">
      <w:pPr>
        <w:jc w:val="both"/>
      </w:pPr>
    </w:p>
    <w:p w:rsidRDefault="008902FF" w:rsidP="00C4262E" w:rsidR="008902FF" w:rsidRPr="00C4262E">
      <w:pPr>
        <w:jc w:val="both"/>
      </w:pPr>
    </w:p>
    <w:p w:rsidRDefault="00B239A0" w:rsidP="006D503F" w:rsidR="00B239A0" w:rsidRPr="007E2C92">
      <w:pPr>
        <w:ind w:firstLine="708"/>
        <w:jc w:val="both"/>
      </w:pPr>
      <w:r w:rsidRPr="007E2C92">
        <w:t>Zbog navedenog, na temelju spomenutog propisa odlučeno je kao u izreci.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274A8C" w:rsidP="006D503F" w:rsidR="00B239A0" w:rsidRPr="007E2C92">
      <w:pPr>
        <w:jc w:val="center"/>
        <w:rPr>
          <w:b/>
        </w:rPr>
      </w:pPr>
      <w:r>
        <w:rPr>
          <w:b/>
        </w:rPr>
        <w:t>U Dubrovniku, 17. srpnja 2019</w:t>
      </w:r>
      <w:r w:rsidR="00B239A0" w:rsidRPr="007E2C92">
        <w:rPr>
          <w:b/>
        </w:rPr>
        <w:t>. godina</w:t>
      </w: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jc w:val="both"/>
      </w:pPr>
    </w:p>
    <w:p w:rsidRDefault="00B239A0" w:rsidP="006D503F" w:rsidR="00B239A0" w:rsidRPr="007E2C92">
      <w:pPr>
        <w:ind w:left="5664"/>
        <w:jc w:val="both"/>
        <w:rPr>
          <w:b/>
        </w:rPr>
      </w:pPr>
      <w:r w:rsidRPr="007E2C92">
        <w:rPr>
          <w:b/>
        </w:rPr>
        <w:t>Stečajni sudac:</w:t>
      </w:r>
    </w:p>
    <w:p w:rsidRDefault="00B239A0" w:rsidP="006D503F" w:rsidR="00B239A0" w:rsidRPr="007E2C92">
      <w:pPr>
        <w:ind w:left="5664"/>
        <w:jc w:val="both"/>
        <w:rPr>
          <w:b/>
        </w:rPr>
      </w:pPr>
    </w:p>
    <w:p w:rsidRDefault="00B239A0" w:rsidP="0008157E" w:rsidR="00B239A0" w:rsidRPr="007E2C92">
      <w:pPr>
        <w:ind w:left="5664"/>
        <w:jc w:val="both"/>
        <w:rPr>
          <w:b/>
        </w:rPr>
      </w:pPr>
      <w:r w:rsidRPr="007E2C92">
        <w:rPr>
          <w:b/>
        </w:rPr>
        <w:t>Diana Butigan Granić</w:t>
      </w:r>
      <w:r w:rsidR="00895025">
        <w:rPr>
          <w:b/>
        </w:rPr>
        <w:t xml:space="preserve"> v.r.</w:t>
      </w:r>
    </w:p>
    <w:p w:rsidRDefault="00773A7B" w:rsidP="006D503F" w:rsidR="00773A7B" w:rsidRPr="007E2C92">
      <w:pPr>
        <w:jc w:val="both"/>
        <w:rPr>
          <w:b/>
        </w:rPr>
      </w:pPr>
    </w:p>
    <w:p w:rsidRDefault="00B239A0" w:rsidP="006D503F" w:rsidR="00B239A0" w:rsidRPr="007E2C92">
      <w:pPr>
        <w:jc w:val="both"/>
        <w:rPr>
          <w:b/>
        </w:rPr>
      </w:pPr>
      <w:r w:rsidRPr="007E2C92">
        <w:rPr>
          <w:b/>
        </w:rPr>
        <w:t>POUKA O PRAVNOM LIJEKU:</w:t>
      </w:r>
    </w:p>
    <w:p w:rsidRDefault="00B239A0" w:rsidP="006D503F" w:rsidR="00B239A0" w:rsidRPr="007E2C92">
      <w:pPr>
        <w:jc w:val="both"/>
      </w:pPr>
      <w:r w:rsidRPr="007E2C92">
        <w:t xml:space="preserve">Protiv ovog rješenja dopuštena je žalba. Žalbu može podnijeti osoba koja je bila zastupnik dužnika pravne osobne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E2C92">
          <w:t>53. st</w:t>
        </w:r>
      </w:smartTag>
      <w:r w:rsidRPr="007E2C92">
        <w:t xml:space="preserve">. 6. SZ-a). Žalba se izjavljuje Visokom trgovačkom sudu RH u roku od 8 dana od dana dostave rješenja, ovom sudu pozivom na gornji poslovni broj i žalba ne zadržava ovrhu rješenja. </w:t>
      </w:r>
    </w:p>
    <w:p w:rsidRDefault="00B239A0" w:rsidP="006D503F" w:rsidR="00B239A0" w:rsidRPr="007E2C92">
      <w:pPr>
        <w:jc w:val="both"/>
      </w:pPr>
    </w:p>
    <w:p w:rsidRDefault="006D503F" w:rsidP="006D503F" w:rsidR="006D503F" w:rsidRPr="007E2C92">
      <w:pPr>
        <w:jc w:val="both"/>
      </w:pPr>
    </w:p>
    <w:p w:rsidRDefault="00B239A0" w:rsidP="006D503F" w:rsidR="00B239A0" w:rsidRPr="007E2C92">
      <w:pPr>
        <w:jc w:val="both"/>
        <w:rPr>
          <w:b/>
        </w:rPr>
      </w:pPr>
      <w:r w:rsidRPr="007E2C92">
        <w:rPr>
          <w:b/>
        </w:rPr>
        <w:t>DN-a:</w:t>
      </w:r>
    </w:p>
    <w:p w:rsidRDefault="00B239A0" w:rsidP="006D503F" w:rsidR="00B239A0" w:rsidRPr="007E2C92">
      <w:pPr>
        <w:jc w:val="both"/>
      </w:pPr>
      <w:r w:rsidRPr="007E2C92">
        <w:t>-stečajnom upravitelju</w:t>
      </w:r>
      <w:r w:rsidR="00956B79" w:rsidRPr="007E2C92">
        <w:t>-e -oglasna</w:t>
      </w:r>
    </w:p>
    <w:p w:rsidRDefault="00D82CE5" w:rsidP="006D503F" w:rsidR="00B239A0" w:rsidRPr="007E2C92">
      <w:pPr>
        <w:jc w:val="both"/>
      </w:pPr>
      <w:r w:rsidRPr="007E2C92">
        <w:t>-</w:t>
      </w:r>
      <w:r w:rsidR="00956B79" w:rsidRPr="007E2C92">
        <w:t>predlagatelju</w:t>
      </w:r>
      <w:r w:rsidR="007E2C92">
        <w:t xml:space="preserve">, </w:t>
      </w:r>
      <w:r w:rsidR="00956B79" w:rsidRPr="007E2C92">
        <w:t>e-oglasna</w:t>
      </w:r>
    </w:p>
    <w:p w:rsidRDefault="00B239A0" w:rsidP="006D503F" w:rsidR="00B239A0" w:rsidRPr="007E2C92">
      <w:pPr>
        <w:jc w:val="both"/>
      </w:pPr>
      <w:r w:rsidRPr="007E2C92">
        <w:t>-registru  suda – ovdje</w:t>
      </w:r>
    </w:p>
    <w:p w:rsidRDefault="00B239A0" w:rsidP="006D503F" w:rsidR="007E2C92">
      <w:pPr>
        <w:jc w:val="both"/>
      </w:pPr>
      <w:r w:rsidRPr="007E2C92">
        <w:t>-FINA Dubrovnik</w:t>
      </w:r>
      <w:r w:rsidR="007E2C92">
        <w:t xml:space="preserve">, e-oglasna ploča </w:t>
      </w:r>
    </w:p>
    <w:p w:rsidRDefault="00B239A0" w:rsidP="006D503F" w:rsidR="00B239A0" w:rsidRPr="007E2C92">
      <w:pPr>
        <w:jc w:val="both"/>
      </w:pPr>
      <w:r w:rsidRPr="007E2C92">
        <w:t>-</w:t>
      </w:r>
      <w:r w:rsidR="00956B79" w:rsidRPr="007E2C92">
        <w:t xml:space="preserve">e -oglasna ploča suda </w:t>
      </w:r>
    </w:p>
    <w:p w:rsidRDefault="00B239A0" w:rsidP="006D503F" w:rsidR="00B239A0" w:rsidRPr="007E2C92">
      <w:pPr>
        <w:jc w:val="both"/>
      </w:pPr>
      <w:r w:rsidRPr="007E2C92">
        <w:t>-Porezna uprava, Ispostava Dubrovnik</w:t>
      </w:r>
    </w:p>
    <w:p w:rsidRDefault="00B21086" w:rsidP="006D503F" w:rsidR="00B21086" w:rsidRPr="007E2C92">
      <w:pPr>
        <w:jc w:val="both"/>
      </w:pPr>
    </w:p>
    <w:sectPr w:rsidR="00B21086" w:rsidRPr="007E2C9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29D" w:rsidR="0035629D">
      <w:r>
        <w:separator/>
      </w:r>
    </w:p>
  </w:endnote>
  <w:endnote w:id="0" w:type="continuationSeparator">
    <w:p w:rsidRDefault="0035629D" w:rsidR="0035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29D" w:rsidR="0035629D">
      <w:r>
        <w:separator/>
      </w:r>
    </w:p>
  </w:footnote>
  <w:footnote w:id="0" w:type="continuationSeparator">
    <w:p w:rsidRDefault="0035629D" w:rsidR="00356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A5D" w:rsidR="00936A5D">
    <w:pPr>
      <w:pStyle w:val="Zaglavlje"/>
    </w:pPr>
    <w:r>
      <w:tab/>
    </w:r>
    <w:r>
      <w:tab/>
      <w:t xml:space="preserve">Posl.br. </w:t>
    </w:r>
    <w:smartTag w:element="metricconverter" w:uri="urn:schemas-microsoft-com:office:smarttags">
      <w:smartTagPr>
        <w:attr w:val="7. St" w:name="ProductID"/>
      </w:smartTagPr>
      <w:r>
        <w:t>7. St</w:t>
      </w:r>
    </w:smartTag>
    <w:r w:rsidR="0051629D">
      <w:t xml:space="preserve">. </w:t>
    </w:r>
    <w:r w:rsidR="00821E17">
      <w:t>456</w:t>
    </w:r>
    <w:r w:rsidR="00C4262E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3F1580"/>
    <w:multiLevelType w:val="hybridMultilevel"/>
    <w:tmpl w:val="1CFEC3D0"/>
    <w:lvl w:tplc="320ECC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39A0"/>
    <w:rsid w:val="000002C2"/>
    <w:rsid w:val="00020764"/>
    <w:rsid w:val="0008157E"/>
    <w:rsid w:val="00097529"/>
    <w:rsid w:val="000E17CE"/>
    <w:rsid w:val="0010008F"/>
    <w:rsid w:val="002421B7"/>
    <w:rsid w:val="00274A8C"/>
    <w:rsid w:val="0035629D"/>
    <w:rsid w:val="004D038E"/>
    <w:rsid w:val="0051629D"/>
    <w:rsid w:val="00591248"/>
    <w:rsid w:val="005A7E74"/>
    <w:rsid w:val="005F4BAA"/>
    <w:rsid w:val="00664DDD"/>
    <w:rsid w:val="006D503F"/>
    <w:rsid w:val="00773A7B"/>
    <w:rsid w:val="007A7521"/>
    <w:rsid w:val="007E2C92"/>
    <w:rsid w:val="007F335C"/>
    <w:rsid w:val="00804A66"/>
    <w:rsid w:val="00821E17"/>
    <w:rsid w:val="00863F11"/>
    <w:rsid w:val="008902FF"/>
    <w:rsid w:val="00895025"/>
    <w:rsid w:val="008B1EF7"/>
    <w:rsid w:val="00935EE7"/>
    <w:rsid w:val="00936A5D"/>
    <w:rsid w:val="00956B79"/>
    <w:rsid w:val="009A6196"/>
    <w:rsid w:val="009D29CC"/>
    <w:rsid w:val="00A040A9"/>
    <w:rsid w:val="00A21486"/>
    <w:rsid w:val="00A97D2B"/>
    <w:rsid w:val="00B13F2C"/>
    <w:rsid w:val="00B1663A"/>
    <w:rsid w:val="00B21086"/>
    <w:rsid w:val="00B239A0"/>
    <w:rsid w:val="00BC4928"/>
    <w:rsid w:val="00C15188"/>
    <w:rsid w:val="00C4262E"/>
    <w:rsid w:val="00D82CE5"/>
    <w:rsid w:val="00DA1343"/>
    <w:rsid w:val="00E3231B"/>
    <w:rsid w:val="00EA13AE"/>
    <w:rsid w:val="00FA6A6A"/>
    <w:rsid w:val="00FB4409"/>
    <w:rsid w:val="00FC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503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D50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2C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2C9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26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503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D50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2C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2C9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26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Pu St 320/2019</izvorni_sadrzaj>
    <derivirana_varijabla naziv="DomainObject.Predmet.Opis_1">Naknadna dioba Pu St 320/2019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St-456/2019</izvorni_sadrzaj>
    <derivirana_varijabla naziv="DomainObject.Predmet.OznakaBroj_1">St-456/2019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HTP INŽENJERING, d.o.o. za inženjering i konzalting - "u stečaju"</izvorni_sadrzaj>
    <derivirana_varijabla naziv="DomainObject.Predmet.StrankaFormated_1">  HTP INŽENJERING, d.o.o. za inženjering i konzalting - "u stečaju"</derivirana_varijabla>
  </DomainObject.Predmet.StrankaFormated>
  <DomainObject.Predmet.StrankaFormatedOIB>
    <izvorni_sadrzaj>  HTP INŽENJERING, d.o.o. za inženjering i konzalting - "u stečaju", OIB 55448665367</izvorni_sadrzaj>
    <derivirana_varijabla naziv="DomainObject.Predmet.StrankaFormatedOIB_1">  HTP INŽENJERING, d.o.o. za inženjering i konzalting - "u stečaju", OIB 55448665367</derivirana_varijabla>
  </DomainObject.Predmet.StrankaFormatedOIB>
  <DomainObject.Predmet.StrankaFormatedWithAdress>
    <izvorni_sadrzaj> HTP INŽENJERING, d.o.o. za inženjering i konzalting - "u stečaju", Ćira Carića 3, 20000 Dubrovnik</izvorni_sadrzaj>
    <derivirana_varijabla naziv="DomainObject.Predmet.StrankaFormatedWithAdress_1"> HTP INŽENJERING, d.o.o. za inženjering i konzalting - "u stečaju", Ćira Carića 3, 20000 Dubrovnik</derivirana_varijabla>
  </DomainObject.Predmet.StrankaFormatedWithAdress>
  <DomainObject.Predmet.StrankaFormatedWithAdressOIB>
    <izvorni_sadrzaj> HTP INŽENJERING, d.o.o. za inženjering i konzalting - "u stečaju", OIB 55448665367, Ćira Carića 3, 20000 Dubrovnik</izvorni_sadrzaj>
    <derivirana_varijabla naziv="DomainObject.Predmet.StrankaFormatedWithAdressOIB_1"> HTP INŽENJERING, d.o.o. za inženjering i konzalting - "u stečaju", OIB 55448665367, Ćira Carića 3, 20000 Dubrovnik</derivirana_varijabla>
  </DomainObject.Predmet.StrankaFormatedWithAdressOIB>
  <DomainObject.Predmet.StrankaWithAdress>
    <izvorni_sadrzaj>HTP INŽENJERING, d.o.o. za inženjering i konzalting - "u stečaju" Ćira Carića 3,20000 Dubrovnik</izvorni_sadrzaj>
    <derivirana_varijabla naziv="DomainObject.Predmet.StrankaWithAdress_1">HTP INŽENJERING, d.o.o. za inženjering i konzalting - "u stečaju" Ćira Carića 3,20000 Dubrovnik</derivirana_varijabla>
  </DomainObject.Predmet.StrankaWithAdress>
  <DomainObject.Predmet.StrankaWithAdressOIB>
    <izvorni_sadrzaj>HTP INŽENJERING, d.o.o. za inženjering i konzalting - "u stečaju", OIB 55448665367, Ćira Carića 3,20000 Dubrovnik</izvorni_sadrzaj>
    <derivirana_varijabla naziv="DomainObject.Predmet.StrankaWithAdressOIB_1">HTP INŽENJERING, d.o.o. za inženjering i konzalting - "u stečaju", OIB 55448665367, Ćira Carića 3,20000 Dubrovnik</derivirana_varijabla>
  </DomainObject.Predmet.StrankaWithAdressOIB>
  <DomainObject.Predmet.StrankaNazivFormated>
    <izvorni_sadrzaj>HTP INŽENJERING, d.o.o. za inženjering i konzalting - "u stečaju"</izvorni_sadrzaj>
    <derivirana_varijabla naziv="DomainObject.Predmet.StrankaNazivFormated_1">HTP INŽENJERING, d.o.o. za inženjering i konzalting - "u stečaju"</derivirana_varijabla>
  </DomainObject.Predmet.StrankaNazivFormated>
  <DomainObject.Predmet.StrankaNazivFormatedOIB>
    <izvorni_sadrzaj>HTP INŽENJERING, d.o.o. za inženjering i konzalting - "u stečaju", OIB 55448665367</izvorni_sadrzaj>
    <derivirana_varijabla naziv="DomainObject.Predmet.StrankaNazivFormatedOIB_1">HTP INŽENJERING, d.o.o. za inženjering i konzalting - "u stečaju", OIB 55448665367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HTP INŽENJERING, d.o.o. za inženjering i konzalting - "u stečaju"</item>
    </izvorni_sadrzaj>
    <derivirana_varijabla naziv="DomainObject.Predmet.StrankaListFormated_1">
      <item>HTP INŽENJERING, d.o.o. za inženjering i konzalting - "u stečaju"</item>
    </derivirana_varijabla>
  </DomainObject.Predmet.StrankaListFormated>
  <DomainObject.Predmet.StrankaListFormatedOIB>
    <izvorni_sadrzaj>
      <item>HTP INŽENJERING, d.o.o. za inženjering i konzalting - "u stečaju", OIB 55448665367</item>
    </izvorni_sadrzaj>
    <derivirana_varijabla naziv="DomainObject.Predmet.StrankaListFormatedOIB_1">
      <item>HTP INŽENJERING, d.o.o. za inženjering i konzalting - "u stečaju", OIB 55448665367</item>
    </derivirana_varijabla>
  </DomainObject.Predmet.StrankaListFormatedOIB>
  <DomainObject.Predmet.StrankaListFormatedWithAdress>
    <izvorni_sadrzaj>
      <item>HTP INŽENJERING, d.o.o. za inženjering i konzalting - "u stečaju", Ćira Carića 3, 20000 Dubrovnik</item>
    </izvorni_sadrzaj>
    <derivirana_varijabla naziv="DomainObject.Predmet.StrankaListFormatedWithAdress_1">
      <item>HTP INŽENJERING, d.o.o. za inženjering i konzalting - "u stečaju", Ćira Carića 3, 20000 Dubrovnik</item>
    </derivirana_varijabla>
  </DomainObject.Predmet.StrankaListFormatedWithAdress>
  <DomainObject.Predmet.StrankaListFormatedWithAdressOIB>
    <izvorni_sadrzaj>
      <item>HTP INŽENJERING, d.o.o. za inženjering i konzalting - "u stečaju", OIB 55448665367, Ćira Carića 3, 20000 Dubrovnik</item>
    </izvorni_sadrzaj>
    <derivirana_varijabla naziv="DomainObject.Predmet.StrankaListFormatedWithAdressOIB_1">
      <item>HTP INŽENJERING, d.o.o. za inženjering i konzalting - "u stečaju", OIB 55448665367, Ćira Carića 3, 20000 Dubrovnik</item>
    </derivirana_varijabla>
  </DomainObject.Predmet.StrankaListFormatedWithAdressOIB>
  <DomainObject.Predmet.StrankaListNazivFormated>
    <izvorni_sadrzaj>
      <item>HTP INŽENJERING, d.o.o. za inženjering i konzalting - "u stečaju"</item>
    </izvorni_sadrzaj>
    <derivirana_varijabla naziv="DomainObject.Predmet.StrankaListNazivFormated_1">
      <item>HTP INŽENJERING, d.o.o. za inženjering i konzalting - "u stečaju"</item>
    </derivirana_varijabla>
  </DomainObject.Predmet.StrankaListNazivFormated>
  <DomainObject.Predmet.StrankaListNazivFormatedOIB>
    <izvorni_sadrzaj>
      <item>HTP INŽENJERING, d.o.o. za inženjering i konzalting - "u stečaju", OIB 55448665367</item>
    </izvorni_sadrzaj>
    <derivirana_varijabla naziv="DomainObject.Predmet.StrankaListNazivFormatedOIB_1">
      <item>HTP INŽENJERING, d.o.o. za inženjering i konzalting - "u stečaju", OIB 55448665367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HTP INŽENJERING, d.o.o. za inženjering i konzalting - "u stečaju"</izvorni_sadrzaj>
    <derivirana_varijabla naziv="DomainObject.Predmet.StrankaIDrugi_1">HTP INŽENJERING, d.o.o. za inženjering i konzalting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HTP INŽENJERING, d.o.o. za inženjering i konzalting - "u stečaju", OIB 55448665367, Ćira Carića 3, 20000 Dubrovnik</izvorni_sadrzaj>
    <derivirana_varijabla naziv="DomainObject.Predmet.StrankaIDrugiAdressOIB_1">HTP INŽENJERING, d.o.o. za inženjering i konzalting - "u stečaju", OIB 55448665367, Ćira Carića 3,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HTP INŽENJERING, d.o.o. za inženjering i konzalting - "u stečaju"</item>
    </izvorni_sadrzaj>
    <derivirana_varijabla naziv="DomainObject.Predmet.SudioniciListNaziv_1">
      <item>HTP INŽENJERING, d.o.o. za inženjering i konzalting - "u stečaju"</item>
    </derivirana_varijabla>
  </DomainObject.Predmet.SudioniciListNaziv>
  <DomainObject.Predmet.SudioniciListAdressOIB>
    <izvorni_sadrzaj>
      <item>HTP INŽENJERING, d.o.o. za inženjering i konzalting - "u stečaju", OIB 55448665367, Ćira Carića 3,20000 Dubrovnik</item>
    </izvorni_sadrzaj>
    <derivirana_varijabla naziv="DomainObject.Predmet.SudioniciListAdressOIB_1">
      <item>HTP INŽENJERING, d.o.o. za inženjering i konzalting - "u stečaju", OIB 55448665367, Ćira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55448665367</item>
    </izvorni_sadrzaj>
    <derivirana_varijabla naziv="DomainObject.Predmet.SudioniciListNazivOIB_1">
      <item>, OIB 55448665367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2031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2019-07-17T06:29:00Z</dcterms:created>
  <dc:creator>stanka grcic</dc:creator>
  <cp:lastModifiedBy>Sanja Vuković</cp:lastModifiedBy>
  <cp:lastPrinted>2019-07-17T06:29:00Z</cp:lastPrinted>
  <dcterms:modified xmlns:xsi="http://www.w3.org/2001/XMLSchema-instance" xsi:type="dcterms:W3CDTF">2019-07-17T08:33:00Z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(456-19 st - nastavak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