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066CC" w:rsidRPr="00C61EDF">
        <w:trPr>
          <w:trHeight w:val="2231"/>
        </w:trPr>
        <w:tc>
          <w:tcPr>
            <w:tcW w:type="dxa" w:w="3369"/>
            <w:vAlign w:val="center"/>
          </w:tcPr>
          <w:p w:rsidRDefault="009066CC" w:rsidP="00A66C00" w:rsidR="009066CC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066CC" w:rsidP="00A66C00" w:rsidR="009066CC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9066CC" w:rsidP="00A66C00" w:rsidR="009066CC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9066CC" w:rsidP="00DA5B9D" w:rsidR="009066CC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9066CC" w:rsidP="00DA5B9D" w:rsidR="009066CC">
            <w:pPr>
              <w:jc w:val="both"/>
            </w:pPr>
          </w:p>
          <w:p w:rsidRDefault="009066CC" w:rsidP="00DA5B9D" w:rsidR="009066CC">
            <w:pPr>
              <w:jc w:val="both"/>
            </w:pPr>
          </w:p>
          <w:p w:rsidRDefault="009066CC" w:rsidP="00DA5B9D" w:rsidR="009066CC">
            <w:pPr>
              <w:jc w:val="both"/>
            </w:pPr>
          </w:p>
          <w:p w:rsidRDefault="009066CC" w:rsidP="00DA5B9D" w:rsidR="009066CC">
            <w:pPr>
              <w:jc w:val="right"/>
            </w:pPr>
          </w:p>
          <w:p w:rsidRDefault="009066CC" w:rsidP="00DA5B9D" w:rsidR="009066CC">
            <w:pPr>
              <w:jc w:val="right"/>
            </w:pPr>
          </w:p>
          <w:p w:rsidRDefault="009066CC" w:rsidP="00DA5B9D" w:rsidR="009066CC">
            <w:pPr>
              <w:jc w:val="right"/>
              <w:rPr>
                <w:noProof/>
              </w:rPr>
            </w:pPr>
          </w:p>
          <w:p w:rsidRDefault="009066CC" w:rsidP="00DA5B9D" w:rsidR="009066CC">
            <w:pPr>
              <w:jc w:val="right"/>
              <w:rPr>
                <w:noProof/>
              </w:rPr>
            </w:pPr>
          </w:p>
          <w:p w:rsidRDefault="009066CC" w:rsidP="00DA5B9D" w:rsidR="009066CC">
            <w:pPr>
              <w:jc w:val="right"/>
              <w:rPr>
                <w:noProof/>
                <w:sz w:val="24"/>
              </w:rPr>
            </w:pPr>
          </w:p>
          <w:p w:rsidRDefault="009066CC" w:rsidP="005C58DC" w:rsidR="009066CC" w:rsidRPr="00E003B6">
            <w:pPr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Poslovni broj: 11.St-</w:t>
            </w:r>
            <w:r w:rsidR="005C58DC">
              <w:rPr>
                <w:noProof/>
                <w:sz w:val="24"/>
                <w:szCs w:val="24"/>
              </w:rPr>
              <w:t>522/2018-10</w:t>
            </w:r>
          </w:p>
        </w:tc>
      </w:tr>
    </w:tbl>
    <w:p w14:textId="4344959" w14:paraId="4344959" w:rsidRDefault="00C24B9D" w:rsidP="008551F3" w:rsidR="00C24B9D" w:rsidRPr="006E2FCB">
      <w:pPr>
        <w:pStyle w:val="Bezproreda"/>
        <w:spacing w:after="200" w:before="20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8551F3" w:rsidR="00C24B9D" w:rsidRPr="006E2FCB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14D4" w:rsidP="005536E5" w:rsidR="005536E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Trgovački sud u Split</w:t>
      </w:r>
      <w:r w:rsidR="005536E5">
        <w:rPr>
          <w:rFonts w:cs="Times New Roman" w:hAnsi="Times New Roman" w:ascii="Times New Roman"/>
          <w:sz w:val="24"/>
          <w:szCs w:val="24"/>
        </w:rPr>
        <w:t>u, po sutkinji Ani Golub Gruić,</w:t>
      </w:r>
      <w:r w:rsidR="005536E5" w:rsidRPr="005536E5">
        <w:rPr>
          <w:rFonts w:cs="Times New Roman" w:hAnsi="Times New Roman" w:ascii="Times New Roman"/>
          <w:sz w:val="24"/>
          <w:szCs w:val="24"/>
        </w:rPr>
        <w:t xml:space="preserve"> u postupku povodom prijedloga za otvaranje stečajnog postupka nad dužnikom</w:t>
      </w:r>
      <w:r w:rsidR="005C58DC" w:rsidRPr="005C58DC">
        <w:t xml:space="preserve"> </w:t>
      </w:r>
      <w:r w:rsidR="005C58DC" w:rsidRPr="005C58DC">
        <w:rPr>
          <w:rFonts w:cs="Times New Roman" w:hAnsi="Times New Roman" w:ascii="Times New Roman"/>
          <w:sz w:val="24"/>
          <w:szCs w:val="24"/>
        </w:rPr>
        <w:t>SEDAM FUMARA d.o.o., OIB: 61389005943, Vis, Viškog Skupa 0</w:t>
      </w:r>
      <w:r w:rsidR="005536E5" w:rsidRPr="005536E5">
        <w:rPr>
          <w:rFonts w:cs="Times New Roman" w:hAnsi="Times New Roman" w:ascii="Times New Roman"/>
          <w:sz w:val="24"/>
          <w:szCs w:val="24"/>
        </w:rPr>
        <w:t xml:space="preserve">, </w:t>
      </w:r>
      <w:r w:rsidR="005C58DC">
        <w:rPr>
          <w:rFonts w:cs="Times New Roman" w:hAnsi="Times New Roman" w:ascii="Times New Roman"/>
          <w:sz w:val="24"/>
          <w:szCs w:val="24"/>
        </w:rPr>
        <w:t>18. prosinca</w:t>
      </w:r>
      <w:r w:rsidR="009066CC">
        <w:rPr>
          <w:rFonts w:cs="Times New Roman" w:hAnsi="Times New Roman" w:ascii="Times New Roman"/>
          <w:sz w:val="24"/>
          <w:szCs w:val="24"/>
        </w:rPr>
        <w:t xml:space="preserve"> 2018</w:t>
      </w:r>
      <w:r w:rsidR="005536E5" w:rsidRPr="005536E5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8551F3" w:rsidR="00650D18" w:rsidRPr="006E2FCB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i j e š i o  j</w:t>
      </w:r>
      <w:r w:rsidR="00CD0B43">
        <w:rPr>
          <w:rFonts w:cs="Times New Roman" w:hAnsi="Times New Roman" w:ascii="Times New Roman"/>
          <w:sz w:val="24"/>
          <w:szCs w:val="24"/>
        </w:rPr>
        <w:t xml:space="preserve"> </w:t>
      </w:r>
      <w:r w:rsidRPr="006E2FCB">
        <w:rPr>
          <w:rFonts w:cs="Times New Roman" w:hAnsi="Times New Roman" w:ascii="Times New Roman"/>
          <w:sz w:val="24"/>
          <w:szCs w:val="24"/>
        </w:rPr>
        <w:t>e</w:t>
      </w:r>
    </w:p>
    <w:p w:rsidRDefault="00D67A29" w:rsidP="00762D83" w:rsidR="00E014D4" w:rsidRPr="00E014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6E2FCB">
        <w:rPr>
          <w:rFonts w:cs="Times New Roman" w:hAnsi="Times New Roman" w:ascii="Times New Roman"/>
          <w:sz w:val="24"/>
          <w:szCs w:val="24"/>
        </w:rPr>
        <w:t>I. Otvara se stečajni postupak nad dužnikom</w:t>
      </w:r>
      <w:r w:rsidR="00402849">
        <w:rPr>
          <w:rFonts w:cs="Times New Roman" w:hAnsi="Times New Roman" w:ascii="Times New Roman"/>
          <w:sz w:val="24"/>
          <w:szCs w:val="24"/>
        </w:rPr>
        <w:t xml:space="preserve"> </w:t>
      </w:r>
      <w:r w:rsidR="005C58DC" w:rsidRPr="005C58DC">
        <w:rPr>
          <w:rFonts w:cs="Times New Roman" w:hAnsi="Times New Roman" w:ascii="Times New Roman"/>
          <w:sz w:val="24"/>
          <w:szCs w:val="24"/>
        </w:rPr>
        <w:t>SEDAM FUMARA d.o.o., OIB: 61389005943, Vis, Viškog Skupa 0</w:t>
      </w:r>
      <w:r w:rsidR="00C11DCE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8551F3" w:rsidR="00D767B0" w:rsidRPr="006E2FCB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 w:rsidRPr="00E014C0">
        <w:rPr>
          <w:rFonts w:cs="Times New Roman" w:hAnsi="Times New Roman" w:ascii="Times New Roman"/>
          <w:sz w:val="24"/>
          <w:szCs w:val="24"/>
        </w:rPr>
        <w:tab/>
      </w:r>
      <w:r w:rsidR="00D67A29">
        <w:rPr>
          <w:rFonts w:cs="Times New Roman" w:hAnsi="Times New Roman" w:ascii="Times New Roman"/>
          <w:sz w:val="24"/>
          <w:szCs w:val="24"/>
        </w:rPr>
        <w:t xml:space="preserve"> </w:t>
      </w:r>
      <w:r w:rsidR="00D767B0">
        <w:rPr>
          <w:rFonts w:cs="Times New Roman" w:hAnsi="Times New Roman" w:ascii="Times New Roman"/>
          <w:sz w:val="24"/>
          <w:szCs w:val="24"/>
        </w:rPr>
        <w:t xml:space="preserve">II. Za </w:t>
      </w:r>
      <w:r w:rsidR="0071742E">
        <w:rPr>
          <w:rFonts w:cs="Times New Roman" w:hAnsi="Times New Roman" w:ascii="Times New Roman"/>
          <w:sz w:val="24"/>
          <w:szCs w:val="24"/>
        </w:rPr>
        <w:t xml:space="preserve">stečajnog upravitelja imenuje se </w:t>
      </w:r>
      <w:r w:rsidR="005C58DC" w:rsidRPr="005C58DC">
        <w:rPr>
          <w:rFonts w:cs="Times New Roman" w:hAnsi="Times New Roman" w:ascii="Times New Roman"/>
          <w:sz w:val="24"/>
          <w:szCs w:val="24"/>
        </w:rPr>
        <w:t>Jozo Jelavić iz Zagreba, Pavla Hatza 9, OIB: 79433837132</w:t>
      </w:r>
      <w:r w:rsidR="005C58DC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8551F3" w:rsidR="00E014D4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III. St</w:t>
      </w:r>
      <w:r w:rsidR="00B5196E">
        <w:rPr>
          <w:rFonts w:cs="Times New Roman" w:hAnsi="Times New Roman" w:ascii="Times New Roman"/>
          <w:sz w:val="24"/>
          <w:szCs w:val="24"/>
        </w:rPr>
        <w:t xml:space="preserve">ečajni postupak je otvoren </w:t>
      </w:r>
      <w:r w:rsidR="005C58DC">
        <w:rPr>
          <w:rFonts w:cs="Times New Roman" w:hAnsi="Times New Roman" w:ascii="Times New Roman"/>
          <w:sz w:val="24"/>
          <w:szCs w:val="24"/>
        </w:rPr>
        <w:t>18. prosinca</w:t>
      </w:r>
      <w:r w:rsidR="009066CC">
        <w:rPr>
          <w:rFonts w:cs="Times New Roman" w:hAnsi="Times New Roman" w:ascii="Times New Roman"/>
          <w:sz w:val="24"/>
          <w:szCs w:val="24"/>
        </w:rPr>
        <w:t xml:space="preserve"> 2018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  <w:r w:rsidR="00CD0B43">
        <w:rPr>
          <w:rFonts w:cs="Times New Roman" w:hAnsi="Times New Roman" w:ascii="Times New Roman"/>
          <w:sz w:val="24"/>
          <w:szCs w:val="24"/>
        </w:rPr>
        <w:t xml:space="preserve"> u</w:t>
      </w:r>
      <w:r w:rsidRP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730745">
        <w:rPr>
          <w:rFonts w:cs="Times New Roman" w:hAnsi="Times New Roman" w:ascii="Times New Roman"/>
          <w:sz w:val="24"/>
          <w:szCs w:val="24"/>
        </w:rPr>
        <w:t>1</w:t>
      </w:r>
      <w:r w:rsidR="005C58DC">
        <w:rPr>
          <w:rFonts w:cs="Times New Roman" w:hAnsi="Times New Roman" w:ascii="Times New Roman"/>
          <w:sz w:val="24"/>
          <w:szCs w:val="24"/>
        </w:rPr>
        <w:t>4</w:t>
      </w:r>
      <w:r w:rsidR="00730745">
        <w:rPr>
          <w:rFonts w:cs="Times New Roman" w:hAnsi="Times New Roman" w:ascii="Times New Roman"/>
          <w:sz w:val="24"/>
          <w:szCs w:val="24"/>
        </w:rPr>
        <w:t>:</w:t>
      </w:r>
      <w:r w:rsidR="00D67A29">
        <w:rPr>
          <w:rFonts w:cs="Times New Roman" w:hAnsi="Times New Roman" w:ascii="Times New Roman"/>
          <w:sz w:val="24"/>
          <w:szCs w:val="24"/>
        </w:rPr>
        <w:t>0</w:t>
      </w:r>
      <w:r w:rsidR="00730745">
        <w:rPr>
          <w:rFonts w:cs="Times New Roman" w:hAnsi="Times New Roman" w:ascii="Times New Roman"/>
          <w:sz w:val="24"/>
          <w:szCs w:val="24"/>
        </w:rPr>
        <w:t>0</w:t>
      </w:r>
      <w:r w:rsidRPr="006E2FCB">
        <w:rPr>
          <w:rFonts w:cs="Times New Roman" w:hAnsi="Times New Roman" w:ascii="Times New Roman"/>
          <w:sz w:val="24"/>
          <w:szCs w:val="24"/>
        </w:rPr>
        <w:t xml:space="preserve"> sati kada je ovo rješenje o otvaranju stečajnog postupka objavljeno na mrežnoj stranici e-Oglasna ploča sudova. </w:t>
      </w:r>
    </w:p>
    <w:p w:rsidRDefault="0032578D" w:rsidP="008551F3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IV. Pozivaju se vjerovnici viših isplatnih redova stečajnog dužnika da u roku od 60 dana od dana objave ovog rješenja </w:t>
      </w:r>
      <w:r w:rsidR="00D767B0">
        <w:rPr>
          <w:rFonts w:cs="Times New Roman" w:hAnsi="Times New Roman" w:ascii="Times New Roman"/>
          <w:sz w:val="24"/>
          <w:szCs w:val="24"/>
        </w:rPr>
        <w:t>prijave svoje tražbine stečajno</w:t>
      </w:r>
      <w:r w:rsidR="0071742E">
        <w:rPr>
          <w:rFonts w:cs="Times New Roman" w:hAnsi="Times New Roman" w:ascii="Times New Roman"/>
          <w:sz w:val="24"/>
          <w:szCs w:val="24"/>
        </w:rPr>
        <w:t>m</w:t>
      </w:r>
      <w:r w:rsidR="001F69A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1742E">
        <w:rPr>
          <w:rFonts w:cs="Times New Roman" w:hAnsi="Times New Roman" w:ascii="Times New Roman"/>
          <w:sz w:val="24"/>
          <w:szCs w:val="24"/>
        </w:rPr>
        <w:t>u</w:t>
      </w:r>
      <w:r w:rsidRPr="006E2FCB">
        <w:rPr>
          <w:rFonts w:cs="Times New Roman" w:hAnsi="Times New Roman" w:ascii="Times New Roman"/>
          <w:sz w:val="24"/>
          <w:szCs w:val="24"/>
        </w:rPr>
        <w:t xml:space="preserve"> na pro</w:t>
      </w:r>
      <w:r w:rsidR="007B123D">
        <w:rPr>
          <w:rFonts w:cs="Times New Roman" w:hAnsi="Times New Roman" w:ascii="Times New Roman"/>
          <w:sz w:val="24"/>
          <w:szCs w:val="24"/>
        </w:rPr>
        <w:t>pisanom obrascu u dva primjerka</w:t>
      </w:r>
      <w:r w:rsidRPr="006E2FCB">
        <w:rPr>
          <w:rFonts w:cs="Times New Roman" w:hAnsi="Times New Roman" w:ascii="Times New Roman"/>
          <w:sz w:val="24"/>
          <w:szCs w:val="24"/>
        </w:rPr>
        <w:t>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5C58DC">
        <w:rPr>
          <w:rFonts w:cs="Times New Roman" w:hAnsi="Times New Roman" w:ascii="Times New Roman"/>
          <w:sz w:val="24"/>
          <w:szCs w:val="24"/>
        </w:rPr>
        <w:t>522-2018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5C58DC">
        <w:rPr>
          <w:rFonts w:cs="Times New Roman" w:hAnsi="Times New Roman" w:ascii="Times New Roman"/>
          <w:sz w:val="24"/>
          <w:szCs w:val="24"/>
        </w:rPr>
        <w:t>522/2018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8551F3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V. Pozivaju se izlučni vjerovnici da u roku od 60 dana od objave ov</w:t>
      </w:r>
      <w:r w:rsidR="00D767B0">
        <w:rPr>
          <w:rFonts w:cs="Times New Roman" w:hAnsi="Times New Roman" w:ascii="Times New Roman"/>
          <w:sz w:val="24"/>
          <w:szCs w:val="24"/>
        </w:rPr>
        <w:t>og rješenja obavijeste stečajn</w:t>
      </w:r>
      <w:r w:rsidR="0071742E">
        <w:rPr>
          <w:rFonts w:cs="Times New Roman" w:hAnsi="Times New Roman" w:ascii="Times New Roman"/>
          <w:sz w:val="24"/>
          <w:szCs w:val="24"/>
        </w:rPr>
        <w:t>og</w:t>
      </w:r>
      <w:r w:rsidR="00D767B0">
        <w:rPr>
          <w:rFonts w:cs="Times New Roman" w:hAnsi="Times New Roman" w:ascii="Times New Roman"/>
          <w:sz w:val="24"/>
          <w:szCs w:val="24"/>
        </w:rPr>
        <w:t xml:space="preserve"> upravit</w:t>
      </w:r>
      <w:r w:rsidR="0071742E">
        <w:rPr>
          <w:rFonts w:cs="Times New Roman" w:hAnsi="Times New Roman" w:ascii="Times New Roman"/>
          <w:sz w:val="24"/>
          <w:szCs w:val="24"/>
        </w:rPr>
        <w:t>elja</w:t>
      </w:r>
      <w:r w:rsidRPr="006E2FCB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uz naznaku predmeta na koji se njihovo izlučno pravo odnosi, odnosno,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 w:rsidRPr="006E2FCB">
        <w:rPr>
          <w:rFonts w:cs="Times New Roman" w:hAnsi="Times New Roman" w:ascii="Times New Roman"/>
          <w:sz w:val="24"/>
          <w:szCs w:val="24"/>
        </w:rPr>
        <w:t xml:space="preserve">ače </w:t>
      </w:r>
      <w:r w:rsidR="002F3BEB">
        <w:rPr>
          <w:rFonts w:cs="Times New Roman" w:hAnsi="Times New Roman" w:ascii="Times New Roman"/>
          <w:sz w:val="24"/>
          <w:szCs w:val="24"/>
        </w:rPr>
        <w:t xml:space="preserve">pravo iz čl. 148. </w:t>
      </w:r>
      <w:r w:rsidR="005C58DC" w:rsidRPr="005C58DC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 w:rsidR="005C58DC">
        <w:rPr>
          <w:rFonts w:cs="Times New Roman" w:hAnsi="Times New Roman" w:ascii="Times New Roman"/>
          <w:sz w:val="24"/>
          <w:szCs w:val="24"/>
        </w:rPr>
        <w:t xml:space="preserve"> - naknada za izlučna prava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. </w:t>
      </w:r>
      <w:r w:rsidRPr="006E2FCB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5C58DC">
        <w:rPr>
          <w:rFonts w:cs="Times New Roman" w:hAnsi="Times New Roman" w:ascii="Times New Roman"/>
          <w:sz w:val="24"/>
          <w:szCs w:val="24"/>
        </w:rPr>
        <w:t>522-2018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5C58DC">
        <w:rPr>
          <w:rFonts w:cs="Times New Roman" w:hAnsi="Times New Roman" w:ascii="Times New Roman"/>
          <w:sz w:val="24"/>
          <w:szCs w:val="24"/>
        </w:rPr>
        <w:t>522/2018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8551F3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VI. Pozivaju se razlučni vjerovnici da u roku od 60 dana od objave o</w:t>
      </w:r>
      <w:r w:rsidR="00D767B0">
        <w:rPr>
          <w:rFonts w:cs="Times New Roman" w:hAnsi="Times New Roman" w:ascii="Times New Roman"/>
          <w:sz w:val="24"/>
          <w:szCs w:val="24"/>
        </w:rPr>
        <w:t xml:space="preserve">vog rješenja obavijeste </w:t>
      </w:r>
      <w:r w:rsidR="0071742E"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Pr="006E2FCB">
        <w:rPr>
          <w:rFonts w:cs="Times New Roman" w:hAnsi="Times New Roman" w:ascii="Times New Roman"/>
          <w:sz w:val="24"/>
          <w:szCs w:val="24"/>
        </w:rPr>
        <w:t xml:space="preserve">o </w:t>
      </w:r>
      <w:r w:rsidR="00B11B2E" w:rsidRPr="006E2FCB"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Pr="006E2FCB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5C58DC">
        <w:rPr>
          <w:rFonts w:cs="Times New Roman" w:hAnsi="Times New Roman" w:ascii="Times New Roman"/>
          <w:sz w:val="24"/>
          <w:szCs w:val="24"/>
        </w:rPr>
        <w:t>522-2018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5C58DC">
        <w:rPr>
          <w:rFonts w:cs="Times New Roman" w:hAnsi="Times New Roman" w:ascii="Times New Roman"/>
          <w:sz w:val="24"/>
          <w:szCs w:val="24"/>
        </w:rPr>
        <w:t>522/2018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D67A29" w:rsidP="008551F3" w:rsidR="008A2FE6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 w:rsidR="00B11B2E" w:rsidRPr="006E2FCB">
        <w:rPr>
          <w:rFonts w:cs="Times New Roman" w:hAnsi="Times New Roman" w:ascii="Times New Roman"/>
          <w:sz w:val="24"/>
          <w:szCs w:val="24"/>
        </w:rPr>
        <w:t>VII.</w:t>
      </w:r>
      <w:r w:rsidR="00402849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</w:t>
      </w:r>
      <w:r w:rsidR="001F69AC" w:rsidRPr="001F69AC">
        <w:rPr>
          <w:rFonts w:cs="Times New Roman" w:hAnsi="Times New Roman" w:ascii="Times New Roman"/>
          <w:sz w:val="24"/>
          <w:szCs w:val="24"/>
        </w:rPr>
        <w:t>stečajn</w:t>
      </w:r>
      <w:r w:rsidR="001F69AC">
        <w:rPr>
          <w:rFonts w:cs="Times New Roman" w:hAnsi="Times New Roman" w:ascii="Times New Roman"/>
          <w:sz w:val="24"/>
          <w:szCs w:val="24"/>
        </w:rPr>
        <w:t>o</w:t>
      </w:r>
      <w:r w:rsidR="0071742E">
        <w:rPr>
          <w:rFonts w:cs="Times New Roman" w:hAnsi="Times New Roman" w:ascii="Times New Roman"/>
          <w:sz w:val="24"/>
          <w:szCs w:val="24"/>
        </w:rPr>
        <w:t>m</w:t>
      </w:r>
      <w:r w:rsidR="001F69A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1742E">
        <w:rPr>
          <w:rFonts w:cs="Times New Roman" w:hAnsi="Times New Roman" w:ascii="Times New Roman"/>
          <w:sz w:val="24"/>
          <w:szCs w:val="24"/>
        </w:rPr>
        <w:t>u</w:t>
      </w:r>
      <w:r w:rsidR="001F69AC" w:rsidRPr="001F69AC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za stečajnog dužnika. </w:t>
      </w:r>
    </w:p>
    <w:p w:rsidRDefault="00762D83" w:rsidP="008551F3" w:rsidR="00AB2E73" w:rsidRPr="003B1932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5507D6" w:rsidRPr="003B1932">
        <w:rPr>
          <w:rFonts w:cs="Times New Roman" w:hAnsi="Times New Roman" w:ascii="Times New Roman"/>
          <w:sz w:val="24"/>
          <w:szCs w:val="24"/>
        </w:rPr>
        <w:t xml:space="preserve">VIII. </w:t>
      </w:r>
      <w:r w:rsidR="00AB2E73" w:rsidRPr="003B1932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</w:t>
      </w:r>
      <w:r w:rsidR="0071742E" w:rsidRPr="003B1932">
        <w:rPr>
          <w:rFonts w:cs="Times New Roman" w:hAnsi="Times New Roman" w:ascii="Times New Roman"/>
          <w:sz w:val="24"/>
          <w:szCs w:val="24"/>
        </w:rPr>
        <w:t xml:space="preserve">za </w:t>
      </w:r>
      <w:r w:rsidR="003B1932">
        <w:rPr>
          <w:rFonts w:cs="Times New Roman" w:hAnsi="Times New Roman" w:ascii="Times New Roman"/>
          <w:sz w:val="24"/>
          <w:szCs w:val="24"/>
        </w:rPr>
        <w:t>14. ožujka 2019</w:t>
      </w:r>
      <w:r w:rsidR="00B11B2E" w:rsidRPr="003B1932">
        <w:rPr>
          <w:rFonts w:cs="Times New Roman" w:hAnsi="Times New Roman" w:ascii="Times New Roman"/>
          <w:sz w:val="24"/>
          <w:szCs w:val="24"/>
        </w:rPr>
        <w:t xml:space="preserve">. u </w:t>
      </w:r>
      <w:r w:rsidR="009A278B" w:rsidRPr="003B1932">
        <w:rPr>
          <w:rFonts w:cs="Times New Roman" w:hAnsi="Times New Roman" w:ascii="Times New Roman"/>
          <w:sz w:val="24"/>
          <w:szCs w:val="24"/>
        </w:rPr>
        <w:t>12</w:t>
      </w:r>
      <w:r w:rsidR="00501CED" w:rsidRPr="003B1932">
        <w:rPr>
          <w:rFonts w:cs="Times New Roman" w:hAnsi="Times New Roman" w:ascii="Times New Roman"/>
          <w:sz w:val="24"/>
          <w:szCs w:val="24"/>
        </w:rPr>
        <w:t>:</w:t>
      </w:r>
      <w:r w:rsidR="003B1932">
        <w:rPr>
          <w:rFonts w:cs="Times New Roman" w:hAnsi="Times New Roman" w:ascii="Times New Roman"/>
          <w:sz w:val="24"/>
          <w:szCs w:val="24"/>
        </w:rPr>
        <w:t>3</w:t>
      </w:r>
      <w:r w:rsidR="00501CED" w:rsidRPr="003B1932">
        <w:rPr>
          <w:rFonts w:cs="Times New Roman" w:hAnsi="Times New Roman" w:ascii="Times New Roman"/>
          <w:sz w:val="24"/>
          <w:szCs w:val="24"/>
        </w:rPr>
        <w:t>0</w:t>
      </w:r>
      <w:r w:rsidR="00AB2E73" w:rsidRPr="003B1932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3B1932">
        <w:rPr>
          <w:rFonts w:cs="Times New Roman" w:hAnsi="Times New Roman" w:ascii="Times New Roman"/>
          <w:sz w:val="24"/>
          <w:szCs w:val="24"/>
        </w:rPr>
        <w:t xml:space="preserve">u prostorijama Trgovačkog suda u Splitu, Sukoišanska 6, sudnica broj </w:t>
      </w:r>
      <w:r w:rsidR="00730745" w:rsidRPr="003B1932">
        <w:rPr>
          <w:rFonts w:cs="Times New Roman" w:hAnsi="Times New Roman" w:ascii="Times New Roman"/>
          <w:sz w:val="24"/>
          <w:szCs w:val="24"/>
        </w:rPr>
        <w:t>111</w:t>
      </w:r>
      <w:r w:rsidR="00B11B2E" w:rsidRPr="003B1932">
        <w:rPr>
          <w:rFonts w:cs="Times New Roman" w:hAnsi="Times New Roman" w:ascii="Times New Roman"/>
          <w:sz w:val="24"/>
          <w:szCs w:val="24"/>
        </w:rPr>
        <w:t>/I.</w:t>
      </w:r>
    </w:p>
    <w:p w:rsidRDefault="00D67A29" w:rsidP="008551F3" w:rsidR="00AB2E73" w:rsidRPr="003B1932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B1932">
        <w:rPr>
          <w:rFonts w:cs="Times New Roman" w:hAnsi="Times New Roman" w:ascii="Times New Roman"/>
          <w:sz w:val="24"/>
          <w:szCs w:val="24"/>
        </w:rPr>
        <w:t xml:space="preserve"> </w:t>
      </w:r>
      <w:r w:rsidR="005507D6" w:rsidRPr="003B1932">
        <w:rPr>
          <w:rFonts w:cs="Times New Roman" w:hAnsi="Times New Roman" w:ascii="Times New Roman"/>
          <w:sz w:val="24"/>
          <w:szCs w:val="24"/>
        </w:rPr>
        <w:t>IX.</w:t>
      </w:r>
      <w:r w:rsidRPr="003B1932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3B1932">
        <w:rPr>
          <w:rFonts w:cs="Times New Roman" w:hAnsi="Times New Roman" w:ascii="Times New Roman"/>
          <w:sz w:val="24"/>
          <w:szCs w:val="24"/>
        </w:rPr>
        <w:t xml:space="preserve">Izvještajno ročište na kojem će se na temelju izvješća stečajnog upravitelja odlučivati o daljnjem tijeku stečajnog postupka određuje se za </w:t>
      </w:r>
      <w:r w:rsidR="003B1932">
        <w:rPr>
          <w:rFonts w:cs="Times New Roman" w:hAnsi="Times New Roman" w:ascii="Times New Roman"/>
          <w:sz w:val="24"/>
          <w:szCs w:val="24"/>
        </w:rPr>
        <w:t>14. ožujka 2019.</w:t>
      </w:r>
      <w:r w:rsidR="004D0542" w:rsidRPr="003B1932">
        <w:rPr>
          <w:rFonts w:cs="Times New Roman" w:hAnsi="Times New Roman" w:ascii="Times New Roman"/>
          <w:sz w:val="24"/>
          <w:szCs w:val="24"/>
        </w:rPr>
        <w:t xml:space="preserve"> </w:t>
      </w:r>
      <w:r w:rsidR="009A278B" w:rsidRPr="003B1932">
        <w:rPr>
          <w:rFonts w:cs="Times New Roman" w:hAnsi="Times New Roman" w:ascii="Times New Roman"/>
          <w:sz w:val="24"/>
          <w:szCs w:val="24"/>
        </w:rPr>
        <w:t>u 12</w:t>
      </w:r>
      <w:r w:rsidR="00F55856" w:rsidRPr="003B1932">
        <w:rPr>
          <w:rFonts w:cs="Times New Roman" w:hAnsi="Times New Roman" w:ascii="Times New Roman"/>
          <w:sz w:val="24"/>
          <w:szCs w:val="24"/>
        </w:rPr>
        <w:t>:</w:t>
      </w:r>
      <w:r w:rsidR="003B1932">
        <w:rPr>
          <w:rFonts w:cs="Times New Roman" w:hAnsi="Times New Roman" w:ascii="Times New Roman"/>
          <w:sz w:val="24"/>
          <w:szCs w:val="24"/>
        </w:rPr>
        <w:t>4</w:t>
      </w:r>
      <w:r w:rsidR="009E5B54" w:rsidRPr="003B1932">
        <w:rPr>
          <w:rFonts w:cs="Times New Roman" w:hAnsi="Times New Roman" w:ascii="Times New Roman"/>
          <w:sz w:val="24"/>
          <w:szCs w:val="24"/>
        </w:rPr>
        <w:t>5</w:t>
      </w:r>
      <w:r w:rsidR="00501CED" w:rsidRPr="003B1932">
        <w:rPr>
          <w:rFonts w:cs="Times New Roman" w:hAnsi="Times New Roman" w:ascii="Times New Roman"/>
          <w:sz w:val="24"/>
          <w:szCs w:val="24"/>
        </w:rPr>
        <w:t xml:space="preserve"> sati</w:t>
      </w:r>
      <w:r w:rsidR="00AB2E73" w:rsidRPr="003B1932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3B1932">
        <w:rPr>
          <w:rFonts w:cs="Times New Roman" w:hAnsi="Times New Roman" w:ascii="Times New Roman"/>
          <w:sz w:val="24"/>
          <w:szCs w:val="24"/>
        </w:rPr>
        <w:t>u prostorijama Trgovačkog suda u Split</w:t>
      </w:r>
      <w:r w:rsidR="00730745" w:rsidRPr="003B1932">
        <w:rPr>
          <w:rFonts w:cs="Times New Roman" w:hAnsi="Times New Roman" w:ascii="Times New Roman"/>
          <w:sz w:val="24"/>
          <w:szCs w:val="24"/>
        </w:rPr>
        <w:t>u, Sukoišanska 6, sudnica broj 111</w:t>
      </w:r>
      <w:r w:rsidR="00B11B2E" w:rsidRPr="003B1932">
        <w:rPr>
          <w:rFonts w:cs="Times New Roman" w:hAnsi="Times New Roman" w:ascii="Times New Roman"/>
          <w:sz w:val="24"/>
          <w:szCs w:val="24"/>
        </w:rPr>
        <w:t>/I.</w:t>
      </w:r>
    </w:p>
    <w:p w:rsidRDefault="005C58DC" w:rsidP="008551F3" w:rsidR="005C58DC" w:rsidRPr="00D67A29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B1932">
        <w:rPr>
          <w:rFonts w:cs="Times New Roman" w:hAnsi="Times New Roman" w:ascii="Times New Roman"/>
          <w:sz w:val="24"/>
          <w:szCs w:val="24"/>
        </w:rPr>
        <w:t xml:space="preserve">  X. Određuje se zabilježba rješenja o otvaranju stečajnog postupka na nekretninama</w:t>
      </w:r>
      <w:r w:rsidRPr="0071742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označenim kao </w:t>
      </w:r>
      <w:r w:rsidRPr="005C58DC">
        <w:rPr>
          <w:rFonts w:cs="Times New Roman" w:hAnsi="Times New Roman" w:ascii="Times New Roman"/>
          <w:sz w:val="24"/>
          <w:szCs w:val="24"/>
        </w:rPr>
        <w:t>kat. čest. zgr. 1383/1, kat. č</w:t>
      </w:r>
      <w:r w:rsidR="003B1932">
        <w:rPr>
          <w:rFonts w:cs="Times New Roman" w:hAnsi="Times New Roman" w:ascii="Times New Roman"/>
          <w:sz w:val="24"/>
          <w:szCs w:val="24"/>
        </w:rPr>
        <w:t>est. 11429/1 te kat. čest. 1143</w:t>
      </w:r>
      <w:r w:rsidRPr="005C58DC">
        <w:rPr>
          <w:rFonts w:cs="Times New Roman" w:hAnsi="Times New Roman" w:ascii="Times New Roman"/>
          <w:sz w:val="24"/>
          <w:szCs w:val="24"/>
        </w:rPr>
        <w:t>4/4, sve čest. Z.U</w:t>
      </w:r>
      <w:r>
        <w:rPr>
          <w:rFonts w:cs="Times New Roman" w:hAnsi="Times New Roman" w:ascii="Times New Roman"/>
          <w:sz w:val="24"/>
          <w:szCs w:val="24"/>
        </w:rPr>
        <w:t xml:space="preserve">. 5867 K.O. Vis, uknjiženog prava vlasništva Sedam Fumara d.o.o. Vis za 18/20 dijela, </w:t>
      </w:r>
      <w:r w:rsidRPr="005C58DC">
        <w:rPr>
          <w:rFonts w:cs="Times New Roman" w:hAnsi="Times New Roman" w:ascii="Times New Roman"/>
          <w:sz w:val="24"/>
          <w:szCs w:val="24"/>
        </w:rPr>
        <w:t xml:space="preserve">što će Općinski sud u </w:t>
      </w:r>
      <w:r>
        <w:rPr>
          <w:rFonts w:cs="Times New Roman" w:hAnsi="Times New Roman" w:ascii="Times New Roman"/>
          <w:sz w:val="24"/>
          <w:szCs w:val="24"/>
        </w:rPr>
        <w:t>Splitu</w:t>
      </w:r>
      <w:r w:rsidRPr="005C58DC">
        <w:rPr>
          <w:rFonts w:cs="Times New Roman" w:hAnsi="Times New Roman" w:ascii="Times New Roman"/>
          <w:sz w:val="24"/>
          <w:szCs w:val="24"/>
        </w:rPr>
        <w:t xml:space="preserve"> - Zemljišnoknjižni odjel </w:t>
      </w:r>
      <w:r>
        <w:rPr>
          <w:rFonts w:cs="Times New Roman" w:hAnsi="Times New Roman" w:ascii="Times New Roman"/>
          <w:sz w:val="24"/>
          <w:szCs w:val="24"/>
        </w:rPr>
        <w:t>Split</w:t>
      </w:r>
      <w:r w:rsidRPr="005C58DC">
        <w:rPr>
          <w:rFonts w:cs="Times New Roman" w:hAnsi="Times New Roman" w:ascii="Times New Roman"/>
          <w:sz w:val="24"/>
          <w:szCs w:val="24"/>
        </w:rPr>
        <w:t xml:space="preserve"> provesti po službenoj dužnosti.</w:t>
      </w:r>
    </w:p>
    <w:p w:rsidRDefault="00650D18" w:rsidP="005C58DC" w:rsidR="00650D18" w:rsidRPr="006E2FCB">
      <w:pPr>
        <w:pStyle w:val="Bezproreda"/>
        <w:spacing w:after="12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Obrazloženje</w:t>
      </w:r>
    </w:p>
    <w:p w:rsidRDefault="005C58DC" w:rsidP="005C58DC" w:rsidR="005C58DC" w:rsidRPr="005C58DC">
      <w:pPr>
        <w:spacing w:lineRule="auto" w:line="240" w:after="0" w:before="40"/>
        <w:ind w:firstLine="709"/>
        <w:jc w:val="both"/>
        <w:rPr>
          <w:rFonts w:hAnsi="Times New Roman" w:ascii="Times New Roman"/>
          <w:sz w:val="24"/>
          <w:szCs w:val="24"/>
        </w:rPr>
      </w:pPr>
      <w:r w:rsidRPr="005C58DC">
        <w:rPr>
          <w:rFonts w:hAnsi="Times New Roman" w:ascii="Times New Roman"/>
          <w:sz w:val="24"/>
          <w:szCs w:val="24"/>
        </w:rPr>
        <w:t>Financijska agencija, Regionalni centar Split, Podružnica Split, podnijela je ovom sudu 16. ožujka 2018., na temelju odredbe članka 429. stavka 1. SZ-a, zahtjev za provedbu skraćenog stečajnog postupka nad dužnikom</w:t>
      </w:r>
      <w:r w:rsidRPr="005C58DC">
        <w:rPr>
          <w:rFonts w:hAnsi="Times New Roman" w:ascii="Times New Roman"/>
          <w:sz w:val="24"/>
        </w:rPr>
        <w:t xml:space="preserve"> SEDAM FUMARA d.o.o., OIB: 61389005943, Vis, Viškog Skupa 0</w:t>
      </w:r>
      <w:r w:rsidRPr="005C58DC">
        <w:rPr>
          <w:rFonts w:hAnsi="Times New Roman" w:ascii="Times New Roman"/>
          <w:sz w:val="24"/>
          <w:szCs w:val="24"/>
        </w:rPr>
        <w:t>. U zahtjevu se navodi da dužnik na dan 5. ožujka 2018. u Očevidniku redoslijeda osnova za plaćanje ima evidentirane neizvršene osnove za plaćanja u neprekinutom razdoblju od 120 dana, u ukupnom iznosu od 60.607,31 kn, kao i da prema podacima koji su dostavljeni od Hrvatskog zavoda za mirovinsko osiguranje, dužnik nema zaposlenih.</w:t>
      </w:r>
    </w:p>
    <w:p w:rsidRDefault="005C58DC" w:rsidP="008551F3" w:rsidR="005C58DC" w:rsidRPr="005C58DC">
      <w:pPr>
        <w:spacing w:lineRule="auto" w:line="240" w:after="0" w:before="16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58DC">
        <w:rPr>
          <w:rFonts w:cs="Times New Roman" w:eastAsia="Times New Roman" w:hAnsi="Times New Roman" w:ascii="Times New Roman"/>
          <w:sz w:val="24"/>
          <w:szCs w:val="24"/>
          <w:lang w:eastAsia="hr-HR"/>
        </w:rPr>
        <w:t>Utvrdivši da su u smislu odredbe članka 428. SZ-a ispunjene pretpostavke za provedbu skraćenog stečajnog postupka, ovaj sud je 18. svibnja 2018. na mrežnoj stranici e-Oglasna ploča sudova objavio oglas poslovni broj 11.St-223/2018 u smislu odredbe članka 430. SZ-a.</w:t>
      </w:r>
    </w:p>
    <w:p w:rsidRDefault="005C58DC" w:rsidP="008551F3" w:rsidR="005C58DC" w:rsidRPr="005C58DC">
      <w:pPr>
        <w:spacing w:lineRule="auto" w:line="240" w:after="0" w:before="16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58DC">
        <w:rPr>
          <w:rFonts w:cs="Times New Roman" w:eastAsia="Times New Roman" w:hAnsi="Times New Roman" w:ascii="Times New Roman"/>
          <w:sz w:val="24"/>
          <w:szCs w:val="24"/>
          <w:lang w:eastAsia="hr-HR"/>
        </w:rPr>
        <w:t>Postupajući po predmetnom oglasu Republika Hrvatska, Ministarstvo financija, Porezna uprava, zastupana po Županijskom državnom odvjetništvu u Splitu, dostavila je 6. lipnja 2018. obrazac kojim je, kao vjerovnik, predložila nad dužnikom otvoriti stečaj, nakon čega je ovaj sud, temeljem odredbe članka 433. i 435. stavak 2. SZ-a rješenjem poslovni broj 11.St-223/2018 od 7. lipnja 2018. obustavio skraćeni stečajni postupak nad dužnikom.</w:t>
      </w:r>
    </w:p>
    <w:p w:rsidRDefault="005C58DC" w:rsidP="008551F3" w:rsidR="005C58DC" w:rsidRPr="005C58DC">
      <w:pPr>
        <w:spacing w:lineRule="auto" w:line="240" w:after="0" w:before="16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58DC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 predmetnog rješenja stečajna pisarnica ovog suda zavela je predmet pod poslovni broj St-522/2018.</w:t>
      </w:r>
    </w:p>
    <w:p w:rsidRDefault="009066CC" w:rsidP="008551F3" w:rsidR="005C58DC">
      <w:pPr>
        <w:pStyle w:val="Bezproreda"/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9066CC">
        <w:rPr>
          <w:rFonts w:hAnsi="Times New Roman" w:ascii="Times New Roman"/>
          <w:sz w:val="24"/>
          <w:szCs w:val="24"/>
        </w:rPr>
        <w:t>Rješenjem poslovni broj 11.St-</w:t>
      </w:r>
      <w:r w:rsidR="005C58DC">
        <w:rPr>
          <w:rFonts w:hAnsi="Times New Roman" w:ascii="Times New Roman"/>
          <w:sz w:val="24"/>
          <w:szCs w:val="24"/>
        </w:rPr>
        <w:t>522/2018-6</w:t>
      </w:r>
      <w:r w:rsidRPr="009066CC">
        <w:rPr>
          <w:rFonts w:hAnsi="Times New Roman" w:ascii="Times New Roman"/>
          <w:sz w:val="24"/>
          <w:szCs w:val="24"/>
        </w:rPr>
        <w:t xml:space="preserve"> od </w:t>
      </w:r>
      <w:r w:rsidR="005C58DC">
        <w:rPr>
          <w:rFonts w:hAnsi="Times New Roman" w:ascii="Times New Roman"/>
          <w:sz w:val="24"/>
          <w:szCs w:val="24"/>
        </w:rPr>
        <w:t>20. studenog 2018</w:t>
      </w:r>
      <w:r w:rsidRPr="009066CC">
        <w:rPr>
          <w:rFonts w:hAnsi="Times New Roman" w:ascii="Times New Roman"/>
          <w:sz w:val="24"/>
          <w:szCs w:val="24"/>
        </w:rPr>
        <w:t xml:space="preserve">. pokrenut je prethodni postupak radi utvrđivanja pretpostavki za otvaranje stečajnog postupka nad dužnikom te </w:t>
      </w:r>
      <w:r w:rsidR="00BC7C59">
        <w:rPr>
          <w:rFonts w:hAnsi="Times New Roman" w:ascii="Times New Roman"/>
          <w:sz w:val="24"/>
          <w:szCs w:val="24"/>
        </w:rPr>
        <w:t xml:space="preserve">je </w:t>
      </w:r>
      <w:r w:rsidRPr="009066CC">
        <w:rPr>
          <w:rFonts w:hAnsi="Times New Roman" w:ascii="Times New Roman"/>
          <w:sz w:val="24"/>
          <w:szCs w:val="24"/>
        </w:rPr>
        <w:t xml:space="preserve">određeno ročište radi </w:t>
      </w:r>
      <w:r w:rsidR="009A278B">
        <w:rPr>
          <w:rFonts w:hAnsi="Times New Roman" w:ascii="Times New Roman"/>
          <w:sz w:val="24"/>
          <w:szCs w:val="24"/>
        </w:rPr>
        <w:t xml:space="preserve">očitovanja </w:t>
      </w:r>
      <w:r w:rsidRPr="009066CC">
        <w:rPr>
          <w:rFonts w:hAnsi="Times New Roman" w:ascii="Times New Roman"/>
          <w:sz w:val="24"/>
          <w:szCs w:val="24"/>
        </w:rPr>
        <w:t>o prijedlogu za otvaranje stečajnog postupka.</w:t>
      </w:r>
    </w:p>
    <w:p w:rsidRDefault="009066CC" w:rsidP="008551F3" w:rsidR="005C58DC">
      <w:pPr>
        <w:pStyle w:val="Bezproreda"/>
        <w:spacing w:before="160"/>
        <w:ind w:firstLine="709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066CC">
        <w:rPr>
          <w:rFonts w:cs="Times New Roman" w:eastAsia="Calibri" w:hAnsi="Times New Roman" w:ascii="Times New Roman"/>
          <w:sz w:val="24"/>
          <w:szCs w:val="24"/>
        </w:rPr>
        <w:t>Na predmetno ročište</w:t>
      </w:r>
      <w:r w:rsidR="005C58DC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="005C58DC" w:rsidRPr="005C58DC">
        <w:rPr>
          <w:rFonts w:cs="Times New Roman" w:eastAsia="Calibri" w:hAnsi="Times New Roman" w:ascii="Times New Roman"/>
          <w:sz w:val="24"/>
          <w:szCs w:val="24"/>
        </w:rPr>
        <w:t>održano kod ovog suda 1</w:t>
      </w:r>
      <w:r w:rsidR="005C58DC">
        <w:rPr>
          <w:rFonts w:cs="Times New Roman" w:eastAsia="Calibri" w:hAnsi="Times New Roman" w:ascii="Times New Roman"/>
          <w:sz w:val="24"/>
          <w:szCs w:val="24"/>
        </w:rPr>
        <w:t>8</w:t>
      </w:r>
      <w:r w:rsidR="005C58DC" w:rsidRPr="005C58DC">
        <w:rPr>
          <w:rFonts w:cs="Times New Roman" w:eastAsia="Calibri" w:hAnsi="Times New Roman" w:ascii="Times New Roman"/>
          <w:sz w:val="24"/>
          <w:szCs w:val="24"/>
        </w:rPr>
        <w:t>. prosinca 2018., nije pristupio zastupnik po zakonu dužnika, niti je udovoljio nalogu suda iz rješenja poslovni broj 11.St-</w:t>
      </w:r>
      <w:r w:rsidR="005C58DC">
        <w:rPr>
          <w:rFonts w:cs="Times New Roman" w:eastAsia="Calibri" w:hAnsi="Times New Roman" w:ascii="Times New Roman"/>
          <w:sz w:val="24"/>
          <w:szCs w:val="24"/>
        </w:rPr>
        <w:t>522/2018-6</w:t>
      </w:r>
      <w:r w:rsidR="005C58DC" w:rsidRPr="005C58DC">
        <w:rPr>
          <w:rFonts w:cs="Times New Roman" w:eastAsia="Calibri" w:hAnsi="Times New Roman" w:ascii="Times New Roman"/>
          <w:sz w:val="24"/>
          <w:szCs w:val="24"/>
        </w:rPr>
        <w:t xml:space="preserve"> od 20. studenog 2018. i u spis u ostavljenom roku dostavio pisano izvješće o financijsko-gospodarskom stanju dužnika te popis imovine i obveza dužnika.</w:t>
      </w:r>
    </w:p>
    <w:p w:rsidRDefault="005C58DC" w:rsidP="003B1932" w:rsidR="005C58DC">
      <w:pPr>
        <w:spacing w:lineRule="auto" w:line="240" w:after="0"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tom ročištu punomoćnica predlagatelja </w:t>
      </w:r>
      <w:r w:rsidR="003B1932">
        <w:rPr>
          <w:rFonts w:cs="Times New Roman" w:hAnsi="Times New Roman" w:ascii="Times New Roman"/>
          <w:sz w:val="24"/>
          <w:szCs w:val="24"/>
        </w:rPr>
        <w:t xml:space="preserve">u bitnom je ustrajala u prijedlogu za otvaranje stečajnog postupka navodeći da </w:t>
      </w:r>
      <w:r w:rsidRPr="005C58DC">
        <w:rPr>
          <w:rFonts w:cs="Times New Roman" w:hAnsi="Times New Roman" w:ascii="Times New Roman"/>
          <w:sz w:val="24"/>
          <w:szCs w:val="24"/>
        </w:rPr>
        <w:t xml:space="preserve">je dužnik knjižni vlasnik nekretnina u K.O. Vis te da se osnovano može pretpostaviti da će se iz njihove vrijednosti namiriti najmanje troškovi stečajnog postupka. </w:t>
      </w:r>
    </w:p>
    <w:p w:rsidRDefault="00BC7C59" w:rsidP="008551F3" w:rsidR="00BC7C59" w:rsidRPr="00762D83">
      <w:pPr>
        <w:spacing w:lineRule="auto" w:line="240" w:after="0"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lastRenderedPageBreak/>
        <w:t>Odredbom čl</w:t>
      </w:r>
      <w:r w:rsidR="003B1932">
        <w:rPr>
          <w:rFonts w:cs="Times New Roman" w:hAnsi="Times New Roman" w:ascii="Times New Roman"/>
          <w:sz w:val="24"/>
          <w:szCs w:val="24"/>
        </w:rPr>
        <w:t xml:space="preserve">anka 5. stavaka </w:t>
      </w:r>
      <w:r w:rsidRPr="00762D83">
        <w:rPr>
          <w:rFonts w:cs="Times New Roman" w:hAnsi="Times New Roman" w:ascii="Times New Roman"/>
          <w:sz w:val="24"/>
          <w:szCs w:val="24"/>
        </w:rPr>
        <w:t xml:space="preserve">1. i 2. </w:t>
      </w:r>
      <w:r w:rsidR="00F55856" w:rsidRPr="00F55856">
        <w:rPr>
          <w:rFonts w:cs="Times New Roman" w:hAnsi="Times New Roman" w:ascii="Times New Roman"/>
          <w:sz w:val="24"/>
          <w:szCs w:val="24"/>
        </w:rPr>
        <w:t>SZ</w:t>
      </w:r>
      <w:r w:rsidR="005C58DC">
        <w:rPr>
          <w:rFonts w:cs="Times New Roman" w:hAnsi="Times New Roman" w:ascii="Times New Roman"/>
          <w:sz w:val="24"/>
          <w:szCs w:val="24"/>
        </w:rPr>
        <w:t>-a</w:t>
      </w:r>
      <w:r w:rsidRPr="00762D83">
        <w:rPr>
          <w:rFonts w:cs="Times New Roman" w:hAnsi="Times New Roman" w:ascii="Times New Roman"/>
          <w:sz w:val="24"/>
          <w:szCs w:val="24"/>
        </w:rPr>
        <w:t xml:space="preserve"> propisano je da se stečajni postupak može otvoriti ako sud utvrdi postojanje stečajnog razloga</w:t>
      </w:r>
      <w:r>
        <w:rPr>
          <w:rFonts w:cs="Times New Roman" w:hAnsi="Times New Roman" w:ascii="Times New Roman"/>
          <w:sz w:val="24"/>
          <w:szCs w:val="24"/>
        </w:rPr>
        <w:t xml:space="preserve"> (</w:t>
      </w:r>
      <w:r w:rsidRPr="00762D83">
        <w:rPr>
          <w:rFonts w:cs="Times New Roman" w:hAnsi="Times New Roman" w:ascii="Times New Roman"/>
          <w:sz w:val="24"/>
          <w:szCs w:val="24"/>
        </w:rPr>
        <w:t>nesposobnost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762D83">
        <w:rPr>
          <w:rFonts w:cs="Times New Roman" w:hAnsi="Times New Roman" w:ascii="Times New Roman"/>
          <w:sz w:val="24"/>
          <w:szCs w:val="24"/>
        </w:rPr>
        <w:t xml:space="preserve"> za plaćanje i</w:t>
      </w:r>
      <w:r>
        <w:rPr>
          <w:rFonts w:cs="Times New Roman" w:hAnsi="Times New Roman" w:ascii="Times New Roman"/>
          <w:sz w:val="24"/>
          <w:szCs w:val="24"/>
        </w:rPr>
        <w:t>/ili</w:t>
      </w:r>
      <w:r w:rsidRPr="00762D83">
        <w:rPr>
          <w:rFonts w:cs="Times New Roman" w:hAnsi="Times New Roman" w:ascii="Times New Roman"/>
          <w:sz w:val="24"/>
          <w:szCs w:val="24"/>
        </w:rPr>
        <w:t xml:space="preserve"> prezaduženost</w:t>
      </w:r>
      <w:r>
        <w:rPr>
          <w:rFonts w:cs="Times New Roman" w:hAnsi="Times New Roman" w:ascii="Times New Roman"/>
          <w:sz w:val="24"/>
          <w:szCs w:val="24"/>
        </w:rPr>
        <w:t>i)</w:t>
      </w:r>
      <w:r w:rsidRPr="00762D8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B1932" w:rsidP="008551F3" w:rsidR="00BC7C59" w:rsidRPr="00762D8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Prema odredbi članka 6. stavka </w:t>
      </w:r>
      <w:r w:rsidR="00BC7C59" w:rsidRPr="00762D83">
        <w:rPr>
          <w:rFonts w:cs="Times New Roman" w:hAnsi="Times New Roman" w:ascii="Times New Roman"/>
          <w:sz w:val="24"/>
          <w:szCs w:val="24"/>
        </w:rPr>
        <w:t xml:space="preserve">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</w:t>
      </w:r>
      <w:r>
        <w:rPr>
          <w:rFonts w:cs="Times New Roman" w:hAnsi="Times New Roman" w:ascii="Times New Roman"/>
          <w:sz w:val="24"/>
          <w:szCs w:val="24"/>
        </w:rPr>
        <w:t>njegovih računa. Sukladno članku 6. stavku</w:t>
      </w:r>
      <w:r w:rsidR="00BC7C59" w:rsidRPr="00762D83">
        <w:rPr>
          <w:rFonts w:cs="Times New Roman" w:hAnsi="Times New Roman" w:ascii="Times New Roman"/>
          <w:sz w:val="24"/>
          <w:szCs w:val="24"/>
        </w:rPr>
        <w:t xml:space="preserve"> 4. SZ-a, postojanje te okolnosti dokazuje se potvrdom Financijske agencije.</w:t>
      </w:r>
    </w:p>
    <w:p w:rsidRDefault="00BC7C59" w:rsidP="008551F3" w:rsidR="00BC7C59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provedenog prethodnog postupka, sud</w:t>
      </w:r>
      <w:r w:rsidRPr="003600DA">
        <w:rPr>
          <w:rFonts w:cs="Times New Roman" w:hAnsi="Times New Roman" w:ascii="Times New Roman"/>
          <w:sz w:val="24"/>
          <w:szCs w:val="24"/>
        </w:rPr>
        <w:t xml:space="preserve"> je utvrdio da kod dužnika postoji stečajni razlog </w:t>
      </w:r>
      <w:r w:rsidRPr="00DF1715">
        <w:rPr>
          <w:rFonts w:cs="Times New Roman" w:hAnsi="Times New Roman" w:ascii="Times New Roman"/>
          <w:sz w:val="24"/>
          <w:szCs w:val="24"/>
        </w:rPr>
        <w:t>nesposobnosti za plaćanje, a budući iz potvrd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DF1715">
        <w:rPr>
          <w:rFonts w:cs="Times New Roman" w:hAnsi="Times New Roman" w:ascii="Times New Roman"/>
          <w:sz w:val="24"/>
          <w:szCs w:val="24"/>
        </w:rPr>
        <w:t xml:space="preserve"> FINA-e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C58DC">
        <w:rPr>
          <w:rFonts w:cs="Times New Roman" w:hAnsi="Times New Roman" w:ascii="Times New Roman"/>
          <w:sz w:val="24"/>
          <w:szCs w:val="24"/>
        </w:rPr>
        <w:t>17. prosinca 2018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DF171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(list </w:t>
      </w:r>
      <w:r w:rsidR="005C58DC">
        <w:rPr>
          <w:rFonts w:cs="Times New Roman" w:hAnsi="Times New Roman" w:ascii="Times New Roman"/>
          <w:sz w:val="24"/>
          <w:szCs w:val="24"/>
        </w:rPr>
        <w:t>41-42</w:t>
      </w:r>
      <w:r w:rsidRPr="00DF1715">
        <w:rPr>
          <w:rFonts w:cs="Times New Roman" w:hAnsi="Times New Roman" w:ascii="Times New Roman"/>
          <w:sz w:val="24"/>
          <w:szCs w:val="24"/>
        </w:rPr>
        <w:t xml:space="preserve"> spisa) proizlazi da dužnik na taj dan ima evidentirane neizvršene osnove za plaćanje u neprekinutom</w:t>
      </w:r>
      <w:r w:rsidRPr="003600DA">
        <w:rPr>
          <w:rFonts w:cs="Times New Roman" w:hAnsi="Times New Roman" w:ascii="Times New Roman"/>
          <w:sz w:val="24"/>
          <w:szCs w:val="24"/>
        </w:rPr>
        <w:t xml:space="preserve"> razdoblju od </w:t>
      </w:r>
      <w:r w:rsidR="005C58DC">
        <w:rPr>
          <w:rFonts w:cs="Times New Roman" w:hAnsi="Times New Roman" w:ascii="Times New Roman"/>
          <w:sz w:val="24"/>
          <w:szCs w:val="24"/>
        </w:rPr>
        <w:t>406</w:t>
      </w:r>
      <w:r>
        <w:rPr>
          <w:rFonts w:cs="Times New Roman" w:hAnsi="Times New Roman" w:ascii="Times New Roman"/>
          <w:sz w:val="24"/>
          <w:szCs w:val="24"/>
        </w:rPr>
        <w:t xml:space="preserve"> dana, a nepodmirene obveze na dan izdavanja potvrde iznose </w:t>
      </w:r>
      <w:r w:rsidR="005C58DC">
        <w:rPr>
          <w:rFonts w:cs="Times New Roman" w:hAnsi="Times New Roman" w:ascii="Times New Roman"/>
          <w:sz w:val="24"/>
          <w:szCs w:val="24"/>
        </w:rPr>
        <w:t>63.901,83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  <w:r w:rsidR="00A15743">
        <w:rPr>
          <w:rFonts w:cs="Times New Roman" w:hAnsi="Times New Roman" w:ascii="Times New Roman"/>
          <w:sz w:val="24"/>
          <w:szCs w:val="24"/>
        </w:rPr>
        <w:t>.</w:t>
      </w:r>
    </w:p>
    <w:p w:rsidRDefault="00BC7C59" w:rsidP="008551F3" w:rsidR="00BC7C59" w:rsidRPr="00806D4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6D49">
        <w:rPr>
          <w:rFonts w:cs="Times New Roman" w:hAnsi="Times New Roman" w:ascii="Times New Roman"/>
          <w:sz w:val="24"/>
          <w:szCs w:val="24"/>
        </w:rPr>
        <w:t>Nadalje, tijekom prethodnog postupka ovaj sud je utvrdio da dužnik ima imovinu (</w:t>
      </w:r>
      <w:r w:rsidR="005C58DC">
        <w:rPr>
          <w:rFonts w:cs="Times New Roman" w:hAnsi="Times New Roman" w:ascii="Times New Roman"/>
          <w:sz w:val="24"/>
          <w:szCs w:val="24"/>
        </w:rPr>
        <w:t>nekretnine</w:t>
      </w:r>
      <w:r>
        <w:rPr>
          <w:rFonts w:cs="Times New Roman" w:hAnsi="Times New Roman" w:ascii="Times New Roman"/>
          <w:sz w:val="24"/>
          <w:szCs w:val="24"/>
        </w:rPr>
        <w:t>)</w:t>
      </w:r>
      <w:r w:rsidR="00A1574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06D49">
        <w:rPr>
          <w:rFonts w:cs="Times New Roman" w:hAnsi="Times New Roman" w:ascii="Times New Roman"/>
          <w:sz w:val="24"/>
          <w:szCs w:val="24"/>
        </w:rPr>
        <w:t>koja ulazi u stečajnu masu i za koju se osnovano može pretpostaviti da će biti dostatna za namirenje najmanje troškova ovog stečajnog postupka.</w:t>
      </w:r>
    </w:p>
    <w:p w:rsidRDefault="00BC7C59" w:rsidP="008551F3" w:rsidR="00BC7C59" w:rsidRPr="00806D4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6D49"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5C58DC" w:rsidP="008551F3" w:rsidR="005C58DC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31665">
        <w:rPr>
          <w:rFonts w:cs="Times New Roman" w:hAnsi="Times New Roman" w:ascii="Times New Roman"/>
          <w:sz w:val="24"/>
          <w:szCs w:val="24"/>
        </w:rPr>
        <w:t xml:space="preserve">Izbor </w:t>
      </w:r>
      <w:r>
        <w:rPr>
          <w:rFonts w:cs="Times New Roman" w:hAnsi="Times New Roman" w:ascii="Times New Roman"/>
          <w:sz w:val="24"/>
          <w:szCs w:val="24"/>
        </w:rPr>
        <w:t>stečajnog upravitelja Joze Jelavića</w:t>
      </w:r>
      <w:r w:rsidRPr="00E31665">
        <w:rPr>
          <w:rFonts w:cs="Times New Roman" w:hAnsi="Times New Roman" w:ascii="Times New Roman"/>
          <w:sz w:val="24"/>
          <w:szCs w:val="24"/>
        </w:rPr>
        <w:t xml:space="preserve"> </w:t>
      </w:r>
      <w:r w:rsidR="003B1932">
        <w:rPr>
          <w:rFonts w:cs="Times New Roman" w:hAnsi="Times New Roman" w:ascii="Times New Roman"/>
          <w:sz w:val="24"/>
          <w:szCs w:val="24"/>
        </w:rPr>
        <w:t>obavljen je temeljem odredbe članka</w:t>
      </w:r>
      <w:r w:rsidRPr="00E31665">
        <w:rPr>
          <w:rFonts w:cs="Times New Roman" w:hAnsi="Times New Roman" w:ascii="Times New Roman"/>
          <w:sz w:val="24"/>
          <w:szCs w:val="24"/>
        </w:rPr>
        <w:t xml:space="preserve"> 8</w:t>
      </w:r>
      <w:r>
        <w:rPr>
          <w:rFonts w:cs="Times New Roman" w:hAnsi="Times New Roman" w:ascii="Times New Roman"/>
          <w:sz w:val="24"/>
          <w:szCs w:val="24"/>
        </w:rPr>
        <w:t>4</w:t>
      </w:r>
      <w:r w:rsidRPr="00E31665">
        <w:rPr>
          <w:rFonts w:cs="Times New Roman" w:hAnsi="Times New Roman" w:ascii="Times New Roman"/>
          <w:sz w:val="24"/>
          <w:szCs w:val="24"/>
        </w:rPr>
        <w:t xml:space="preserve">. </w:t>
      </w:r>
      <w:r w:rsidR="003B1932">
        <w:rPr>
          <w:rFonts w:cs="Times New Roman" w:hAnsi="Times New Roman" w:ascii="Times New Roman"/>
          <w:sz w:val="24"/>
          <w:szCs w:val="24"/>
        </w:rPr>
        <w:t xml:space="preserve">stavak </w:t>
      </w:r>
      <w:r>
        <w:rPr>
          <w:rFonts w:cs="Times New Roman" w:hAnsi="Times New Roman" w:ascii="Times New Roman"/>
          <w:sz w:val="24"/>
          <w:szCs w:val="24"/>
        </w:rPr>
        <w:t>1. SZ-a, metodom slučajnog odabira sa liste A stečajnih upravitelja za područje Trgovačkog suda u Splitu.</w:t>
      </w:r>
    </w:p>
    <w:p w:rsidRDefault="005C58DC" w:rsidP="008551F3" w:rsidR="005C58DC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1387C">
        <w:rPr>
          <w:rFonts w:cs="Times New Roman" w:hAnsi="Times New Roman" w:ascii="Times New Roman"/>
          <w:sz w:val="24"/>
          <w:szCs w:val="24"/>
        </w:rPr>
        <w:t xml:space="preserve">Slijedom navedenog, a temeljem odredbi </w:t>
      </w:r>
      <w:r w:rsidR="003B1932">
        <w:rPr>
          <w:rFonts w:cs="Times New Roman" w:hAnsi="Times New Roman" w:ascii="Times New Roman"/>
          <w:sz w:val="24"/>
          <w:szCs w:val="24"/>
        </w:rPr>
        <w:t>članka</w:t>
      </w:r>
      <w:r w:rsidRPr="0031387C">
        <w:rPr>
          <w:rFonts w:cs="Times New Roman" w:hAnsi="Times New Roman" w:ascii="Times New Roman"/>
          <w:sz w:val="24"/>
          <w:szCs w:val="24"/>
        </w:rPr>
        <w:t xml:space="preserve"> 5., </w:t>
      </w:r>
      <w:r w:rsidR="003B1932">
        <w:rPr>
          <w:rFonts w:cs="Times New Roman" w:hAnsi="Times New Roman" w:ascii="Times New Roman"/>
          <w:sz w:val="24"/>
          <w:szCs w:val="24"/>
        </w:rPr>
        <w:t>članka</w:t>
      </w:r>
      <w:r w:rsidRPr="0031387C">
        <w:rPr>
          <w:rFonts w:cs="Times New Roman" w:hAnsi="Times New Roman" w:ascii="Times New Roman"/>
          <w:sz w:val="24"/>
          <w:szCs w:val="24"/>
        </w:rPr>
        <w:t xml:space="preserve"> 6. st</w:t>
      </w:r>
      <w:r w:rsidR="003B1932">
        <w:rPr>
          <w:rFonts w:cs="Times New Roman" w:hAnsi="Times New Roman" w:ascii="Times New Roman"/>
          <w:sz w:val="24"/>
          <w:szCs w:val="24"/>
        </w:rPr>
        <w:t>avaka</w:t>
      </w:r>
      <w:r w:rsidRPr="0031387C">
        <w:rPr>
          <w:rFonts w:cs="Times New Roman" w:hAnsi="Times New Roman" w:ascii="Times New Roman"/>
          <w:sz w:val="24"/>
          <w:szCs w:val="24"/>
        </w:rPr>
        <w:t xml:space="preserve"> 1., 2. i 4., </w:t>
      </w:r>
      <w:r w:rsidR="003B1932">
        <w:rPr>
          <w:rFonts w:cs="Times New Roman" w:hAnsi="Times New Roman" w:ascii="Times New Roman"/>
          <w:sz w:val="24"/>
          <w:szCs w:val="24"/>
        </w:rPr>
        <w:t>članka</w:t>
      </w:r>
      <w:r w:rsidRPr="003138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84. st</w:t>
      </w:r>
      <w:r w:rsidR="003B1932">
        <w:rPr>
          <w:rFonts w:cs="Times New Roman" w:hAnsi="Times New Roman" w:ascii="Times New Roman"/>
          <w:sz w:val="24"/>
          <w:szCs w:val="24"/>
        </w:rPr>
        <w:t>avka</w:t>
      </w:r>
      <w:r>
        <w:rPr>
          <w:rFonts w:cs="Times New Roman" w:hAnsi="Times New Roman" w:ascii="Times New Roman"/>
          <w:sz w:val="24"/>
          <w:szCs w:val="24"/>
        </w:rPr>
        <w:t xml:space="preserve"> 1</w:t>
      </w:r>
      <w:r w:rsidRPr="0031387C">
        <w:rPr>
          <w:rFonts w:cs="Times New Roman" w:hAnsi="Times New Roman" w:ascii="Times New Roman"/>
          <w:sz w:val="24"/>
          <w:szCs w:val="24"/>
        </w:rPr>
        <w:t xml:space="preserve">., </w:t>
      </w:r>
      <w:r w:rsidR="003B1932">
        <w:rPr>
          <w:rFonts w:cs="Times New Roman" w:hAnsi="Times New Roman" w:ascii="Times New Roman"/>
          <w:sz w:val="24"/>
          <w:szCs w:val="24"/>
        </w:rPr>
        <w:t>članaka</w:t>
      </w:r>
      <w:r w:rsidRPr="0031387C">
        <w:rPr>
          <w:rFonts w:cs="Times New Roman" w:hAnsi="Times New Roman" w:ascii="Times New Roman"/>
          <w:sz w:val="24"/>
          <w:szCs w:val="24"/>
        </w:rPr>
        <w:t xml:space="preserve"> 128</w:t>
      </w:r>
      <w:r w:rsidR="003B1932">
        <w:rPr>
          <w:rFonts w:cs="Times New Roman" w:hAnsi="Times New Roman" w:ascii="Times New Roman"/>
          <w:sz w:val="24"/>
          <w:szCs w:val="24"/>
        </w:rPr>
        <w:t>.,</w:t>
      </w:r>
      <w:r w:rsidRPr="0031387C">
        <w:rPr>
          <w:rFonts w:cs="Times New Roman" w:hAnsi="Times New Roman" w:ascii="Times New Roman"/>
          <w:sz w:val="24"/>
          <w:szCs w:val="24"/>
        </w:rPr>
        <w:t xml:space="preserve"> 129., </w:t>
      </w:r>
      <w:r w:rsidR="003B1932">
        <w:rPr>
          <w:rFonts w:cs="Times New Roman" w:hAnsi="Times New Roman" w:ascii="Times New Roman"/>
          <w:sz w:val="24"/>
          <w:szCs w:val="24"/>
        </w:rPr>
        <w:t xml:space="preserve">130. i </w:t>
      </w:r>
      <w:r w:rsidRPr="0031387C">
        <w:rPr>
          <w:rFonts w:cs="Times New Roman" w:hAnsi="Times New Roman" w:ascii="Times New Roman"/>
          <w:sz w:val="24"/>
          <w:szCs w:val="24"/>
        </w:rPr>
        <w:t xml:space="preserve">131. te </w:t>
      </w:r>
      <w:r w:rsidR="003B1932">
        <w:rPr>
          <w:rFonts w:cs="Times New Roman" w:hAnsi="Times New Roman" w:ascii="Times New Roman"/>
          <w:sz w:val="24"/>
          <w:szCs w:val="24"/>
        </w:rPr>
        <w:t>članaka</w:t>
      </w:r>
      <w:r w:rsidRPr="0031387C">
        <w:rPr>
          <w:rFonts w:cs="Times New Roman" w:hAnsi="Times New Roman" w:ascii="Times New Roman"/>
          <w:sz w:val="24"/>
          <w:szCs w:val="24"/>
        </w:rPr>
        <w:t xml:space="preserve"> 257. i 258. SZ-a</w:t>
      </w:r>
      <w:r w:rsidR="003B1932">
        <w:rPr>
          <w:rFonts w:cs="Times New Roman" w:hAnsi="Times New Roman" w:ascii="Times New Roman"/>
          <w:sz w:val="24"/>
          <w:szCs w:val="24"/>
        </w:rPr>
        <w:t>,</w:t>
      </w:r>
      <w:r w:rsidRPr="0031387C">
        <w:rPr>
          <w:rFonts w:cs="Times New Roman" w:hAnsi="Times New Roman" w:ascii="Times New Roman"/>
          <w:sz w:val="24"/>
          <w:szCs w:val="24"/>
        </w:rPr>
        <w:t xml:space="preserve"> odlučeno je kao u izreci ovog rješenja.</w:t>
      </w:r>
    </w:p>
    <w:p w:rsidRDefault="00CC5872" w:rsidP="008551F3" w:rsidR="00C24B9D">
      <w:pPr>
        <w:pStyle w:val="Bezproreda"/>
        <w:spacing w:before="100"/>
        <w:jc w:val="center"/>
        <w:rPr>
          <w:rFonts w:cs="Times New Roman" w:hAnsi="Times New Roman" w:ascii="Times New Roman"/>
          <w:sz w:val="24"/>
          <w:szCs w:val="24"/>
        </w:rPr>
      </w:pPr>
      <w:r w:rsidRPr="00F55856">
        <w:rPr>
          <w:rFonts w:cs="Times New Roman" w:hAnsi="Times New Roman" w:ascii="Times New Roman"/>
          <w:sz w:val="24"/>
          <w:szCs w:val="24"/>
        </w:rPr>
        <w:t xml:space="preserve">U Splitu </w:t>
      </w:r>
      <w:r w:rsidR="005C58DC">
        <w:rPr>
          <w:rFonts w:cs="Times New Roman" w:hAnsi="Times New Roman" w:ascii="Times New Roman"/>
          <w:sz w:val="24"/>
          <w:szCs w:val="24"/>
        </w:rPr>
        <w:t>18. prosinca</w:t>
      </w:r>
      <w:r w:rsidR="009066CC" w:rsidRPr="00F55856">
        <w:rPr>
          <w:rFonts w:cs="Times New Roman" w:hAnsi="Times New Roman" w:ascii="Times New Roman"/>
          <w:sz w:val="24"/>
          <w:szCs w:val="24"/>
        </w:rPr>
        <w:t xml:space="preserve"> 2018</w:t>
      </w:r>
      <w:r w:rsidR="00C24B9D" w:rsidRPr="00F55856">
        <w:rPr>
          <w:rFonts w:cs="Times New Roman" w:hAnsi="Times New Roman" w:ascii="Times New Roman"/>
          <w:sz w:val="24"/>
          <w:szCs w:val="24"/>
        </w:rPr>
        <w:t>.</w:t>
      </w:r>
    </w:p>
    <w:p w:rsidRDefault="00807724" w:rsidP="007064FC" w:rsidR="00C24B9D" w:rsidRPr="007064FC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064FC">
        <w:rPr>
          <w:rFonts w:cs="Times New Roman" w:hAnsi="Times New Roman" w:ascii="Times New Roman"/>
          <w:sz w:val="24"/>
          <w:szCs w:val="24"/>
        </w:rPr>
        <w:t>Sutkinja</w:t>
      </w:r>
    </w:p>
    <w:p w:rsidRDefault="00807724" w:rsidP="007064FC" w:rsidR="007064FC" w:rsidRPr="007064FC">
      <w:pPr>
        <w:spacing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064FC">
        <w:rPr>
          <w:rFonts w:cs="Times New Roman" w:hAnsi="Times New Roman" w:ascii="Times New Roman"/>
          <w:sz w:val="24"/>
          <w:szCs w:val="24"/>
        </w:rPr>
        <w:t>Ana Golub Gruić</w:t>
      </w:r>
      <w:r w:rsidR="007064FC" w:rsidRPr="007064FC">
        <w:rPr>
          <w:rFonts w:cs="Times New Roman" w:hAnsi="Times New Roman" w:ascii="Times New Roman"/>
          <w:sz w:val="24"/>
          <w:szCs w:val="24"/>
        </w:rPr>
        <w:t>, v.r.</w:t>
      </w:r>
    </w:p>
    <w:p w:rsidRDefault="007064FC" w:rsidP="007064FC" w:rsidR="007064FC" w:rsidRPr="007064FC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7064FC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7064FC" w:rsidP="007064FC" w:rsidR="007064FC" w:rsidRPr="007064FC">
      <w:pPr>
        <w:spacing w:after="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 w:rsidRPr="007064FC">
        <w:rPr>
          <w:rFonts w:cs="Times New Roman" w:hAnsi="Times New Roman" w:ascii="Times New Roman"/>
          <w:sz w:val="24"/>
          <w:szCs w:val="24"/>
        </w:rPr>
        <w:t>Ana Bosančić</w:t>
      </w:r>
    </w:p>
    <w:p w:rsidRDefault="007B63D8" w:rsidP="008551F3" w:rsidR="007B63D8" w:rsidRP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51F3" w:rsidP="008551F3" w:rsidR="002F3BEB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="00807724" w:rsidRPr="00762D83">
        <w:rPr>
          <w:rFonts w:cs="Times New Roman" w:hAnsi="Times New Roman" w:ascii="Times New Roman"/>
          <w:sz w:val="24"/>
          <w:szCs w:val="24"/>
        </w:rPr>
        <w:t xml:space="preserve"> o pravnom lijeku</w:t>
      </w:r>
      <w:r w:rsidR="00CE7D52" w:rsidRPr="00762D83">
        <w:rPr>
          <w:rFonts w:cs="Times New Roman" w:hAnsi="Times New Roman" w:ascii="Times New Roman"/>
          <w:sz w:val="24"/>
          <w:szCs w:val="24"/>
        </w:rPr>
        <w:t>: 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sectPr w:rsidSect="00D67A29" w:rsidR="002F3BEB"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E14" w:rsidP="000A46F4" w:rsidR="00C17E14">
      <w:pPr>
        <w:spacing w:lineRule="auto" w:line="240" w:after="0"/>
      </w:pPr>
      <w:r>
        <w:separator/>
      </w:r>
    </w:p>
  </w:endnote>
  <w:end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E14" w:rsidP="000A46F4" w:rsidR="00C17E14">
      <w:pPr>
        <w:spacing w:lineRule="auto" w:line="240" w:after="0"/>
      </w:pPr>
      <w:r>
        <w:separator/>
      </w:r>
    </w:p>
  </w:footnote>
  <w:foot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181011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A0823" w:rsidP="007A0823" w:rsidR="007A0823" w:rsidRPr="007A0823">
        <w:pPr>
          <w:pStyle w:val="Bezproreda"/>
          <w:spacing w:after="200" w:before="200"/>
          <w:ind w:firstLine="708" w:left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7A082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082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082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064FC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7A082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A0823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9066CC">
          <w:rPr>
            <w:rFonts w:cs="Times New Roman" w:hAnsi="Times New Roman" w:ascii="Times New Roman"/>
            <w:sz w:val="24"/>
            <w:szCs w:val="24"/>
          </w:rPr>
          <w:tab/>
        </w:r>
        <w:r w:rsidR="009066CC">
          <w:rPr>
            <w:rFonts w:cs="Times New Roman" w:hAnsi="Times New Roman" w:ascii="Times New Roman"/>
            <w:sz w:val="24"/>
            <w:szCs w:val="24"/>
          </w:rPr>
          <w:tab/>
        </w:r>
        <w:r w:rsidR="009066CC">
          <w:rPr>
            <w:rFonts w:cs="Times New Roman" w:hAnsi="Times New Roman" w:ascii="Times New Roman"/>
            <w:sz w:val="24"/>
            <w:szCs w:val="24"/>
          </w:rPr>
          <w:tab/>
          <w:t>Poslovni broj: 11.St-</w:t>
        </w:r>
        <w:r w:rsidR="005C58DC">
          <w:rPr>
            <w:rFonts w:cs="Times New Roman" w:hAnsi="Times New Roman" w:ascii="Times New Roman"/>
            <w:sz w:val="24"/>
            <w:szCs w:val="24"/>
          </w:rPr>
          <w:t>522/2018-10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421C4"/>
    <w:multiLevelType w:val="hybridMultilevel"/>
    <w:tmpl w:val="9704152E"/>
    <w:lvl w:tplc="041A0017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3FF4F49"/>
    <w:multiLevelType w:val="hybridMultilevel"/>
    <w:tmpl w:val="2C08A8F0"/>
    <w:lvl w:tplc="6960F81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6CF148E"/>
    <w:multiLevelType w:val="hybridMultilevel"/>
    <w:tmpl w:val="DC64782C"/>
    <w:lvl w:tplc="99F86B88" w:ilvl="0">
      <w:start w:val="5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5D861EF0"/>
    <w:multiLevelType w:val="hybridMultilevel"/>
    <w:tmpl w:val="8A62757E"/>
    <w:lvl w:tplc="AD4E048A" w:ilvl="0">
      <w:start w:val="5"/>
      <w:numFmt w:val="bullet"/>
      <w:lvlText w:val="-"/>
      <w:lvlJc w:val="left"/>
      <w:pPr>
        <w:ind w:hanging="360" w:left="286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29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060F"/>
    <w:rsid w:val="000148CD"/>
    <w:rsid w:val="00016FF5"/>
    <w:rsid w:val="00036623"/>
    <w:rsid w:val="00047BD8"/>
    <w:rsid w:val="0006517D"/>
    <w:rsid w:val="00066F53"/>
    <w:rsid w:val="00091DB0"/>
    <w:rsid w:val="000A46F4"/>
    <w:rsid w:val="000C487E"/>
    <w:rsid w:val="000D5DD8"/>
    <w:rsid w:val="000E5F05"/>
    <w:rsid w:val="00105960"/>
    <w:rsid w:val="001217D8"/>
    <w:rsid w:val="00127385"/>
    <w:rsid w:val="00160613"/>
    <w:rsid w:val="0017184E"/>
    <w:rsid w:val="00174A89"/>
    <w:rsid w:val="0019134F"/>
    <w:rsid w:val="00191EE2"/>
    <w:rsid w:val="001A0958"/>
    <w:rsid w:val="001A1B17"/>
    <w:rsid w:val="001E1E73"/>
    <w:rsid w:val="001F66D4"/>
    <w:rsid w:val="001F69AC"/>
    <w:rsid w:val="0020137F"/>
    <w:rsid w:val="002464A4"/>
    <w:rsid w:val="00250983"/>
    <w:rsid w:val="00252593"/>
    <w:rsid w:val="00291EAB"/>
    <w:rsid w:val="002949A6"/>
    <w:rsid w:val="0029584B"/>
    <w:rsid w:val="002C5C15"/>
    <w:rsid w:val="002D688C"/>
    <w:rsid w:val="002F3BEB"/>
    <w:rsid w:val="0031387C"/>
    <w:rsid w:val="00315C75"/>
    <w:rsid w:val="003245D3"/>
    <w:rsid w:val="0032578D"/>
    <w:rsid w:val="003505F3"/>
    <w:rsid w:val="003600DA"/>
    <w:rsid w:val="00375F87"/>
    <w:rsid w:val="003B1932"/>
    <w:rsid w:val="003E25B9"/>
    <w:rsid w:val="003E25F6"/>
    <w:rsid w:val="003E51F2"/>
    <w:rsid w:val="003E6C9F"/>
    <w:rsid w:val="00402849"/>
    <w:rsid w:val="00424BAC"/>
    <w:rsid w:val="00436013"/>
    <w:rsid w:val="00446777"/>
    <w:rsid w:val="00446EB3"/>
    <w:rsid w:val="00472CAB"/>
    <w:rsid w:val="00473543"/>
    <w:rsid w:val="004855AC"/>
    <w:rsid w:val="004B73EB"/>
    <w:rsid w:val="004C4D88"/>
    <w:rsid w:val="004D0542"/>
    <w:rsid w:val="004D3952"/>
    <w:rsid w:val="004E629E"/>
    <w:rsid w:val="004F7DF1"/>
    <w:rsid w:val="00501CED"/>
    <w:rsid w:val="0052266E"/>
    <w:rsid w:val="00523023"/>
    <w:rsid w:val="0053079C"/>
    <w:rsid w:val="00540C8F"/>
    <w:rsid w:val="0054541E"/>
    <w:rsid w:val="00545B33"/>
    <w:rsid w:val="005507D6"/>
    <w:rsid w:val="005536E5"/>
    <w:rsid w:val="00567B85"/>
    <w:rsid w:val="0057227C"/>
    <w:rsid w:val="00573BB8"/>
    <w:rsid w:val="005B6EF7"/>
    <w:rsid w:val="005C58DC"/>
    <w:rsid w:val="00604DE1"/>
    <w:rsid w:val="00623713"/>
    <w:rsid w:val="00650D18"/>
    <w:rsid w:val="006536DA"/>
    <w:rsid w:val="00656981"/>
    <w:rsid w:val="00670034"/>
    <w:rsid w:val="006758A9"/>
    <w:rsid w:val="006800A2"/>
    <w:rsid w:val="006B4964"/>
    <w:rsid w:val="006B677A"/>
    <w:rsid w:val="006D6A35"/>
    <w:rsid w:val="006E2FCB"/>
    <w:rsid w:val="00700309"/>
    <w:rsid w:val="00703B62"/>
    <w:rsid w:val="007064FC"/>
    <w:rsid w:val="0071742E"/>
    <w:rsid w:val="007177D0"/>
    <w:rsid w:val="00730745"/>
    <w:rsid w:val="00746F05"/>
    <w:rsid w:val="007531F3"/>
    <w:rsid w:val="00755D15"/>
    <w:rsid w:val="00762D83"/>
    <w:rsid w:val="007A0823"/>
    <w:rsid w:val="007A4118"/>
    <w:rsid w:val="007B123D"/>
    <w:rsid w:val="007B63D8"/>
    <w:rsid w:val="007C4BA0"/>
    <w:rsid w:val="007D4AFD"/>
    <w:rsid w:val="007F43ED"/>
    <w:rsid w:val="007F5369"/>
    <w:rsid w:val="00807724"/>
    <w:rsid w:val="00815BB8"/>
    <w:rsid w:val="00815CBC"/>
    <w:rsid w:val="00816341"/>
    <w:rsid w:val="00827BAC"/>
    <w:rsid w:val="008348BF"/>
    <w:rsid w:val="00842AE8"/>
    <w:rsid w:val="008551F3"/>
    <w:rsid w:val="008564A3"/>
    <w:rsid w:val="008566D3"/>
    <w:rsid w:val="00876C25"/>
    <w:rsid w:val="00885C85"/>
    <w:rsid w:val="008A2FE6"/>
    <w:rsid w:val="008B06D0"/>
    <w:rsid w:val="0090574B"/>
    <w:rsid w:val="009066CC"/>
    <w:rsid w:val="00917E9B"/>
    <w:rsid w:val="009251EB"/>
    <w:rsid w:val="0095284B"/>
    <w:rsid w:val="009865CD"/>
    <w:rsid w:val="0098714E"/>
    <w:rsid w:val="009A278B"/>
    <w:rsid w:val="009B4815"/>
    <w:rsid w:val="009D4CBE"/>
    <w:rsid w:val="009E5B54"/>
    <w:rsid w:val="009E742E"/>
    <w:rsid w:val="00A15743"/>
    <w:rsid w:val="00A21A14"/>
    <w:rsid w:val="00A220EC"/>
    <w:rsid w:val="00A25F2C"/>
    <w:rsid w:val="00A3291E"/>
    <w:rsid w:val="00A332F8"/>
    <w:rsid w:val="00A47204"/>
    <w:rsid w:val="00A5699C"/>
    <w:rsid w:val="00A60D49"/>
    <w:rsid w:val="00A6192A"/>
    <w:rsid w:val="00A64657"/>
    <w:rsid w:val="00A64F2B"/>
    <w:rsid w:val="00A67B64"/>
    <w:rsid w:val="00A9537F"/>
    <w:rsid w:val="00AA64B6"/>
    <w:rsid w:val="00AB156C"/>
    <w:rsid w:val="00AB2E73"/>
    <w:rsid w:val="00AB4DDD"/>
    <w:rsid w:val="00AD6141"/>
    <w:rsid w:val="00AE242B"/>
    <w:rsid w:val="00AE3DB5"/>
    <w:rsid w:val="00AF7CE4"/>
    <w:rsid w:val="00B11B2E"/>
    <w:rsid w:val="00B15914"/>
    <w:rsid w:val="00B322CE"/>
    <w:rsid w:val="00B378CE"/>
    <w:rsid w:val="00B43727"/>
    <w:rsid w:val="00B5196E"/>
    <w:rsid w:val="00B53B04"/>
    <w:rsid w:val="00B553A2"/>
    <w:rsid w:val="00B57C68"/>
    <w:rsid w:val="00B83556"/>
    <w:rsid w:val="00B95A25"/>
    <w:rsid w:val="00BA5494"/>
    <w:rsid w:val="00BA7377"/>
    <w:rsid w:val="00BC39A3"/>
    <w:rsid w:val="00BC6931"/>
    <w:rsid w:val="00BC736C"/>
    <w:rsid w:val="00BC7C59"/>
    <w:rsid w:val="00BD4A27"/>
    <w:rsid w:val="00C11DCE"/>
    <w:rsid w:val="00C17E14"/>
    <w:rsid w:val="00C24B9D"/>
    <w:rsid w:val="00C30E53"/>
    <w:rsid w:val="00C33A44"/>
    <w:rsid w:val="00C36931"/>
    <w:rsid w:val="00C559C2"/>
    <w:rsid w:val="00C774EB"/>
    <w:rsid w:val="00C86A72"/>
    <w:rsid w:val="00C86D4A"/>
    <w:rsid w:val="00C9029C"/>
    <w:rsid w:val="00CB522A"/>
    <w:rsid w:val="00CC5872"/>
    <w:rsid w:val="00CD0B43"/>
    <w:rsid w:val="00CE0ADE"/>
    <w:rsid w:val="00CE5CC2"/>
    <w:rsid w:val="00CE6B12"/>
    <w:rsid w:val="00CE7D52"/>
    <w:rsid w:val="00D45B50"/>
    <w:rsid w:val="00D474D2"/>
    <w:rsid w:val="00D5157C"/>
    <w:rsid w:val="00D67A29"/>
    <w:rsid w:val="00D767B0"/>
    <w:rsid w:val="00DE301E"/>
    <w:rsid w:val="00DE5977"/>
    <w:rsid w:val="00DE68CC"/>
    <w:rsid w:val="00DF2F30"/>
    <w:rsid w:val="00E0010F"/>
    <w:rsid w:val="00E014C0"/>
    <w:rsid w:val="00E014D4"/>
    <w:rsid w:val="00E04FAC"/>
    <w:rsid w:val="00E07C15"/>
    <w:rsid w:val="00E12120"/>
    <w:rsid w:val="00E12B2F"/>
    <w:rsid w:val="00E14746"/>
    <w:rsid w:val="00E23F67"/>
    <w:rsid w:val="00E31665"/>
    <w:rsid w:val="00E71E4E"/>
    <w:rsid w:val="00E94FFF"/>
    <w:rsid w:val="00EA6B7D"/>
    <w:rsid w:val="00EC248C"/>
    <w:rsid w:val="00EC35DE"/>
    <w:rsid w:val="00EC6290"/>
    <w:rsid w:val="00ED6421"/>
    <w:rsid w:val="00ED7940"/>
    <w:rsid w:val="00EE5226"/>
    <w:rsid w:val="00EF3ED5"/>
    <w:rsid w:val="00EF4DEC"/>
    <w:rsid w:val="00EF76C9"/>
    <w:rsid w:val="00F128F2"/>
    <w:rsid w:val="00F20488"/>
    <w:rsid w:val="00F22EA5"/>
    <w:rsid w:val="00F45D68"/>
    <w:rsid w:val="00F52A50"/>
    <w:rsid w:val="00F55856"/>
    <w:rsid w:val="00F6289C"/>
    <w:rsid w:val="00F77AD7"/>
    <w:rsid w:val="00F8297E"/>
    <w:rsid w:val="00FA7787"/>
    <w:rsid w:val="00FB044A"/>
    <w:rsid w:val="00FB254C"/>
    <w:rsid w:val="00FC1F05"/>
    <w:rsid w:val="00FC2538"/>
    <w:rsid w:val="00FC5280"/>
    <w:rsid w:val="00FE4AAF"/>
    <w:rsid w:val="00FF2715"/>
    <w:rsid w:val="00FF42D0"/>
    <w:rsid w:val="00FF5CC2"/>
    <w:rsid w:val="00FF7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E014D4"/>
    <w:rPr>
      <w:rFonts w:cs="Times New Roman" w:eastAsia="Arial Unicode MS" w:hAnsi="Times New Roman" w:ascii="Times New Roman"/>
      <w:b/>
      <w:sz w:val="24"/>
      <w:szCs w:val="20"/>
    </w:rPr>
  </w:style>
  <w:style w:styleId="Reetkatablice" w:type="table">
    <w:name w:val="Table Grid"/>
    <w:basedOn w:val="Obinatablica"/>
    <w:rsid w:val="00D767B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06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4FC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64FC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64FC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64FC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E014D4"/>
    <w:rPr>
      <w:rFonts w:ascii="Times New Roman" w:cs="Times New Roman" w:eastAsia="Arial Unicode MS" w:hAnsi="Times New Roman"/>
      <w:b/>
      <w:sz w:val="24"/>
      <w:szCs w:val="20"/>
    </w:rPr>
  </w:style>
  <w:style w:styleId="Reetkatablice" w:type="table">
    <w:name w:val="Table Grid"/>
    <w:basedOn w:val="Obinatablica"/>
    <w:rsid w:val="00D767B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06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4FC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64FC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64FC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64FC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2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St-522/2018</izvorni_sadrzaj>
    <derivirana_varijabla naziv="DomainObject.Predmet.OznakaBroj_1">St-522/2018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SEDAM FUMARA d.o.o. za trgovinu i usluge</izvorni_sadrzaj>
    <derivirana_varijabla naziv="DomainObject.Predmet.ProtustrankaFormated_1">  SEDAM FUMARA d.o.o. za trgovinu i usluge</derivirana_varijabla>
  </DomainObject.Predmet.ProtustrankaFormated>
  <DomainObject.Predmet.ProtustrankaFormatedOIB>
    <izvorni_sadrzaj>  SEDAM FUMARA d.o.o. za trgovinu i usluge, OIB 61389005943</izvorni_sadrzaj>
    <derivirana_varijabla naziv="DomainObject.Predmet.ProtustrankaFormatedOIB_1">  SEDAM FUMARA d.o.o. za trgovinu i usluge, OIB 61389005943</derivirana_varijabla>
  </DomainObject.Predmet.ProtustrankaFormatedOIB>
  <DomainObject.Predmet.ProtustrankaFormatedWithAdress>
    <izvorni_sadrzaj> SEDAM FUMARA d.o.o. za trgovinu i usluge, Viškog Skupa 0, 21480 Vis</izvorni_sadrzaj>
    <derivirana_varijabla naziv="DomainObject.Predmet.ProtustrankaFormatedWithAdress_1"> SEDAM FUMARA d.o.o. za trgovinu i usluge, Viškog Skupa 0, 21480 Vis</derivirana_varijabla>
  </DomainObject.Predmet.ProtustrankaFormatedWithAdress>
  <DomainObject.Predmet.ProtustrankaFormatedWithAdressOIB>
    <izvorni_sadrzaj> SEDAM FUMARA d.o.o. za trgovinu i usluge, OIB 61389005943, Viškog Skupa 0, 21480 Vis</izvorni_sadrzaj>
    <derivirana_varijabla naziv="DomainObject.Predmet.ProtustrankaFormatedWithAdressOIB_1"> SEDAM FUMARA d.o.o. za trgovinu i usluge, OIB 61389005943, Viškog Skupa 0, 21480 Vis</derivirana_varijabla>
  </DomainObject.Predmet.ProtustrankaFormatedWithAdressOIB>
  <DomainObject.Predmet.ProtustrankaWithAdress>
    <izvorni_sadrzaj>SEDAM FUMARA d.o.o. za trgovinu i usluge Viškog Skupa 0, 21480 Vis</izvorni_sadrzaj>
    <derivirana_varijabla naziv="DomainObject.Predmet.ProtustrankaWithAdress_1">SEDAM FUMARA d.o.o. za trgovinu i usluge Viškog Skupa 0, 21480 Vis</derivirana_varijabla>
  </DomainObject.Predmet.ProtustrankaWithAdress>
  <DomainObject.Predmet.ProtustrankaWithAdressOIB>
    <izvorni_sadrzaj>SEDAM FUMARA d.o.o. za trgovinu i usluge, OIB 61389005943, Viškog Skupa 0, 21480 Vis</izvorni_sadrzaj>
    <derivirana_varijabla naziv="DomainObject.Predmet.ProtustrankaWithAdressOIB_1">SEDAM FUMARA d.o.o. za trgovinu i usluge, OIB 61389005943, Viškog Skupa 0, 21480 Vis</derivirana_varijabla>
  </DomainObject.Predmet.ProtustrankaWithAdressOIB>
  <DomainObject.Predmet.ProtustrankaNazivFormated>
    <izvorni_sadrzaj>SEDAM FUMARA d.o.o. za trgovinu i usluge</izvorni_sadrzaj>
    <derivirana_varijabla naziv="DomainObject.Predmet.ProtustrankaNazivFormated_1">SEDAM FUMARA d.o.o. za trgovinu i usluge</derivirana_varijabla>
  </DomainObject.Predmet.ProtustrankaNazivFormated>
  <DomainObject.Predmet.ProtustrankaNazivFormatedOIB>
    <izvorni_sadrzaj>SEDAM FUMARA d.o.o. za trgovinu i usluge, OIB 61389005943</izvorni_sadrzaj>
    <derivirana_varijabla naziv="DomainObject.Predmet.ProtustrankaNazivFormatedOIB_1">SEDAM FUMARA d.o.o. za trgovinu i usluge, OIB 61389005943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 zastupanog po punomoćniku ŽUPANIJSKO DRŽAVNO ODVJETNIŠTVO U SPLITU</izvorni_sadrzaj>
    <derivirana_varijabla naziv="DomainObject.Predmet.StrankaFormatedOIB_1">  Ministarstvo financija RH zastupanog po punomoćniku ŽUPANIJSKO DRŽAVNO ODVJETNIŠTVO U SPLITU</derivirana_varijabla>
  </DomainObject.Predmet.StrankaFormatedOIB>
  <DomainObject.Predmet.StrankaFormatedWithAdress>
    <izvorni_sadrzaj> Ministarstvo financija RH zastupanog po punomoćniku ŽUPANIJSKO DRŽAVNO ODVJETNIŠTVO U SPLITU</izvorni_sadrzaj>
    <derivirana_varijabla naziv="DomainObject.Predmet.StrankaFormatedWithAdress_1"> Ministarstvo financija RH zastupanog po punomoćniku ŽUPANIJSKO DRŽAVNO ODVJETNIŠTVO U SPLITU</derivirana_varijabla>
  </DomainObject.Predmet.StrankaFormatedWithAdress>
  <DomainObject.Predmet.StrankaFormatedWithAdressOIB>
    <izvorni_sadrzaj> Ministarstvo financija RH zastupanog po punomoćniku ŽUPANIJSKO DRŽAVNO ODVJETNIŠTVO U SPLITU</izvorni_sadrzaj>
    <derivirana_varijabla naziv="DomainObject.Predmet.StrankaFormatedWithAdressOIB_1"> Ministarstvo financija RH zastupanog po punomoćniku ŽUPANIJSKO DRŽAVNO ODVJETNIŠTVO U SPLITU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</izvorni_sadrzaj>
    <derivirana_varijabla naziv="DomainObject.Predmet.StrankaWithAdressOIB_1">Ministarstvo financija RH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</izvorni_sadrzaj>
    <derivirana_varijabla naziv="DomainObject.Predmet.StrankaNazivFormatedOIB_1">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 zastupanog po punomoćniku ŽUPANIJSKO DRŽAVNO ODVJETNIŠTVO U SPLITU</item>
    </izvorni_sadrzaj>
    <derivirana_varijabla naziv="DomainObject.Predmet.StrankaListFormatedOIB_1"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Ministarstvo financija RH zastupanog po punomoćniku ŽUPANIJSKO DRŽAVNO ODVJETNIŠTVO U SPLITU</item>
    </izvorni_sadrzaj>
    <derivirana_varijabla naziv="DomainObject.Predmet.StrankaListFormatedWithAdress_1"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 zastupanog po punomoćniku ŽUPANIJSKO DRŽAVNO ODVJETNIŠTVO U SPLITU</item>
    </izvorni_sadrzaj>
    <derivirana_varijabla naziv="DomainObject.Predmet.StrankaListFormatedWithAdressOIB_1"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</item>
    </izvorni_sadrzaj>
    <derivirana_varijabla naziv="DomainObject.Predmet.StrankaListNazivFormatedOIB_1">
      <item>Ministarstvo financija RH</item>
    </derivirana_varijabla>
  </DomainObject.Predmet.StrankaListNazivFormatedOIB>
  <DomainObject.Predmet.ProtuStrankaListFormated>
    <izvorni_sadrzaj>
      <item>SEDAM FUMARA d.o.o. za trgovinu i usluge</item>
    </izvorni_sadrzaj>
    <derivirana_varijabla naziv="DomainObject.Predmet.ProtuStrankaListFormated_1">
      <item>SEDAM FUMARA d.o.o. za trgovinu i usluge</item>
    </derivirana_varijabla>
  </DomainObject.Predmet.ProtuStrankaListFormated>
  <DomainObject.Predmet.ProtuStrankaListFormatedOIB>
    <izvorni_sadrzaj>
      <item>SEDAM FUMARA d.o.o. za trgovinu i usluge, OIB 61389005943</item>
    </izvorni_sadrzaj>
    <derivirana_varijabla naziv="DomainObject.Predmet.ProtuStrankaListFormatedOIB_1">
      <item>SEDAM FUMARA d.o.o. za trgovinu i usluge, OIB 61389005943</item>
    </derivirana_varijabla>
  </DomainObject.Predmet.ProtuStrankaListFormatedOIB>
  <DomainObject.Predmet.ProtuStrankaListFormatedWithAdress>
    <izvorni_sadrzaj>
      <item>SEDAM FUMARA d.o.o. za trgovinu i usluge, Viškog Skupa 0, 21480 Vis</item>
    </izvorni_sadrzaj>
    <derivirana_varijabla naziv="DomainObject.Predmet.ProtuStrankaListFormatedWithAdress_1">
      <item>SEDAM FUMARA d.o.o. za trgovinu i usluge, Viškog Skupa 0, 21480 Vis</item>
    </derivirana_varijabla>
  </DomainObject.Predmet.ProtuStrankaListFormatedWithAdress>
  <DomainObject.Predmet.ProtuStrankaListFormatedWithAdressOIB>
    <izvorni_sadrzaj>
      <item>SEDAM FUMARA d.o.o. za trgovinu i usluge, OIB 61389005943, Viškog Skupa 0, 21480 Vis</item>
    </izvorni_sadrzaj>
    <derivirana_varijabla naziv="DomainObject.Predmet.ProtuStrankaListFormatedWithAdressOIB_1">
      <item>SEDAM FUMARA d.o.o. za trgovinu i usluge, OIB 61389005943, Viškog Skupa 0, 21480 Vis</item>
    </derivirana_varijabla>
  </DomainObject.Predmet.ProtuStrankaListFormatedWithAdressOIB>
  <DomainObject.Predmet.ProtuStrankaListNazivFormated>
    <izvorni_sadrzaj>
      <item>SEDAM FUMARA d.o.o. za trgovinu i usluge</item>
    </izvorni_sadrzaj>
    <derivirana_varijabla naziv="DomainObject.Predmet.ProtuStrankaListNazivFormated_1">
      <item>SEDAM FUMARA d.o.o. za trgovinu i usluge</item>
    </derivirana_varijabla>
  </DomainObject.Predmet.ProtuStrankaListNazivFormated>
  <DomainObject.Predmet.ProtuStrankaListNazivFormatedOIB>
    <izvorni_sadrzaj>
      <item>SEDAM FUMARA d.o.o. za trgovinu i usluge, OIB 61389005943</item>
    </izvorni_sadrzaj>
    <derivirana_varijabla naziv="DomainObject.Predmet.ProtuStrankaListNazivFormatedOIB_1">
      <item>SEDAM FUMARA d.o.o. za trgovinu i usluge, OIB 61389005943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 punomoćnik sudionika u postupku Ministarstvo financija RH</item>
    </izvorni_sadrzaj>
    <derivirana_varijabla naziv="DomainObject.Predmet.OstaliListFormatedWithAdress_1">
      <item>ŽUPANIJSKO DRŽAVNO ODVJETNIŠTVO U SPLITU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 punomoćnik sudionika u postupku Ministarstvo financija RH</item>
    </izvorni_sadrzaj>
    <derivirana_varijabla naziv="DomainObject.Predmet.OstaliListFormatedWithAdressOIB_1">
      <item>ŽUPANIJSKO DRŽAVNO ODVJETNIŠTVO U SPLITU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SEDAM FUMARA d.o.o. za trgovinu i usluge</izvorni_sadrzaj>
    <derivirana_varijabla naziv="DomainObject.Predmet.ProtustrankaIDrugi_1">SEDAM FUMARA d.o.o. za trgovinu i usluge</derivirana_varijabla>
  </DomainObject.Predmet.ProtustrankaIDrugi>
  <DomainObject.Predmet.StrankaIDrugiAdressOIB>
    <izvorni_sadrzaj>Ministarstvo financija RH</izvorni_sadrzaj>
    <derivirana_varijabla naziv="DomainObject.Predmet.StrankaIDrugiAdressOIB_1">Ministarstvo financija RH</derivirana_varijabla>
  </DomainObject.Predmet.StrankaIDrugiAdressOIB>
  <DomainObject.Predmet.ProtustrankaIDrugiAdressOIB>
    <izvorni_sadrzaj>SEDAM FUMARA d.o.o. za trgovinu i usluge, OIB 61389005943, Viškog Skupa 0, 21480 Vis</izvorni_sadrzaj>
    <derivirana_varijabla naziv="DomainObject.Predmet.ProtustrankaIDrugiAdressOIB_1">SEDAM FUMARA d.o.o. za trgovinu i usluge, OIB 61389005943, Viškog Skupa 0,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SEDAM FUMARA d.o.o. za trgovinu i usluge</item>
      <item>Ministarstvo financija RH</item>
      <item>ŽUPANIJSKO DRŽAVNO ODVJETNIŠTVO U SPLITU</item>
    </izvorni_sadrzaj>
    <derivirana_varijabla naziv="DomainObject.Predmet.SudioniciListNaziv_1">
      <item>SEDAM FUMARA d.o.o. za trgovinu i usluge</item>
      <item>Ministarstvo financija RH</item>
      <item>ŽUPANIJSKO DRŽAVNO ODVJETNIŠTVO U SPLITU</item>
    </derivirana_varijabla>
  </DomainObject.Predmet.SudioniciListNaziv>
  <DomainObject.Predmet.SudioniciListAdressOIB>
    <izvorni_sadrzaj>
      <item>SEDAM FUMARA d.o.o. za trgovinu i usluge, OIB 61389005943, Viškog Skupa 0,21480 Vis</item>
      <item>Ministarstvo financija RH</item>
      <item>ŽUPANIJSKO DRŽAVNO ODVJETNIŠTVO U SPLITU</item>
    </izvorni_sadrzaj>
    <derivirana_varijabla naziv="DomainObject.Predmet.SudioniciListAdressOIB_1">
      <item>SEDAM FUMARA d.o.o. za trgovinu i usluge, OIB 61389005943, Viškog Skupa 0,21480 Vis</item>
      <item>Ministarstvo financija RH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61389005943</item>
      <item>, OIB null</item>
      <item>, OIB null</item>
    </izvorni_sadrzaj>
    <derivirana_varijabla naziv="DomainObject.Predmet.SudioniciListNazivOIB_1">
      <item>, OIB 61389005943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St-522/2018-3</izvorni_sadrzaj>
    <derivirana_varijabla naziv="DomainObject.PredzadnjaOdlukaIzPredmeta.Oznaka_1">St-522/2018-3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3C0917-F30E-4D24-8ED8-59B17021EA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1276</properties:Words>
  <properties:Characters>7218</properties:Characters>
  <properties:Lines>129</properties:Lines>
  <properties:Paragraphs>39</properties:Paragraphs>
  <properties:TotalTime>413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2017-11-02T11:09:00Z</dcterms:created>
  <dc:creator>Vesna Perišić</dc:creator>
  <cp:lastModifiedBy>Ana Golub Gruić</cp:lastModifiedBy>
  <cp:lastPrinted>2018-12-18T12:41:00Z</cp:lastPrinted>
  <dcterms:modified xmlns:xsi="http://www.w3.org/2001/XMLSchema-instance" xsi:type="dcterms:W3CDTF">2018-12-18T12:41:00Z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(St-522-2018 Sedam fumara - rješenje - otvaranje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