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488c" w14:paraId="9b2488c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4409FD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4409FD">
        <w:rPr>
          <w:rFonts w:cs="Times New Roman" w:eastAsia="Times New Roman"/>
          <w:b w:val="false"/>
          <w:lang w:eastAsia="hr-HR"/>
        </w:rPr>
        <w:t>1 St-</w:t>
      </w:r>
      <w:r w:rsidR="004409FD" w:rsidRPr="004409FD">
        <w:rPr>
          <w:rFonts w:cs="Times New Roman" w:eastAsia="Times New Roman"/>
          <w:b w:val="false"/>
          <w:lang w:eastAsia="hr-HR"/>
        </w:rPr>
        <w:t>2941/17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4409FD" w:rsidRPr="007331AA">
        <w:t>Stečajna masa iza VIV GLOBAL d.o.o., Čepin, Ulica Papuka 28, OIB: 00996060258</w:t>
      </w:r>
      <w:r w:rsidR="004409FD">
        <w:t>, 26. studenog</w:t>
      </w:r>
      <w:r w:rsidR="00757F76">
        <w:t xml:space="preserve"> 2018</w:t>
      </w:r>
      <w:r>
        <w:t>.</w:t>
      </w:r>
    </w:p>
    <w:p w:rsidRDefault="005B5D7E" w:rsidP="005B5D7E" w:rsidR="005B5D7E"/>
    <w:p w:rsidRDefault="00C73228" w:rsidP="005B5D7E" w:rsidR="00C73228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C73228" w:rsidP="005B5D7E" w:rsidR="00C73228">
      <w:pPr>
        <w:jc w:val="center"/>
        <w:rPr>
          <w:b/>
        </w:rPr>
      </w:pPr>
    </w:p>
    <w:p w:rsidRDefault="005B5D7E" w:rsidP="004409FD" w:rsidR="004409FD">
      <w:pPr>
        <w:numPr>
          <w:ilvl w:val="0"/>
          <w:numId w:val="10"/>
        </w:numPr>
        <w:jc w:val="both"/>
      </w:pPr>
      <w:r>
        <w:t xml:space="preserve">Kupcu </w:t>
      </w:r>
      <w:r w:rsidR="004409FD">
        <w:t>SALON AUTO-PRIGORJE d.o.o., Zagreb, Bjelovarska 30a, OIB: 77303494687</w:t>
      </w:r>
      <w:r w:rsidR="00757F76">
        <w:t xml:space="preserve">, dosuđuju se nekretnine </w:t>
      </w:r>
      <w:r>
        <w:t xml:space="preserve">u vlasništvu stečajnog dužnika </w:t>
      </w:r>
      <w:r w:rsidR="004409FD" w:rsidRPr="007331AA">
        <w:t>Stečajna masa iza VIV GLOBAL d.o.o., Čepin, Ulica Papuka 28, OIB: 00996060258</w:t>
      </w:r>
      <w:r w:rsidR="004409FD">
        <w:t>,</w:t>
      </w:r>
      <w:r w:rsidR="0053449C">
        <w:t xml:space="preserve"> (sljednik VIV GLOBAL d.o.o., Dugo Selo, Rugvička cesta 153, OIB: 66466017206),</w:t>
      </w:r>
      <w:r w:rsidR="00757F76">
        <w:t xml:space="preserve"> upisane u zemljišne knjige </w:t>
      </w:r>
      <w:r w:rsidR="004409FD" w:rsidRPr="00DF592A">
        <w:t>Općinskog građanskog suda u Zagrebu, Zemljišno knjižni odjel Dugo Selo, u z.k.ul.4064 k.o. Dugo Selo</w:t>
      </w:r>
      <w:r w:rsidR="004409FD">
        <w:t xml:space="preserve"> I</w:t>
      </w:r>
      <w:r w:rsidR="004409FD" w:rsidRPr="00DF592A">
        <w:t>, k.č. br. 357/4 i to</w:t>
      </w:r>
      <w:r w:rsidR="004409FD">
        <w:t>:</w:t>
      </w:r>
    </w:p>
    <w:p w:rsidRDefault="004409FD" w:rsidP="004409FD" w:rsidR="004409FD">
      <w:pPr>
        <w:ind w:left="1608"/>
        <w:jc w:val="both"/>
      </w:pPr>
      <w:r>
        <w:t xml:space="preserve">- Poduložak 1 - 1. Etaža 58/10000 povezano s vlasništvom posebnog dijela-garažno parkirno mjesto oznake GPM1 u podrumu, površine 12,50m2, </w:t>
      </w:r>
    </w:p>
    <w:p w:rsidRDefault="004409FD" w:rsidP="004409FD" w:rsidR="004409FD">
      <w:pPr>
        <w:ind w:left="1608"/>
        <w:jc w:val="both"/>
      </w:pPr>
      <w:r>
        <w:t xml:space="preserve">- Poduložak 4 - 4. Etaža 58/10000 - garažno parkirno mjesto oznake GPM4 u podrumu, površine 12,50m2, </w:t>
      </w:r>
    </w:p>
    <w:p w:rsidRDefault="004409FD" w:rsidP="004409FD" w:rsidR="004409FD">
      <w:pPr>
        <w:ind w:left="1608"/>
        <w:jc w:val="both"/>
      </w:pPr>
      <w:r>
        <w:t xml:space="preserve">- Poduložak 6 - 6. Etaža 58/10000 - garažno parkirno mjesto oznake GPM6 u podrumu, površine 12,50m2 , </w:t>
      </w:r>
    </w:p>
    <w:p w:rsidRDefault="004409FD" w:rsidP="004409FD" w:rsidR="004409FD">
      <w:pPr>
        <w:ind w:left="1608"/>
        <w:jc w:val="both"/>
      </w:pPr>
      <w:r>
        <w:t xml:space="preserve">- Poduložak 8 - 8. Etaža 58/10000 - garažno parkirno mjesto oznake GPM8 u podrumu, površine 12,50 m2, </w:t>
      </w:r>
    </w:p>
    <w:p w:rsidRDefault="004409FD" w:rsidP="004409FD" w:rsidR="004409FD">
      <w:pPr>
        <w:ind w:left="1608"/>
        <w:jc w:val="both"/>
      </w:pPr>
      <w:r>
        <w:t xml:space="preserve">- Poduložak 9 - 9. Etaža 58/10000 - garažno parkirno mjesto oznake GPM9 u podrumu, površine 12,50 m2, </w:t>
      </w:r>
    </w:p>
    <w:p w:rsidRDefault="004409FD" w:rsidP="004409FD" w:rsidR="004409FD">
      <w:pPr>
        <w:ind w:left="1608"/>
        <w:jc w:val="both"/>
      </w:pPr>
      <w:r>
        <w:t xml:space="preserve">- Poduložak 10 - 10. Etaža 56/10000 - garažno parkirno mjesto oznake GPM10 u podrumu, površine 11,90 m2, </w:t>
      </w:r>
    </w:p>
    <w:p w:rsidRDefault="004409FD" w:rsidP="004409FD" w:rsidR="004409FD">
      <w:pPr>
        <w:ind w:left="1608"/>
        <w:jc w:val="both"/>
      </w:pPr>
      <w:r>
        <w:t xml:space="preserve">- Poduložak 11 - 11. Etaža 56/10000 - garažno parkirno mjesto oznake GPM11 u podrumu, površine 11,90 m2, </w:t>
      </w:r>
    </w:p>
    <w:p w:rsidRDefault="004409FD" w:rsidP="004409FD" w:rsidR="004409FD">
      <w:pPr>
        <w:ind w:left="1608"/>
        <w:jc w:val="both"/>
      </w:pPr>
      <w:r>
        <w:t xml:space="preserve">- Poduložak 12 - 12. Etaža 58/10000 - garažno parkirno mjesto oznake GPM12 u podrumu, površine 12,34 m2, </w:t>
      </w:r>
    </w:p>
    <w:p w:rsidRDefault="004409FD" w:rsidP="004409FD" w:rsidR="004409FD">
      <w:pPr>
        <w:ind w:left="1608"/>
        <w:jc w:val="both"/>
      </w:pPr>
      <w:r>
        <w:t xml:space="preserve">- Poduložak 14 - 14. Etaža 58/10000 - garažno parkirno mjesto oznake GPM14 u podrumu, površine 12,34, </w:t>
      </w:r>
    </w:p>
    <w:p w:rsidRDefault="004409FD" w:rsidP="004409FD" w:rsidR="004409FD">
      <w:pPr>
        <w:ind w:left="1608"/>
        <w:jc w:val="both"/>
      </w:pPr>
      <w:r>
        <w:t xml:space="preserve">- Poduložak 17 -  17. Etaža 325/10000 – stan oznake S3, dvosobni stan u prizemlju, površine 52.28m2, </w:t>
      </w:r>
    </w:p>
    <w:p w:rsidRDefault="004409FD" w:rsidP="004409FD" w:rsidR="004409FD">
      <w:pPr>
        <w:ind w:left="1608"/>
        <w:jc w:val="both"/>
      </w:pPr>
      <w:r>
        <w:lastRenderedPageBreak/>
        <w:t xml:space="preserve">- Poduložak 20  - 20. Etaža 341/10000 – stan oznake S6, dvosobni stan u prizemlju, površine 43,29 m2, </w:t>
      </w:r>
    </w:p>
    <w:p w:rsidRDefault="004409FD" w:rsidP="004409FD" w:rsidR="004409FD">
      <w:pPr>
        <w:ind w:left="1608"/>
        <w:jc w:val="both"/>
      </w:pPr>
      <w:r>
        <w:t xml:space="preserve">- Poduložak 21  - 21. Etaža 267/10000 – stan oznake S7, dvosobni stan u prizemlju, površine 43,29 m2 , </w:t>
      </w:r>
    </w:p>
    <w:p w:rsidRDefault="004409FD" w:rsidP="004409FD" w:rsidR="004409FD">
      <w:pPr>
        <w:ind w:left="1608"/>
        <w:jc w:val="both"/>
      </w:pPr>
      <w:r>
        <w:t xml:space="preserve">- Poduložak 24  - 24. Etaža 321/10000 – stan oznake S10, dvosobni stan na I. katu , površine 51,59 m2, </w:t>
      </w:r>
    </w:p>
    <w:p w:rsidRDefault="004409FD" w:rsidP="004409FD" w:rsidR="004409FD">
      <w:pPr>
        <w:ind w:left="1608"/>
        <w:jc w:val="both"/>
      </w:pPr>
      <w:r>
        <w:t xml:space="preserve">- Poduložak 31  - 31. Etaža 319/10000 – stan oznake S17, dvosobni stan, na II. katu, površine 51,20 m2 , </w:t>
      </w:r>
    </w:p>
    <w:p w:rsidRDefault="004409FD" w:rsidP="004409FD" w:rsidR="004409FD">
      <w:pPr>
        <w:ind w:left="1608"/>
        <w:jc w:val="both"/>
      </w:pPr>
      <w:r>
        <w:t xml:space="preserve">- Poduložak 36  - 36. Etaža 338/10000 – stan oznake S22, trosobni stan, na III. katu, površine 53,29 m2, </w:t>
      </w:r>
    </w:p>
    <w:p w:rsidRDefault="004409FD" w:rsidP="004409FD" w:rsidR="004409FD">
      <w:pPr>
        <w:ind w:left="1608"/>
        <w:jc w:val="both"/>
      </w:pPr>
      <w:r>
        <w:t xml:space="preserve">- Poduložak 37 - 37. Etaža 314/10000 - stan oznake S23, dvosobni stan, na III. katu, površine 48,37 m2, </w:t>
      </w:r>
    </w:p>
    <w:p w:rsidRDefault="004409FD" w:rsidP="004409FD" w:rsidR="004409FD">
      <w:pPr>
        <w:ind w:left="1608"/>
        <w:jc w:val="both"/>
      </w:pPr>
      <w:r>
        <w:t>- Poduložak 38  - 38. Etaža 340/10000 - stan oznake S24, dvosobni stan, na III. katu, površine 51.81m2.</w:t>
      </w:r>
    </w:p>
    <w:p w:rsidRDefault="008A3641" w:rsidP="004409FD" w:rsidR="008A3641" w:rsidRPr="008A3641">
      <w:pPr>
        <w:ind w:left="1608"/>
        <w:jc w:val="both"/>
      </w:pPr>
    </w:p>
    <w:p w:rsidRDefault="005B5D7E" w:rsidP="004409FD" w:rsidR="005B5D7E" w:rsidRPr="008A3641">
      <w:pPr>
        <w:pStyle w:val="Odlomakpopisa"/>
        <w:numPr>
          <w:ilvl w:val="0"/>
          <w:numId w:val="10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4409FD">
        <w:rPr>
          <w:lang w:val="en-US"/>
        </w:rPr>
        <w:t xml:space="preserve">3.562.744,32 </w:t>
      </w:r>
      <w:r w:rsidRPr="008A3641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Prebija se tražbina kupca </w:t>
      </w:r>
      <w:r w:rsidR="009C3A41">
        <w:t>do</w:t>
      </w:r>
      <w:r>
        <w:t xml:space="preserve"> iznos</w:t>
      </w:r>
      <w:r w:rsidR="009C3A41">
        <w:t xml:space="preserve">a </w:t>
      </w:r>
      <w:r w:rsidR="004409FD">
        <w:t>3.562.744,32</w:t>
      </w:r>
      <w:r w:rsidR="009C3A41">
        <w:t xml:space="preserve"> kn </w:t>
      </w:r>
      <w:r>
        <w:t xml:space="preserve">s protutražbinom stečajnog dužnika po osnovi cijene u iznosu od </w:t>
      </w:r>
      <w:r w:rsidR="004409FD">
        <w:t>3.562.744,32</w:t>
      </w:r>
      <w:r w:rsidR="007F3CBB">
        <w:t xml:space="preserve"> </w:t>
      </w:r>
      <w:r>
        <w:t>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4409FD">
        <w:t>SALON AUTO-PRIGORJE d.o.o., Zagreb, Bjelovarska 30a, OIB: 77303494687</w:t>
      </w:r>
      <w:r>
        <w:t>, oslobađa se od polaganja kupovnine s obzirom da je kupac prvi razlučni vjerovnik koji se namiruje iz kupovnine, a koja je manja od njegove ovršne tražbine</w:t>
      </w:r>
      <w:r w:rsidR="009C3A41">
        <w:t xml:space="preserve"> (</w:t>
      </w:r>
      <w:r w:rsidR="00833DA5">
        <w:t>13.500.000,00</w:t>
      </w:r>
      <w:r w:rsidR="009C3A41">
        <w:t xml:space="preserve"> kn).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833DA5">
        <w:t>SALON AUTO-PRIGORJE d.o.o., Zagreb, Bjelovarska 30a, OIB: 77303494687</w:t>
      </w:r>
      <w:r w:rsidR="007F3CBB">
        <w:t>,</w:t>
      </w:r>
      <w:r>
        <w:t xml:space="preserve"> zaključkom o predaji nakon što ovo rješenje postane pravomoćno, a kupac plati troškove unovčenja.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7644E1">
        <w:t>im  nekretninama</w:t>
      </w:r>
      <w:r>
        <w:t>, nakon pravomoćnosti ovog rješenja i nakon uplate troškova unovčenja.</w:t>
      </w:r>
    </w:p>
    <w:p w:rsidRDefault="005B5D7E" w:rsidP="005B5D7E" w:rsidR="005B5D7E">
      <w:pPr>
        <w:ind w:firstLine="708"/>
        <w:jc w:val="both"/>
      </w:pPr>
    </w:p>
    <w:p w:rsidRDefault="005B5D7E" w:rsidP="008A3641" w:rsidR="007644E1">
      <w:pPr>
        <w:numPr>
          <w:ilvl w:val="0"/>
          <w:numId w:val="19"/>
        </w:numPr>
        <w:contextualSpacing/>
        <w:jc w:val="both"/>
      </w:pPr>
      <w:r>
        <w:t>Određuje se brisanje</w:t>
      </w:r>
      <w:r w:rsidR="007644E1">
        <w:t xml:space="preserve"> prava i tereta koja prestaju prodajom i to:</w:t>
      </w:r>
      <w:r>
        <w:t xml:space="preserve"> </w:t>
      </w:r>
    </w:p>
    <w:p w:rsidRDefault="007644E1" w:rsidP="007644E1" w:rsidR="007644E1">
      <w:pPr>
        <w:pStyle w:val="Odlomakpopisa"/>
      </w:pPr>
    </w:p>
    <w:p w:rsidRDefault="005B5D7E" w:rsidP="007644E1" w:rsidR="007A1534">
      <w:pPr>
        <w:pStyle w:val="Odlomakpopisa"/>
        <w:numPr>
          <w:ilvl w:val="1"/>
          <w:numId w:val="19"/>
        </w:numPr>
        <w:jc w:val="both"/>
      </w:pPr>
      <w:r>
        <w:t xml:space="preserve">upisano u z.k.ul. </w:t>
      </w:r>
      <w:r w:rsidR="00833DA5">
        <w:t>4064 k.o. Dugo Selo I, suvlasnički udio redni broj 1, 4, 6, 8, 9, 10, 11, 12, 14, 17, 20, 21, 24, 31, 36, 37 i 38,</w:t>
      </w:r>
      <w:r>
        <w:t xml:space="preserve"> </w:t>
      </w:r>
      <w:r w:rsidR="00833DA5">
        <w:t xml:space="preserve">na </w:t>
      </w:r>
      <w:r>
        <w:t xml:space="preserve">k.č.br. </w:t>
      </w:r>
      <w:r w:rsidR="00833DA5">
        <w:t>357/4</w:t>
      </w:r>
      <w:r w:rsidR="00AD3A36">
        <w:t>:</w:t>
      </w:r>
    </w:p>
    <w:p w:rsidRDefault="005B5D7E" w:rsidP="005B5D7E" w:rsidR="005B5D7E">
      <w:pPr>
        <w:ind w:firstLine="708"/>
        <w:jc w:val="both"/>
      </w:pPr>
    </w:p>
    <w:p w:rsidRDefault="005B5D7E" w:rsidP="007A1534" w:rsidR="007A1534">
      <w:pPr>
        <w:ind w:firstLine="708" w:left="993"/>
        <w:jc w:val="both"/>
      </w:pPr>
      <w:r>
        <w:t>- založnog prava</w:t>
      </w:r>
      <w:r w:rsidR="007A1534">
        <w:t xml:space="preserve"> u korist </w:t>
      </w:r>
      <w:r w:rsidR="00833DA5">
        <w:t>SALON AUTO-PRIGORJE d.o.o., Sesvete, Bjelovarska ulica 30a, OIB: 77303494687,</w:t>
      </w:r>
      <w:r w:rsidR="007A1534">
        <w:t xml:space="preserve"> za iznos od </w:t>
      </w:r>
      <w:r w:rsidR="00833DA5">
        <w:t>13.500.000,</w:t>
      </w:r>
      <w:r w:rsidR="007A1534">
        <w:t>00 kn upisano pod Z-</w:t>
      </w:r>
      <w:r w:rsidR="00833DA5">
        <w:t>1677/08 od 18. srpnja 2008</w:t>
      </w:r>
      <w:r w:rsidR="007A1534">
        <w:t>.,</w:t>
      </w:r>
    </w:p>
    <w:p w:rsidRDefault="0053449C" w:rsidP="007A1534" w:rsidR="0053449C">
      <w:pPr>
        <w:ind w:firstLine="708" w:left="993"/>
        <w:jc w:val="both"/>
      </w:pPr>
      <w:r>
        <w:t>- uknjižbe, ustupanja založnog prava pod brojem Z-45957/17 od 06.09. 2017.,</w:t>
      </w:r>
    </w:p>
    <w:p w:rsidRDefault="00833DA5" w:rsidP="007A1534" w:rsidR="00833DA5">
      <w:pPr>
        <w:ind w:firstLine="708" w:left="993"/>
        <w:jc w:val="both"/>
      </w:pPr>
      <w:r>
        <w:t>- uknjižbe</w:t>
      </w:r>
      <w:r w:rsidR="0053449C">
        <w:t>,</w:t>
      </w:r>
      <w:r>
        <w:t xml:space="preserve"> ustupanja založnog prava pod brojem Z-65190/17 od 4. prosinca 2017.,</w:t>
      </w:r>
    </w:p>
    <w:p w:rsidRDefault="00833DA5" w:rsidP="007A1534" w:rsidR="00833DA5">
      <w:pPr>
        <w:ind w:firstLine="708" w:left="993"/>
        <w:jc w:val="both"/>
      </w:pPr>
      <w:r>
        <w:t xml:space="preserve">- založnog prava u korist Suvlasnici stambene zgrade Ferenčakova 43 c, zastupani po upravitelju Graditelj svratišta d.o.o., Zagreb, Ivana Česmičkog 16, OIB: 52044657571, za iznos od 25.045,94 kn upisano pod brojem Z-2211/15 od 10.11.2015., </w:t>
      </w:r>
    </w:p>
    <w:p w:rsidRDefault="00AD3A36" w:rsidP="00AD3A36" w:rsidR="00AD3A36">
      <w:pPr>
        <w:ind w:left="1608"/>
        <w:jc w:val="both"/>
      </w:pPr>
    </w:p>
    <w:p w:rsidRDefault="005B5D7E" w:rsidP="005B5D7E" w:rsidR="005B5D7E">
      <w:pPr>
        <w:ind w:firstLine="708"/>
        <w:jc w:val="both"/>
      </w:pPr>
      <w:r>
        <w:lastRenderedPageBreak/>
        <w:t xml:space="preserve">  nakon pravomoćnosti ovog rješenja i nakon što kupac plati troškove unovčenja.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</w:t>
      </w:r>
      <w:r w:rsidR="00C73228">
        <w:t>I</w:t>
      </w:r>
      <w:r>
        <w:t>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 unovčenja.</w:t>
      </w:r>
    </w:p>
    <w:p w:rsidRDefault="005B5D7E" w:rsidP="005B5D7E" w:rsidR="005B5D7E">
      <w:pPr>
        <w:ind w:firstLine="708"/>
        <w:jc w:val="both"/>
      </w:pPr>
    </w:p>
    <w:p w:rsidRDefault="00C73228" w:rsidP="005B5D7E" w:rsidR="005B5D7E">
      <w:pPr>
        <w:ind w:firstLine="708"/>
        <w:jc w:val="both"/>
      </w:pPr>
      <w:r>
        <w:t>IX</w:t>
      </w:r>
      <w:r w:rsidR="005B5D7E">
        <w:rPr>
          <w:b/>
        </w:rPr>
        <w:t>.</w:t>
      </w:r>
      <w:r w:rsidR="005B5D7E"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X. Nalaže se Općinskom </w:t>
      </w:r>
      <w:r w:rsidR="0053449C">
        <w:t xml:space="preserve">građanskom </w:t>
      </w:r>
      <w:r>
        <w:t xml:space="preserve">sudu u </w:t>
      </w:r>
      <w:r w:rsidR="0053449C">
        <w:t>Zagrebu</w:t>
      </w:r>
      <w:r>
        <w:t xml:space="preserve">, Zemljišnoknjižni odjel </w:t>
      </w:r>
      <w:r w:rsidR="0053449C">
        <w:t>Dugo Selo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5B5D7E" w:rsidR="005B5D7E">
      <w:pPr>
        <w:ind w:firstLine="708"/>
        <w:jc w:val="both"/>
      </w:pPr>
      <w:r>
        <w:t xml:space="preserve">Podneskom od </w:t>
      </w:r>
      <w:r w:rsidR="0053449C">
        <w:t>13. studenog</w:t>
      </w:r>
      <w:r>
        <w:t xml:space="preserve"> 2018.</w:t>
      </w:r>
      <w:r w:rsidR="007B1334">
        <w:t>, zaprimljenom na sudu 20. studenog 2018.</w:t>
      </w:r>
      <w:r>
        <w:t xml:space="preserve"> prvi razlučni vjerovnik u prednosnom redu </w:t>
      </w:r>
      <w:r w:rsidR="007B1334">
        <w:t>SALON AUTO-PRIGORJE d.o.o., Zagreb, Bjelovarska 30a, OIB: 77303494687, je izjavio da kupuje nekretnine</w:t>
      </w:r>
      <w:r>
        <w:t xml:space="preserve"> i da stavlja u prijeboj svoju tražbinu s protutražbinom stečajnog dužnika po osnovi cijene u visini utvrđene vrijednosti nekretnin</w:t>
      </w:r>
      <w:r w:rsidR="007B1334">
        <w:t>a</w:t>
      </w:r>
      <w:r>
        <w:t>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 xml:space="preserve">Zaključkom o prodaji od </w:t>
      </w:r>
      <w:r w:rsidR="007B1334">
        <w:t>9. studenog 2018</w:t>
      </w:r>
      <w:r>
        <w:t xml:space="preserve">. u točki </w:t>
      </w:r>
      <w:r w:rsidR="007B1334">
        <w:t>III.5</w:t>
      </w:r>
      <w:r>
        <w:t>. istog je određeno da prvi razlučni vjerovnik može izjaviti da kupuje nekretnine te da stavlja u prijeboj svoju tražbinu s protutražbinom stečajnog dužnika po osnovi cijene u visini utvrđene vrijednosti nekretnine, a vrijednost predmetnih nekretnina utvrđena j</w:t>
      </w:r>
      <w:r w:rsidR="007B1334">
        <w:t>e</w:t>
      </w:r>
      <w:r>
        <w:t xml:space="preserve"> u iznosu od </w:t>
      </w:r>
      <w:r w:rsidR="007B1334">
        <w:t>3.562.744,32</w:t>
      </w:r>
      <w:r>
        <w:t xml:space="preserve"> kn (točka </w:t>
      </w:r>
      <w:r w:rsidR="007B1334">
        <w:t>I</w:t>
      </w:r>
      <w:r>
        <w:t>. zaključka).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Temeljem čl.247. st.7. SZ-a prvi razlučni vjerovnik u prednosnom redu može izjaviti da kupuje nekretnine i da stavlja u prijeboj svoju tražbinu s protutražbinom stečajnog dužnika po osnovi cijene u visini utvrđene vrijednosti nekretnine.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Dakle, izjavom o kupnji nekretnin</w:t>
      </w:r>
      <w:r w:rsidR="007B1334">
        <w:t>a</w:t>
      </w:r>
      <w:r>
        <w:t xml:space="preserve"> i stavljanju u prijeboj svoje tražbine s protutražbinom stečajnog dužnika po osnovi cijene u visini utvrđene vrijednosti nekretnine prvi razlučni vjerovnik dao je najpovoljniju ponudu za kupnju predmetnih nekretnina, a s obzirom da sud od FINA-e još nije dobio izvješće o provedenoj elektroničkoj javnoj dražbi, sud je predmetne nekretnine dosudio prvom razlučnom vjerovniku.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7B1334">
        <w:t>SALON AUTO-PRIGORJE d.o.o., Zagreb, Bjelovarska 30a, OIB: 77303494687</w:t>
      </w:r>
      <w:r w:rsidR="00CA37E6">
        <w:t xml:space="preserve">, </w:t>
      </w:r>
      <w:r>
        <w:t xml:space="preserve">dao je ponudu za navedenu imovinu u iznosu od </w:t>
      </w:r>
      <w:r w:rsidR="007B1334">
        <w:t>3.562.744,32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7. SZ-a valjalo je odlučiti kao u izreci ovog rješenja, a </w:t>
      </w:r>
      <w:r>
        <w:lastRenderedPageBreak/>
        <w:t>temeljem odredbe čl. 98. Zakona o zemljišnim knjigama (Naro</w:t>
      </w:r>
      <w:r w:rsidR="00C73228">
        <w:t xml:space="preserve">dne novine 100/94) kao u točki </w:t>
      </w:r>
      <w:r>
        <w:t>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7B1334">
        <w:t>26. studenog</w:t>
      </w:r>
      <w:r w:rsidR="007F3CBB">
        <w:t xml:space="preserve"> 2018</w:t>
      </w:r>
      <w:r>
        <w:t>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33" w:rsidR="00131D33">
      <w:r>
        <w:separator/>
      </w:r>
    </w:p>
  </w:endnote>
  <w:endnote w:id="0" w:type="continuationSeparator">
    <w:p w:rsidRDefault="00131D33" w:rsidR="00131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33" w:rsidR="00131D33">
      <w:r>
        <w:separator/>
      </w:r>
    </w:p>
  </w:footnote>
  <w:footnote w:id="0" w:type="continuationSeparator">
    <w:p w:rsidRDefault="00131D33" w:rsidR="00131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6EF">
          <w:rPr>
            <w:noProof/>
          </w:rPr>
          <w:t>4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7B1334">
      <w:t>2941/17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0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6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1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2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17"/>
  </w:num>
  <w:num w:numId="8">
    <w:abstractNumId w:val="3"/>
  </w:num>
  <w:num w:numId="9">
    <w:abstractNumId w:val="8"/>
  </w:num>
  <w:num w:numId="10">
    <w:abstractNumId w:val="15"/>
  </w:num>
  <w:num w:numId="11">
    <w:abstractNumId w:val="19"/>
  </w:num>
  <w:num w:numId="12">
    <w:abstractNumId w:val="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8"/>
  </w:num>
  <w:num w:numId="16">
    <w:abstractNumId w:val="10"/>
  </w:num>
  <w:num w:numId="17">
    <w:abstractNumId w:val="1"/>
  </w:num>
  <w:num w:numId="18">
    <w:abstractNumId w:val="21"/>
  </w:num>
  <w:num w:numId="19">
    <w:abstractNumId w:val="1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5"/>
  </w:num>
  <w:num w:numId="23">
    <w:abstractNumId w:val="9"/>
  </w:num>
  <w:num w:numId="24">
    <w:abstractNumId w:val="22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31D33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09FD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336EF"/>
    <w:rsid w:val="0053449C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B1334"/>
    <w:rsid w:val="007D0612"/>
    <w:rsid w:val="007F3174"/>
    <w:rsid w:val="007F3CBB"/>
    <w:rsid w:val="007F5F20"/>
    <w:rsid w:val="00833DA5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73228"/>
    <w:rsid w:val="00C829CD"/>
    <w:rsid w:val="00C971E7"/>
    <w:rsid w:val="00CA37E6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80B4A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22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322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322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322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C73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32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22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322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322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322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C73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32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izvorni_sadrzaj>
    <derivirana_varijabla naziv="DomainObject.Predmet.SudioniciListNazivOIB_1"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St-2941/2017-68</izvorni_sadrzaj>
    <derivirana_varijabla naziv="DomainObject.PredzadnjaOdlukaIzPredmeta.Oznaka_1">St-2941/2017-68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9A68F-C396-4385-8232-A676A454B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1141</properties:Words>
  <properties:Characters>6110</properties:Characters>
  <properties:Lines>172</properties:Lines>
  <properties:Paragraphs>59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2018-11-26T08:00:00Z</dcterms:created>
  <dc:creator>Korisnik</dc:creator>
  <cp:lastModifiedBy>Draženka Prpić</cp:lastModifiedBy>
  <cp:lastPrinted>2018-11-26T08:22:00Z</cp:lastPrinted>
  <dcterms:modified xmlns:xsi="http://www.w3.org/2001/XMLSchema-instance" xsi:type="dcterms:W3CDTF">2018-11-26T08:22:00Z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nekretnine-Stečajna masa iza VIV GLOBAL d.o.o., kupac je razlučni vjerovnik-ST-2941-17-PRODAJA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