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d081" w14:paraId="661d081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E143F9">
        <w:t>199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E143F9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D16EE1" w:rsidP="00E42584" w:rsidR="009A4271" w:rsidRPr="006B58BC">
      <w:pPr>
        <w:suppressAutoHyphens/>
        <w:ind w:firstLine="705"/>
        <w:jc w:val="both"/>
      </w:pPr>
      <w:r w:rsidRPr="00B05623">
        <w:t>brodica marke Salona 40, oznaka 2159ZD, ime VIRA, godina gradnje 2006.</w:t>
      </w:r>
      <w:r w:rsidR="003D4047">
        <w:t xml:space="preserve"> </w:t>
      </w:r>
      <w:r w:rsidR="00033633" w:rsidRPr="006B58BC">
        <w:t xml:space="preserve">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E143F9" w:rsidP="00E143F9" w:rsidR="00E143F9">
      <w:pPr>
        <w:pStyle w:val="Odlomakpopisa"/>
        <w:numPr>
          <w:ilvl w:val="0"/>
          <w:numId w:val="3"/>
        </w:numPr>
      </w:pPr>
      <w:r>
        <w:t xml:space="preserve">Porez na dodanu vrijednost u iznosu od </w:t>
      </w:r>
      <w:r w:rsidRPr="00E143F9">
        <w:t xml:space="preserve">44.074,81 </w:t>
      </w:r>
      <w:r>
        <w:t>kuna.</w:t>
      </w:r>
    </w:p>
    <w:p w:rsidRDefault="00E143F9" w:rsidP="00E143F9" w:rsidR="00E143F9" w:rsidRPr="00F20E9E">
      <w:pPr>
        <w:pStyle w:val="Odlomakpopisa"/>
        <w:ind w:left="943"/>
      </w:pPr>
    </w:p>
    <w:p w:rsidRDefault="00E143F9" w:rsidP="00E143F9" w:rsidR="00E143F9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 xml:space="preserve">22.037,41 </w:t>
      </w:r>
      <w:r w:rsidRPr="00F20E9E">
        <w:t>kuna</w:t>
      </w:r>
    </w:p>
    <w:p w:rsidRDefault="00E42584" w:rsidP="00E42584" w:rsidR="00E42584" w:rsidRPr="00E143F9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D16EE1">
        <w:t xml:space="preserve">154.261,84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D16EE1">
        <w:t>66.112,22</w:t>
      </w:r>
      <w:r w:rsidR="00D16EE1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9E4227">
        <w:t>3</w:t>
      </w:r>
      <w:r w:rsidR="003D4047">
        <w:t>820465</w:t>
      </w:r>
      <w:r w:rsidRPr="006B58BC">
        <w:t xml:space="preserve"> uplati iznos od </w:t>
      </w:r>
      <w:r w:rsidR="00D16EE1">
        <w:t xml:space="preserve">154.261,84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D16EE1">
        <w:t>66.112,22</w:t>
      </w:r>
      <w:r w:rsidR="00D16EE1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D16EE1">
        <w:t xml:space="preserve">154.261,84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D16EE1">
        <w:t xml:space="preserve">44.074,81 </w:t>
      </w:r>
      <w:r w:rsidR="00C07FB2" w:rsidRPr="006B58BC">
        <w:t xml:space="preserve">kuna, te troškova iz članka 254. Stečajnog zakona u iznosu od </w:t>
      </w:r>
      <w:r w:rsidR="00D16EE1">
        <w:t xml:space="preserve">22.037,41 </w:t>
      </w:r>
      <w:r w:rsidR="00C07FB2" w:rsidRPr="006B58BC">
        <w:t>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E143F9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E143F9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67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625643">
          <w:t>19</w:t>
        </w:r>
        <w:r w:rsidR="00E143F9">
          <w:t>9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037C1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3D4047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53C6B"/>
    <w:rsid w:val="00571A81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626D6"/>
    <w:rsid w:val="0090363D"/>
    <w:rsid w:val="009057D9"/>
    <w:rsid w:val="00920DFE"/>
    <w:rsid w:val="0096373B"/>
    <w:rsid w:val="00974C10"/>
    <w:rsid w:val="009A4271"/>
    <w:rsid w:val="009E4227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16EE1"/>
    <w:rsid w:val="00D8398F"/>
    <w:rsid w:val="00D8751A"/>
    <w:rsid w:val="00D94E40"/>
    <w:rsid w:val="00DB3D61"/>
    <w:rsid w:val="00DB45BF"/>
    <w:rsid w:val="00DD4DD4"/>
    <w:rsid w:val="00E143F9"/>
    <w:rsid w:val="00E347D3"/>
    <w:rsid w:val="00E42584"/>
    <w:rsid w:val="00E557F8"/>
    <w:rsid w:val="00EC2D9F"/>
    <w:rsid w:val="00F0267D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vira</izvorni_sadrzaj>
    <derivirana_varijabla naziv="DomainObject.Primjedba_1">vira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20DA8-5473-4F23-B7E6-EF97BE642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2558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2018-03-09T09:04:00Z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vira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